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EFF0A" w14:textId="77777777" w:rsidR="00400474" w:rsidRDefault="00400474" w:rsidP="00E372AB">
      <w:pPr>
        <w:widowControl/>
        <w:jc w:val="center"/>
        <w:rPr>
          <w:rFonts w:ascii="黑体" w:eastAsia="黑体" w:hAnsi="黑体"/>
          <w:kern w:val="0"/>
          <w:sz w:val="22"/>
          <w:lang w:val="en-SG"/>
        </w:rPr>
      </w:pPr>
    </w:p>
    <w:p w14:paraId="75A6CAC5" w14:textId="282BC0E7" w:rsidR="0087185B" w:rsidRPr="0025340F" w:rsidRDefault="008B6391" w:rsidP="00E372AB">
      <w:pPr>
        <w:widowControl/>
        <w:jc w:val="center"/>
        <w:rPr>
          <w:rFonts w:ascii="黑体" w:eastAsia="黑体" w:hAnsi="黑体"/>
          <w:kern w:val="0"/>
          <w:szCs w:val="21"/>
          <w:lang w:val="en-SG"/>
        </w:rPr>
      </w:pPr>
      <w:bookmarkStart w:id="0" w:name="OLE_LINK15"/>
      <w:r w:rsidRPr="00485D8E">
        <w:rPr>
          <w:rFonts w:ascii="黑体" w:eastAsia="黑体" w:hAnsi="黑体" w:hint="eastAsia"/>
          <w:kern w:val="0"/>
          <w:sz w:val="32"/>
          <w:szCs w:val="32"/>
          <w:lang w:val="en-SG"/>
        </w:rPr>
        <w:t>全球环境基金“中国钢铁行业环境可持续</w:t>
      </w:r>
      <w:r w:rsidR="00485D8E">
        <w:rPr>
          <w:rFonts w:ascii="黑体" w:eastAsia="黑体" w:hAnsi="黑体" w:hint="eastAsia"/>
          <w:kern w:val="0"/>
          <w:sz w:val="32"/>
          <w:szCs w:val="32"/>
          <w:lang w:val="en-SG"/>
        </w:rPr>
        <w:t>发展</w:t>
      </w:r>
      <w:r w:rsidRPr="00485D8E">
        <w:rPr>
          <w:rFonts w:ascii="黑体" w:eastAsia="黑体" w:hAnsi="黑体" w:hint="eastAsia"/>
          <w:kern w:val="0"/>
          <w:sz w:val="32"/>
          <w:szCs w:val="32"/>
          <w:lang w:val="en-SG"/>
        </w:rPr>
        <w:t>项目”</w:t>
      </w:r>
      <w:r w:rsidR="00D41009" w:rsidRPr="00485D8E">
        <w:rPr>
          <w:rFonts w:ascii="黑体" w:eastAsia="黑体" w:hAnsi="黑体"/>
          <w:kern w:val="0"/>
          <w:sz w:val="32"/>
          <w:szCs w:val="32"/>
          <w:lang w:val="en-SG"/>
        </w:rPr>
        <w:br/>
      </w:r>
      <w:bookmarkStart w:id="1" w:name="OLE_LINK1"/>
      <w:r w:rsidR="0087185B" w:rsidRPr="00485D8E">
        <w:rPr>
          <w:rFonts w:ascii="黑体" w:eastAsia="黑体" w:hAnsi="黑体"/>
          <w:kern w:val="0"/>
          <w:sz w:val="32"/>
          <w:szCs w:val="32"/>
          <w:lang w:val="en-SG"/>
        </w:rPr>
        <w:t>国家技术</w:t>
      </w:r>
      <w:bookmarkEnd w:id="1"/>
      <w:r w:rsidR="00485D8E">
        <w:rPr>
          <w:rFonts w:ascii="黑体" w:eastAsia="黑体" w:hAnsi="黑体" w:hint="eastAsia"/>
          <w:kern w:val="0"/>
          <w:sz w:val="32"/>
          <w:szCs w:val="32"/>
          <w:lang w:val="en-SG"/>
        </w:rPr>
        <w:t>专家</w:t>
      </w:r>
      <w:r w:rsidR="00400474" w:rsidRPr="00485D8E">
        <w:rPr>
          <w:rFonts w:ascii="黑体" w:eastAsia="黑体" w:hAnsi="黑体"/>
          <w:kern w:val="0"/>
          <w:sz w:val="32"/>
          <w:szCs w:val="32"/>
          <w:lang w:val="en-SG"/>
        </w:rPr>
        <w:br/>
      </w:r>
      <w:r w:rsidR="005A0A9A" w:rsidRPr="00485D8E">
        <w:rPr>
          <w:rFonts w:ascii="黑体" w:eastAsia="黑体" w:hAnsi="黑体" w:hint="eastAsia"/>
          <w:kern w:val="0"/>
          <w:sz w:val="32"/>
          <w:szCs w:val="32"/>
          <w:lang w:val="en-SG"/>
        </w:rPr>
        <w:t>工作大纲</w:t>
      </w:r>
      <w:bookmarkEnd w:id="0"/>
    </w:p>
    <w:p w14:paraId="1ABDCEE5" w14:textId="77777777" w:rsidR="0087185B" w:rsidRDefault="0087185B" w:rsidP="00E372AB">
      <w:pPr>
        <w:jc w:val="center"/>
      </w:pPr>
    </w:p>
    <w:p w14:paraId="7EB6ED3F" w14:textId="0EBE8DCB" w:rsidR="0087185B" w:rsidRPr="00807A2C" w:rsidRDefault="0087185B" w:rsidP="002B47AF">
      <w:pPr>
        <w:pStyle w:val="ab"/>
        <w:numPr>
          <w:ilvl w:val="0"/>
          <w:numId w:val="1"/>
        </w:numPr>
        <w:spacing w:line="288" w:lineRule="auto"/>
        <w:ind w:left="461" w:hanging="461"/>
        <w:contextualSpacing w:val="0"/>
        <w:outlineLvl w:val="0"/>
        <w:rPr>
          <w:rFonts w:ascii="黑体" w:eastAsia="黑体" w:hAnsi="黑体"/>
          <w:b/>
          <w:bCs/>
        </w:rPr>
      </w:pPr>
      <w:r w:rsidRPr="00807A2C">
        <w:rPr>
          <w:rFonts w:ascii="黑体" w:eastAsia="黑体" w:hAnsi="黑体" w:hint="eastAsia"/>
          <w:b/>
          <w:bCs/>
        </w:rPr>
        <w:t>项目背景</w:t>
      </w:r>
    </w:p>
    <w:p w14:paraId="23A2112C" w14:textId="59752C22" w:rsidR="00607C6A" w:rsidRPr="009928D6" w:rsidRDefault="00607C6A" w:rsidP="00862436">
      <w:pPr>
        <w:adjustRightInd w:val="0"/>
        <w:snapToGrid w:val="0"/>
        <w:spacing w:after="160" w:line="288" w:lineRule="auto"/>
        <w:ind w:firstLineChars="200" w:firstLine="420"/>
        <w:rPr>
          <w:rFonts w:ascii="Times New Roman" w:eastAsia="宋体" w:hAnsi="Times New Roman" w:cs="Arial"/>
          <w:color w:val="3A3A3A"/>
          <w:shd w:val="clear" w:color="auto" w:fill="FFFFFF"/>
        </w:rPr>
      </w:pPr>
      <w:r w:rsidRPr="009928D6">
        <w:rPr>
          <w:rFonts w:ascii="Times New Roman" w:eastAsia="宋体" w:hAnsi="Times New Roman" w:cs="Arial"/>
          <w:color w:val="3A3A3A"/>
          <w:shd w:val="clear" w:color="auto" w:fill="FFFFFF"/>
        </w:rPr>
        <w:t>2001</w:t>
      </w:r>
      <w:r w:rsidRPr="009928D6">
        <w:rPr>
          <w:rFonts w:ascii="Times New Roman" w:eastAsia="宋体" w:hAnsi="Times New Roman" w:cs="Arial"/>
          <w:color w:val="3A3A3A"/>
          <w:shd w:val="clear" w:color="auto" w:fill="FFFFFF"/>
        </w:rPr>
        <w:t>年</w:t>
      </w:r>
      <w:r w:rsidRPr="009928D6">
        <w:rPr>
          <w:rFonts w:ascii="Times New Roman" w:eastAsia="宋体" w:hAnsi="Times New Roman" w:cs="Arial"/>
          <w:color w:val="3A3A3A"/>
          <w:shd w:val="clear" w:color="auto" w:fill="FFFFFF"/>
        </w:rPr>
        <w:t>5</w:t>
      </w:r>
      <w:r w:rsidRPr="009928D6">
        <w:rPr>
          <w:rFonts w:ascii="Times New Roman" w:eastAsia="宋体" w:hAnsi="Times New Roman" w:cs="Arial"/>
          <w:color w:val="3A3A3A"/>
          <w:shd w:val="clear" w:color="auto" w:fill="FFFFFF"/>
        </w:rPr>
        <w:t>月</w:t>
      </w:r>
      <w:r w:rsidRPr="009928D6">
        <w:rPr>
          <w:rFonts w:ascii="Times New Roman" w:eastAsia="宋体" w:hAnsi="Times New Roman" w:cs="Arial"/>
          <w:color w:val="3A3A3A"/>
          <w:shd w:val="clear" w:color="auto" w:fill="FFFFFF"/>
        </w:rPr>
        <w:t>23</w:t>
      </w:r>
      <w:r w:rsidRPr="009928D6">
        <w:rPr>
          <w:rFonts w:ascii="Times New Roman" w:eastAsia="宋体" w:hAnsi="Times New Roman" w:cs="Arial"/>
          <w:color w:val="3A3A3A"/>
          <w:shd w:val="clear" w:color="auto" w:fill="FFFFFF"/>
        </w:rPr>
        <w:t>日，中国签署了《关于持久性有机污染物（</w:t>
      </w:r>
      <w:r w:rsidRPr="009928D6">
        <w:rPr>
          <w:rFonts w:ascii="Times New Roman" w:eastAsia="宋体" w:hAnsi="Times New Roman" w:cs="Arial"/>
          <w:color w:val="3A3A3A"/>
          <w:shd w:val="clear" w:color="auto" w:fill="FFFFFF"/>
        </w:rPr>
        <w:t>POPs</w:t>
      </w:r>
      <w:r w:rsidRPr="009928D6">
        <w:rPr>
          <w:rFonts w:ascii="Times New Roman" w:eastAsia="宋体" w:hAnsi="Times New Roman" w:cs="Arial"/>
          <w:color w:val="3A3A3A"/>
          <w:shd w:val="clear" w:color="auto" w:fill="FFFFFF"/>
        </w:rPr>
        <w:t>）的斯德哥尔摩公约》（以下简称</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公约</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或《斯德哥尔摩公约》）。该公约于</w:t>
      </w:r>
      <w:r w:rsidRPr="009928D6">
        <w:rPr>
          <w:rFonts w:ascii="Times New Roman" w:eastAsia="宋体" w:hAnsi="Times New Roman" w:cs="Arial"/>
          <w:color w:val="3A3A3A"/>
          <w:shd w:val="clear" w:color="auto" w:fill="FFFFFF"/>
        </w:rPr>
        <w:t>2004</w:t>
      </w:r>
      <w:r w:rsidRPr="009928D6">
        <w:rPr>
          <w:rFonts w:ascii="Times New Roman" w:eastAsia="宋体" w:hAnsi="Times New Roman" w:cs="Arial"/>
          <w:color w:val="3A3A3A"/>
          <w:shd w:val="clear" w:color="auto" w:fill="FFFFFF"/>
        </w:rPr>
        <w:t>年</w:t>
      </w:r>
      <w:r w:rsidRPr="009928D6">
        <w:rPr>
          <w:rFonts w:ascii="Times New Roman" w:eastAsia="宋体" w:hAnsi="Times New Roman" w:cs="Arial"/>
          <w:color w:val="3A3A3A"/>
          <w:shd w:val="clear" w:color="auto" w:fill="FFFFFF"/>
        </w:rPr>
        <w:t>11</w:t>
      </w:r>
      <w:r w:rsidRPr="009928D6">
        <w:rPr>
          <w:rFonts w:ascii="Times New Roman" w:eastAsia="宋体" w:hAnsi="Times New Roman" w:cs="Arial"/>
          <w:color w:val="3A3A3A"/>
          <w:shd w:val="clear" w:color="auto" w:fill="FFFFFF"/>
        </w:rPr>
        <w:t>月</w:t>
      </w:r>
      <w:r w:rsidRPr="009928D6">
        <w:rPr>
          <w:rFonts w:ascii="Times New Roman" w:eastAsia="宋体" w:hAnsi="Times New Roman" w:cs="Arial"/>
          <w:color w:val="3A3A3A"/>
          <w:shd w:val="clear" w:color="auto" w:fill="FFFFFF"/>
        </w:rPr>
        <w:t>11</w:t>
      </w:r>
      <w:r w:rsidRPr="009928D6">
        <w:rPr>
          <w:rFonts w:ascii="Times New Roman" w:eastAsia="宋体" w:hAnsi="Times New Roman" w:cs="Arial"/>
          <w:color w:val="3A3A3A"/>
          <w:shd w:val="clear" w:color="auto" w:fill="FFFFFF"/>
        </w:rPr>
        <w:t>日对中国正式生效。公约第五条要求各缔约方采取措施减少或消除附件</w:t>
      </w:r>
      <w:r w:rsidRPr="009928D6">
        <w:rPr>
          <w:rFonts w:ascii="Times New Roman" w:eastAsia="宋体" w:hAnsi="Times New Roman" w:cs="Arial"/>
          <w:color w:val="3A3A3A"/>
          <w:shd w:val="clear" w:color="auto" w:fill="FFFFFF"/>
        </w:rPr>
        <w:t>C</w:t>
      </w:r>
      <w:r w:rsidRPr="009928D6">
        <w:rPr>
          <w:rFonts w:ascii="Times New Roman" w:eastAsia="宋体" w:hAnsi="Times New Roman" w:cs="Arial"/>
          <w:color w:val="3A3A3A"/>
          <w:shd w:val="clear" w:color="auto" w:fill="FFFFFF"/>
        </w:rPr>
        <w:t>中所列无意排放类持久性有机污染物（</w:t>
      </w:r>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）的排放，并促进</w:t>
      </w:r>
      <w:r w:rsidR="000C7F73">
        <w:rPr>
          <w:rFonts w:ascii="Times New Roman" w:eastAsia="宋体" w:hAnsi="Times New Roman" w:cs="Arial" w:hint="eastAsia"/>
          <w:color w:val="3A3A3A"/>
          <w:shd w:val="clear" w:color="auto" w:fill="FFFFFF"/>
        </w:rPr>
        <w:t>应用</w:t>
      </w:r>
      <w:r w:rsidRPr="009928D6">
        <w:rPr>
          <w:rFonts w:ascii="Times New Roman" w:eastAsia="宋体" w:hAnsi="Times New Roman" w:cs="Arial"/>
          <w:color w:val="3A3A3A"/>
          <w:shd w:val="clear" w:color="auto" w:fill="FFFFFF"/>
        </w:rPr>
        <w:t>最佳可行技术和最佳环境实践</w:t>
      </w:r>
      <w:r w:rsidRPr="009928D6">
        <w:rPr>
          <w:rFonts w:ascii="Times New Roman" w:eastAsia="宋体" w:hAnsi="Times New Roman" w:cs="Arial"/>
          <w:color w:val="3A3A3A"/>
          <w:shd w:val="clear" w:color="auto" w:fill="FFFFFF"/>
        </w:rPr>
        <w:t>(BAT/BEP)</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包括多氯二苯并</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对</w:t>
      </w:r>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二噁英（</w:t>
      </w:r>
      <w:r w:rsidRPr="009928D6">
        <w:rPr>
          <w:rFonts w:ascii="Times New Roman" w:eastAsia="宋体" w:hAnsi="Times New Roman" w:cs="Arial"/>
          <w:color w:val="3A3A3A"/>
          <w:shd w:val="clear" w:color="auto" w:fill="FFFFFF"/>
        </w:rPr>
        <w:t>PCDDs</w:t>
      </w:r>
      <w:r w:rsidRPr="009928D6">
        <w:rPr>
          <w:rFonts w:ascii="Times New Roman" w:eastAsia="宋体" w:hAnsi="Times New Roman" w:cs="Arial"/>
          <w:color w:val="3A3A3A"/>
          <w:shd w:val="clear" w:color="auto" w:fill="FFFFFF"/>
        </w:rPr>
        <w:t>）和多氯二苯并呋喃（</w:t>
      </w:r>
      <w:r w:rsidRPr="009928D6">
        <w:rPr>
          <w:rFonts w:ascii="Times New Roman" w:eastAsia="宋体" w:hAnsi="Times New Roman" w:cs="Arial"/>
          <w:color w:val="3A3A3A"/>
          <w:shd w:val="clear" w:color="auto" w:fill="FFFFFF"/>
        </w:rPr>
        <w:t>PCDFs</w:t>
      </w:r>
      <w:r w:rsidRPr="009928D6">
        <w:rPr>
          <w:rFonts w:ascii="Times New Roman" w:eastAsia="宋体" w:hAnsi="Times New Roman" w:cs="Arial"/>
          <w:color w:val="3A3A3A"/>
          <w:shd w:val="clear" w:color="auto" w:fill="FFFFFF"/>
        </w:rPr>
        <w:t>）（合称二噁英类）、多氯联苯（</w:t>
      </w:r>
      <w:r w:rsidRPr="009928D6">
        <w:rPr>
          <w:rFonts w:ascii="Times New Roman" w:eastAsia="宋体" w:hAnsi="Times New Roman" w:cs="Arial"/>
          <w:color w:val="3A3A3A"/>
          <w:shd w:val="clear" w:color="auto" w:fill="FFFFFF"/>
        </w:rPr>
        <w:t>PCBs</w:t>
      </w:r>
      <w:r w:rsidRPr="009928D6">
        <w:rPr>
          <w:rFonts w:ascii="Times New Roman" w:eastAsia="宋体" w:hAnsi="Times New Roman" w:cs="Arial"/>
          <w:color w:val="3A3A3A"/>
          <w:shd w:val="clear" w:color="auto" w:fill="FFFFFF"/>
        </w:rPr>
        <w:t>）、六氯苯（</w:t>
      </w:r>
      <w:r w:rsidRPr="009928D6">
        <w:rPr>
          <w:rFonts w:ascii="Times New Roman" w:eastAsia="宋体" w:hAnsi="Times New Roman" w:cs="Arial"/>
          <w:color w:val="3A3A3A"/>
          <w:shd w:val="clear" w:color="auto" w:fill="FFFFFF"/>
        </w:rPr>
        <w:t>HCB</w:t>
      </w:r>
      <w:r w:rsidRPr="009928D6">
        <w:rPr>
          <w:rFonts w:ascii="Times New Roman" w:eastAsia="宋体" w:hAnsi="Times New Roman" w:cs="Arial"/>
          <w:color w:val="3A3A3A"/>
          <w:shd w:val="clear" w:color="auto" w:fill="FFFFFF"/>
        </w:rPr>
        <w:t>）、五氯苯（</w:t>
      </w:r>
      <w:proofErr w:type="spellStart"/>
      <w:r w:rsidRPr="009928D6">
        <w:rPr>
          <w:rFonts w:ascii="Times New Roman" w:eastAsia="宋体" w:hAnsi="Times New Roman" w:cs="Arial"/>
          <w:color w:val="3A3A3A"/>
          <w:shd w:val="clear" w:color="auto" w:fill="FFFFFF"/>
        </w:rPr>
        <w:t>PeCB</w:t>
      </w:r>
      <w:proofErr w:type="spellEnd"/>
      <w:r w:rsidRPr="009928D6">
        <w:rPr>
          <w:rFonts w:ascii="Times New Roman" w:eastAsia="宋体" w:hAnsi="Times New Roman" w:cs="Arial"/>
          <w:color w:val="3A3A3A"/>
          <w:shd w:val="clear" w:color="auto" w:fill="FFFFFF"/>
        </w:rPr>
        <w:t>）、六氯丁二烯（</w:t>
      </w:r>
      <w:r w:rsidRPr="009928D6">
        <w:rPr>
          <w:rFonts w:ascii="Times New Roman" w:eastAsia="宋体" w:hAnsi="Times New Roman" w:cs="Arial"/>
          <w:color w:val="3A3A3A"/>
          <w:shd w:val="clear" w:color="auto" w:fill="FFFFFF"/>
        </w:rPr>
        <w:t>HCBD</w:t>
      </w:r>
      <w:r w:rsidRPr="009928D6">
        <w:rPr>
          <w:rFonts w:ascii="Times New Roman" w:eastAsia="宋体" w:hAnsi="Times New Roman" w:cs="Arial"/>
          <w:color w:val="3A3A3A"/>
          <w:shd w:val="clear" w:color="auto" w:fill="FFFFFF"/>
        </w:rPr>
        <w:t>）和多氯</w:t>
      </w:r>
      <w:proofErr w:type="gramStart"/>
      <w:r w:rsidRPr="009928D6">
        <w:rPr>
          <w:rFonts w:ascii="Times New Roman" w:eastAsia="宋体" w:hAnsi="Times New Roman" w:cs="Arial"/>
          <w:color w:val="3A3A3A"/>
          <w:shd w:val="clear" w:color="auto" w:fill="FFFFFF"/>
        </w:rPr>
        <w:t>萘</w:t>
      </w:r>
      <w:proofErr w:type="gramEnd"/>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PCNs</w:t>
      </w:r>
      <w:r w:rsidRPr="009928D6">
        <w:rPr>
          <w:rFonts w:ascii="Times New Roman" w:eastAsia="宋体" w:hAnsi="Times New Roman" w:cs="Arial"/>
          <w:color w:val="3A3A3A"/>
          <w:shd w:val="clear" w:color="auto" w:fill="FFFFFF"/>
        </w:rPr>
        <w:t>）等物质，其中二</w:t>
      </w:r>
      <w:proofErr w:type="gramStart"/>
      <w:r w:rsidRPr="009928D6">
        <w:rPr>
          <w:rFonts w:ascii="Times New Roman" w:eastAsia="宋体" w:hAnsi="Times New Roman" w:cs="Arial"/>
          <w:color w:val="3A3A3A"/>
          <w:shd w:val="clear" w:color="auto" w:fill="FFFFFF"/>
        </w:rPr>
        <w:t>噁英类是</w:t>
      </w:r>
      <w:proofErr w:type="gramEnd"/>
      <w:r w:rsidRPr="009928D6">
        <w:rPr>
          <w:rFonts w:ascii="Times New Roman" w:eastAsia="宋体" w:hAnsi="Times New Roman" w:cs="Arial"/>
          <w:color w:val="3A3A3A"/>
          <w:shd w:val="clear" w:color="auto" w:fill="FFFFFF"/>
        </w:rPr>
        <w:t>最具代表性的</w:t>
      </w:r>
      <w:bookmarkStart w:id="2" w:name="OLE_LINK4"/>
      <w:r w:rsidR="00E4414B">
        <w:rPr>
          <w:rFonts w:ascii="Times New Roman" w:eastAsia="宋体" w:hAnsi="Times New Roman" w:cs="Arial" w:hint="eastAsia"/>
          <w:color w:val="3A3A3A"/>
          <w:shd w:val="clear" w:color="auto" w:fill="FFFFFF"/>
        </w:rPr>
        <w:t>一类</w:t>
      </w:r>
      <w:r w:rsidR="00E4414B">
        <w:rPr>
          <w:rFonts w:ascii="Times New Roman" w:eastAsia="宋体" w:hAnsi="Times New Roman" w:cs="Arial" w:hint="eastAsia"/>
          <w:color w:val="3A3A3A"/>
          <w:shd w:val="clear" w:color="auto" w:fill="FFFFFF"/>
        </w:rPr>
        <w:t>UPOPs</w:t>
      </w:r>
      <w:bookmarkEnd w:id="2"/>
      <w:r w:rsidRPr="009928D6">
        <w:rPr>
          <w:rFonts w:ascii="Times New Roman" w:eastAsia="宋体" w:hAnsi="Times New Roman" w:cs="Arial"/>
          <w:color w:val="3A3A3A"/>
          <w:shd w:val="clear" w:color="auto" w:fill="FFFFFF"/>
        </w:rPr>
        <w:t>。</w:t>
      </w:r>
      <w:r w:rsidRPr="009928D6">
        <w:rPr>
          <w:rFonts w:ascii="Times New Roman" w:eastAsia="宋体" w:hAnsi="Times New Roman" w:cs="Arial"/>
          <w:color w:val="3A3A3A"/>
          <w:shd w:val="clear" w:color="auto" w:fill="FFFFFF"/>
        </w:rPr>
        <w:t>2007</w:t>
      </w:r>
      <w:r w:rsidRPr="009928D6">
        <w:rPr>
          <w:rFonts w:ascii="Times New Roman" w:eastAsia="宋体" w:hAnsi="Times New Roman" w:cs="Arial"/>
          <w:color w:val="3A3A3A"/>
          <w:shd w:val="clear" w:color="auto" w:fill="FFFFFF"/>
        </w:rPr>
        <w:t>年颁布的《中国履行</w:t>
      </w:r>
      <w:r w:rsidRPr="009928D6">
        <w:rPr>
          <w:rFonts w:ascii="Times New Roman" w:eastAsia="宋体" w:hAnsi="Times New Roman" w:cs="Arial"/>
          <w:color w:val="3A3A3A"/>
          <w:shd w:val="clear" w:color="auto" w:fill="FFFFFF"/>
        </w:rPr>
        <w:t>&lt;</w:t>
      </w:r>
      <w:r w:rsidRPr="009928D6">
        <w:rPr>
          <w:rFonts w:ascii="Times New Roman" w:eastAsia="宋体" w:hAnsi="Times New Roman" w:cs="Arial"/>
          <w:color w:val="3A3A3A"/>
          <w:shd w:val="clear" w:color="auto" w:fill="FFFFFF"/>
        </w:rPr>
        <w:t>斯德哥尔摩公约</w:t>
      </w:r>
      <w:r w:rsidRPr="009928D6">
        <w:rPr>
          <w:rFonts w:ascii="Times New Roman" w:eastAsia="宋体" w:hAnsi="Times New Roman" w:cs="Arial"/>
          <w:color w:val="3A3A3A"/>
          <w:shd w:val="clear" w:color="auto" w:fill="FFFFFF"/>
        </w:rPr>
        <w:t>&gt;</w:t>
      </w:r>
      <w:r w:rsidRPr="009928D6">
        <w:rPr>
          <w:rFonts w:ascii="Times New Roman" w:eastAsia="宋体" w:hAnsi="Times New Roman" w:cs="Arial"/>
          <w:color w:val="3A3A3A"/>
          <w:shd w:val="clear" w:color="auto" w:fill="FFFFFF"/>
        </w:rPr>
        <w:t>国家实施计划》中要求对二</w:t>
      </w:r>
      <w:proofErr w:type="gramStart"/>
      <w:r w:rsidRPr="009928D6">
        <w:rPr>
          <w:rFonts w:ascii="Times New Roman" w:eastAsia="宋体" w:hAnsi="Times New Roman" w:cs="Arial"/>
          <w:color w:val="3A3A3A"/>
          <w:shd w:val="clear" w:color="auto" w:fill="FFFFFF"/>
        </w:rPr>
        <w:t>噁英类等</w:t>
      </w:r>
      <w:proofErr w:type="gramEnd"/>
      <w:r w:rsidRPr="009928D6">
        <w:rPr>
          <w:rFonts w:ascii="Times New Roman" w:eastAsia="宋体" w:hAnsi="Times New Roman" w:cs="Arial"/>
          <w:color w:val="3A3A3A"/>
          <w:shd w:val="clear" w:color="auto" w:fill="FFFFFF"/>
        </w:rPr>
        <w:t>UPOPs</w:t>
      </w:r>
      <w:r w:rsidRPr="009928D6">
        <w:rPr>
          <w:rFonts w:ascii="Times New Roman" w:eastAsia="宋体" w:hAnsi="Times New Roman" w:cs="Arial"/>
          <w:color w:val="3A3A3A"/>
          <w:shd w:val="clear" w:color="auto" w:fill="FFFFFF"/>
        </w:rPr>
        <w:t>采取减排行动。</w:t>
      </w:r>
    </w:p>
    <w:p w14:paraId="1F5EB5B3" w14:textId="418A94C6" w:rsidR="00485D8E" w:rsidRDefault="00485D8E" w:rsidP="00485D8E">
      <w:pPr>
        <w:adjustRightInd w:val="0"/>
        <w:snapToGrid w:val="0"/>
        <w:spacing w:after="160" w:line="288" w:lineRule="auto"/>
        <w:ind w:firstLineChars="200" w:firstLine="420"/>
        <w:rPr>
          <w:rFonts w:ascii="Times New Roman" w:eastAsia="宋体" w:hAnsi="Times New Roman" w:cs="Arial"/>
          <w:color w:val="3A3A3A"/>
          <w:shd w:val="clear" w:color="auto" w:fill="FFFFFF"/>
        </w:rPr>
      </w:pPr>
      <w:r>
        <w:rPr>
          <w:rFonts w:ascii="Times New Roman" w:eastAsia="宋体" w:hAnsi="Times New Roman" w:cs="Arial" w:hint="eastAsia"/>
          <w:color w:val="3A3A3A"/>
          <w:shd w:val="clear" w:color="auto" w:fill="FFFFFF"/>
        </w:rPr>
        <w:t>中国是世界上最大的钢铁生产和消费国，</w:t>
      </w:r>
      <w:bookmarkStart w:id="3" w:name="OLE_LINK10"/>
      <w:r>
        <w:rPr>
          <w:rFonts w:ascii="Times New Roman" w:eastAsia="宋体" w:hAnsi="Times New Roman" w:cs="Arial"/>
          <w:color w:val="3A3A3A"/>
          <w:shd w:val="clear" w:color="auto" w:fill="FFFFFF"/>
        </w:rPr>
        <w:t>2023</w:t>
      </w:r>
      <w:r>
        <w:rPr>
          <w:rFonts w:ascii="Times New Roman" w:eastAsia="宋体" w:hAnsi="Times New Roman" w:cs="Arial" w:hint="eastAsia"/>
          <w:color w:val="3A3A3A"/>
          <w:shd w:val="clear" w:color="auto" w:fill="FFFFFF"/>
        </w:rPr>
        <w:t>年粗钢产量略高于</w:t>
      </w:r>
      <w:r>
        <w:rPr>
          <w:rFonts w:ascii="Times New Roman" w:eastAsia="宋体" w:hAnsi="Times New Roman" w:cs="Arial"/>
          <w:color w:val="3A3A3A"/>
          <w:shd w:val="clear" w:color="auto" w:fill="FFFFFF"/>
        </w:rPr>
        <w:t>10</w:t>
      </w:r>
      <w:r>
        <w:rPr>
          <w:rFonts w:ascii="Times New Roman" w:eastAsia="宋体" w:hAnsi="Times New Roman" w:cs="Arial" w:hint="eastAsia"/>
          <w:color w:val="3A3A3A"/>
          <w:shd w:val="clear" w:color="auto" w:fill="FFFFFF"/>
        </w:rPr>
        <w:t>亿吨，占世界总产量的</w:t>
      </w:r>
      <w:r>
        <w:rPr>
          <w:rFonts w:ascii="Times New Roman" w:eastAsia="宋体" w:hAnsi="Times New Roman" w:cs="Arial"/>
          <w:color w:val="3A3A3A"/>
          <w:shd w:val="clear" w:color="auto" w:fill="FFFFFF"/>
        </w:rPr>
        <w:t>54%</w:t>
      </w:r>
      <w:r>
        <w:rPr>
          <w:rFonts w:ascii="Times New Roman" w:eastAsia="宋体" w:hAnsi="Times New Roman" w:cs="Arial" w:hint="eastAsia"/>
          <w:color w:val="3A3A3A"/>
          <w:shd w:val="clear" w:color="auto" w:fill="FFFFFF"/>
        </w:rPr>
        <w:t>，远超其他国家。</w:t>
      </w:r>
      <w:bookmarkEnd w:id="3"/>
      <w:r>
        <w:rPr>
          <w:rFonts w:ascii="Times New Roman" w:eastAsia="宋体" w:hAnsi="Times New Roman" w:cs="Arial" w:hint="eastAsia"/>
          <w:color w:val="3A3A3A"/>
          <w:shd w:val="clear" w:color="auto" w:fill="FFFFFF"/>
        </w:rPr>
        <w:t>钢铁行业的铁矿石烧结和电弧炉炼钢二</w:t>
      </w:r>
      <w:proofErr w:type="gramStart"/>
      <w:r>
        <w:rPr>
          <w:rFonts w:ascii="Times New Roman" w:eastAsia="宋体" w:hAnsi="Times New Roman" w:cs="Arial" w:hint="eastAsia"/>
          <w:color w:val="3A3A3A"/>
          <w:shd w:val="clear" w:color="auto" w:fill="FFFFFF"/>
        </w:rPr>
        <w:t>噁英类排放量</w:t>
      </w:r>
      <w:proofErr w:type="gramEnd"/>
      <w:r>
        <w:rPr>
          <w:rFonts w:ascii="Times New Roman" w:eastAsia="宋体" w:hAnsi="Times New Roman" w:cs="Arial" w:hint="eastAsia"/>
          <w:color w:val="3A3A3A"/>
          <w:shd w:val="clear" w:color="auto" w:fill="FFFFFF"/>
        </w:rPr>
        <w:t>（《国家实施计划》</w:t>
      </w:r>
      <w:bookmarkStart w:id="4" w:name="_Hlk237873185"/>
      <w:r>
        <w:rPr>
          <w:rFonts w:ascii="Times New Roman" w:eastAsia="宋体" w:hAnsi="Times New Roman" w:cs="Arial" w:hint="eastAsia"/>
          <w:color w:val="3A3A3A"/>
          <w:shd w:val="clear" w:color="auto" w:fill="FFFFFF"/>
        </w:rPr>
        <w:t>中描述的</w:t>
      </w:r>
      <w:r>
        <w:rPr>
          <w:rFonts w:ascii="Times New Roman" w:eastAsia="宋体" w:hAnsi="Times New Roman" w:cs="Arial"/>
          <w:color w:val="3A3A3A"/>
          <w:shd w:val="clear" w:color="auto" w:fill="FFFFFF"/>
        </w:rPr>
        <w:t>2004</w:t>
      </w:r>
      <w:r>
        <w:rPr>
          <w:rFonts w:ascii="Times New Roman" w:eastAsia="宋体" w:hAnsi="Times New Roman" w:cs="Arial" w:hint="eastAsia"/>
          <w:color w:val="3A3A3A"/>
          <w:shd w:val="clear" w:color="auto" w:fill="FFFFFF"/>
        </w:rPr>
        <w:t>年国家基线</w:t>
      </w:r>
      <w:bookmarkEnd w:id="4"/>
      <w:r>
        <w:rPr>
          <w:rFonts w:ascii="Times New Roman" w:eastAsia="宋体" w:hAnsi="Times New Roman" w:cs="Arial" w:hint="eastAsia"/>
          <w:color w:val="3A3A3A"/>
          <w:shd w:val="clear" w:color="auto" w:fill="FFFFFF"/>
        </w:rPr>
        <w:t>）约占全国总排放量的</w:t>
      </w:r>
      <w:r>
        <w:rPr>
          <w:rFonts w:ascii="Times New Roman" w:eastAsia="宋体" w:hAnsi="Times New Roman" w:cs="Arial"/>
          <w:color w:val="3A3A3A"/>
          <w:shd w:val="clear" w:color="auto" w:fill="FFFFFF"/>
        </w:rPr>
        <w:t>1/4</w:t>
      </w:r>
      <w:r>
        <w:rPr>
          <w:rFonts w:ascii="Times New Roman" w:eastAsia="宋体" w:hAnsi="Times New Roman" w:cs="Arial" w:hint="eastAsia"/>
          <w:color w:val="3A3A3A"/>
          <w:shd w:val="clear" w:color="auto" w:fill="FFFFFF"/>
        </w:rPr>
        <w:t>，其中向大气排放约占</w:t>
      </w:r>
      <w:r>
        <w:rPr>
          <w:rFonts w:ascii="Times New Roman" w:eastAsia="宋体" w:hAnsi="Times New Roman" w:cs="Arial"/>
          <w:color w:val="3A3A3A"/>
          <w:shd w:val="clear" w:color="auto" w:fill="FFFFFF"/>
        </w:rPr>
        <w:t>1/3</w:t>
      </w:r>
      <w:r>
        <w:rPr>
          <w:rFonts w:ascii="Times New Roman" w:eastAsia="宋体" w:hAnsi="Times New Roman" w:cs="Arial" w:hint="eastAsia"/>
          <w:color w:val="3A3A3A"/>
          <w:shd w:val="clear" w:color="auto" w:fill="FFFFFF"/>
        </w:rPr>
        <w:t>。因而，铁矿石烧结和电弧炉炼钢被《国家实施计划》列为需要优先开展行动的</w:t>
      </w:r>
      <w:r>
        <w:rPr>
          <w:rFonts w:ascii="Times New Roman" w:eastAsia="宋体" w:hAnsi="Times New Roman" w:cs="Arial"/>
          <w:color w:val="3A3A3A"/>
          <w:shd w:val="clear" w:color="auto" w:fill="FFFFFF"/>
        </w:rPr>
        <w:t>UPOPs</w:t>
      </w:r>
      <w:r>
        <w:rPr>
          <w:rFonts w:ascii="Times New Roman" w:eastAsia="宋体" w:hAnsi="Times New Roman" w:cs="Arial" w:hint="eastAsia"/>
          <w:color w:val="3A3A3A"/>
          <w:shd w:val="clear" w:color="auto" w:fill="FFFFFF"/>
        </w:rPr>
        <w:t>重点行业，并被《关于加强二恶英污染防治的指导意见》（</w:t>
      </w:r>
      <w:r>
        <w:rPr>
          <w:rFonts w:ascii="Times New Roman" w:eastAsia="宋体" w:hAnsi="Times New Roman" w:cs="Arial"/>
          <w:color w:val="3A3A3A"/>
          <w:shd w:val="clear" w:color="auto" w:fill="FFFFFF"/>
        </w:rPr>
        <w:t>2010</w:t>
      </w:r>
      <w:r>
        <w:rPr>
          <w:rFonts w:ascii="Times New Roman" w:eastAsia="宋体" w:hAnsi="Times New Roman" w:cs="Arial" w:hint="eastAsia"/>
          <w:color w:val="3A3A3A"/>
          <w:shd w:val="clear" w:color="auto" w:fill="FFFFFF"/>
        </w:rPr>
        <w:t>年）列为中国二</w:t>
      </w:r>
      <w:proofErr w:type="gramStart"/>
      <w:r>
        <w:rPr>
          <w:rFonts w:ascii="Times New Roman" w:eastAsia="宋体" w:hAnsi="Times New Roman" w:cs="Arial" w:hint="eastAsia"/>
          <w:color w:val="3A3A3A"/>
          <w:shd w:val="clear" w:color="auto" w:fill="FFFFFF"/>
        </w:rPr>
        <w:t>噁英类污染</w:t>
      </w:r>
      <w:proofErr w:type="gramEnd"/>
      <w:r>
        <w:rPr>
          <w:rFonts w:ascii="Times New Roman" w:eastAsia="宋体" w:hAnsi="Times New Roman" w:cs="Arial" w:hint="eastAsia"/>
          <w:color w:val="3A3A3A"/>
          <w:shd w:val="clear" w:color="auto" w:fill="FFFFFF"/>
        </w:rPr>
        <w:t>防治重点行业。</w:t>
      </w:r>
    </w:p>
    <w:p w14:paraId="0F6D6148" w14:textId="77777777" w:rsidR="00485D8E" w:rsidRDefault="00485D8E" w:rsidP="00485D8E">
      <w:pPr>
        <w:adjustRightInd w:val="0"/>
        <w:snapToGrid w:val="0"/>
        <w:spacing w:after="160" w:line="288" w:lineRule="auto"/>
        <w:ind w:firstLineChars="200" w:firstLine="420"/>
        <w:rPr>
          <w:rFonts w:ascii="Times New Roman" w:eastAsia="宋体" w:hAnsi="Times New Roman" w:cs="Arial"/>
          <w:color w:val="3A3A3A"/>
          <w:shd w:val="clear" w:color="auto" w:fill="FFFFFF"/>
        </w:rPr>
      </w:pPr>
      <w:bookmarkStart w:id="5" w:name="OLE_LINK11"/>
      <w:r>
        <w:rPr>
          <w:rFonts w:ascii="Times New Roman" w:eastAsia="宋体" w:hAnsi="Times New Roman" w:cs="Arial" w:hint="eastAsia"/>
          <w:color w:val="3A3A3A"/>
          <w:shd w:val="clear" w:color="auto" w:fill="FFFFFF"/>
        </w:rPr>
        <w:t>为帮助中国履行公约相关义务，世界银行与中国生态环境部（对外合作与交流中心（</w:t>
      </w:r>
      <w:r>
        <w:rPr>
          <w:rFonts w:ascii="Times New Roman" w:eastAsia="宋体" w:hAnsi="Times New Roman" w:cs="Arial"/>
          <w:color w:val="3A3A3A"/>
          <w:shd w:val="clear" w:color="auto" w:fill="FFFFFF"/>
        </w:rPr>
        <w:t>FECO</w:t>
      </w:r>
      <w:r>
        <w:rPr>
          <w:rFonts w:ascii="Times New Roman" w:eastAsia="宋体" w:hAnsi="Times New Roman" w:cs="Arial" w:hint="eastAsia"/>
          <w:color w:val="3A3A3A"/>
          <w:shd w:val="clear" w:color="auto" w:fill="FFFFFF"/>
        </w:rPr>
        <w:t>）为代表）合作开发了全球环境基金</w:t>
      </w:r>
      <w:r>
        <w:rPr>
          <w:rFonts w:ascii="Times New Roman" w:eastAsia="宋体" w:hAnsi="Times New Roman" w:cs="Arial"/>
          <w:color w:val="3A3A3A"/>
          <w:shd w:val="clear" w:color="auto" w:fill="FFFFFF"/>
        </w:rPr>
        <w:t>“</w:t>
      </w:r>
      <w:r>
        <w:rPr>
          <w:rFonts w:ascii="Times New Roman" w:eastAsia="宋体" w:hAnsi="Times New Roman" w:cs="Arial" w:hint="eastAsia"/>
          <w:color w:val="3A3A3A"/>
          <w:shd w:val="clear" w:color="auto" w:fill="FFFFFF"/>
        </w:rPr>
        <w:t>中国钢铁行业环境可持续发展项目</w:t>
      </w:r>
      <w:r>
        <w:rPr>
          <w:rFonts w:ascii="Times New Roman" w:eastAsia="宋体" w:hAnsi="Times New Roman" w:cs="Arial"/>
          <w:color w:val="3A3A3A"/>
          <w:shd w:val="clear" w:color="auto" w:fill="FFFFFF"/>
        </w:rPr>
        <w:t>”</w:t>
      </w:r>
      <w:r>
        <w:rPr>
          <w:rFonts w:ascii="Times New Roman" w:eastAsia="宋体" w:hAnsi="Times New Roman" w:cs="Arial" w:hint="eastAsia"/>
          <w:color w:val="3A3A3A"/>
          <w:shd w:val="clear" w:color="auto" w:fill="FFFFFF"/>
        </w:rPr>
        <w:t>（以下简称项目）。</w:t>
      </w:r>
      <w:r>
        <w:rPr>
          <w:rFonts w:ascii="Times New Roman" w:eastAsia="宋体" w:hAnsi="Times New Roman" w:cs="Arial"/>
          <w:color w:val="3A3A3A"/>
          <w:shd w:val="clear" w:color="auto" w:fill="FFFFFF"/>
        </w:rPr>
        <w:t>2022</w:t>
      </w:r>
      <w:r>
        <w:rPr>
          <w:rFonts w:ascii="Times New Roman" w:eastAsia="宋体" w:hAnsi="Times New Roman" w:cs="Arial" w:hint="eastAsia"/>
          <w:color w:val="3A3A3A"/>
          <w:shd w:val="clear" w:color="auto" w:fill="FFFFFF"/>
        </w:rPr>
        <w:t>年</w:t>
      </w:r>
      <w:r>
        <w:rPr>
          <w:rFonts w:ascii="Times New Roman" w:eastAsia="宋体" w:hAnsi="Times New Roman" w:cs="Arial"/>
          <w:color w:val="3A3A3A"/>
          <w:shd w:val="clear" w:color="auto" w:fill="FFFFFF"/>
        </w:rPr>
        <w:t>6</w:t>
      </w:r>
      <w:r>
        <w:rPr>
          <w:rFonts w:ascii="Times New Roman" w:eastAsia="宋体" w:hAnsi="Times New Roman" w:cs="Arial" w:hint="eastAsia"/>
          <w:color w:val="3A3A3A"/>
          <w:shd w:val="clear" w:color="auto" w:fill="FFFFFF"/>
        </w:rPr>
        <w:t>月，全球环境基金首席执行官批准该项目。</w:t>
      </w:r>
      <w:r>
        <w:rPr>
          <w:rFonts w:ascii="Times New Roman" w:eastAsia="宋体" w:hAnsi="Times New Roman" w:cs="Arial"/>
          <w:color w:val="3A3A3A"/>
          <w:shd w:val="clear" w:color="auto" w:fill="FFFFFF"/>
        </w:rPr>
        <w:t>2026</w:t>
      </w:r>
      <w:r>
        <w:rPr>
          <w:rFonts w:ascii="Times New Roman" w:eastAsia="宋体" w:hAnsi="Times New Roman" w:cs="Arial" w:hint="eastAsia"/>
          <w:color w:val="3A3A3A"/>
          <w:shd w:val="clear" w:color="auto" w:fill="FFFFFF"/>
        </w:rPr>
        <w:t>年</w:t>
      </w:r>
      <w:r>
        <w:rPr>
          <w:rFonts w:ascii="Times New Roman" w:eastAsia="宋体" w:hAnsi="Times New Roman" w:cs="Arial"/>
          <w:color w:val="3A3A3A"/>
          <w:shd w:val="clear" w:color="auto" w:fill="FFFFFF"/>
        </w:rPr>
        <w:t>1</w:t>
      </w:r>
      <w:r>
        <w:rPr>
          <w:rFonts w:ascii="Times New Roman" w:eastAsia="宋体" w:hAnsi="Times New Roman" w:cs="Arial" w:hint="eastAsia"/>
          <w:color w:val="3A3A3A"/>
          <w:shd w:val="clear" w:color="auto" w:fill="FFFFFF"/>
        </w:rPr>
        <w:t>月，全球环境基金确认项目国际执行机构由世界银行移交联合国工业发展组织（</w:t>
      </w:r>
      <w:r>
        <w:rPr>
          <w:rFonts w:ascii="Times New Roman" w:eastAsia="宋体" w:hAnsi="Times New Roman" w:cs="Arial"/>
          <w:color w:val="3A3A3A"/>
          <w:shd w:val="clear" w:color="auto" w:fill="FFFFFF"/>
        </w:rPr>
        <w:t>UNIDO</w:t>
      </w:r>
      <w:r>
        <w:rPr>
          <w:rFonts w:ascii="Times New Roman" w:eastAsia="宋体" w:hAnsi="Times New Roman" w:cs="Arial" w:hint="eastAsia"/>
          <w:color w:val="3A3A3A"/>
          <w:shd w:val="clear" w:color="auto" w:fill="FFFFFF"/>
        </w:rPr>
        <w:t>）承担。</w:t>
      </w:r>
      <w:r>
        <w:rPr>
          <w:rFonts w:ascii="Times New Roman" w:eastAsia="宋体" w:hAnsi="Times New Roman" w:cs="Arial"/>
          <w:color w:val="3A3A3A"/>
          <w:shd w:val="clear" w:color="auto" w:fill="FFFFFF"/>
        </w:rPr>
        <w:t>2026</w:t>
      </w:r>
      <w:r>
        <w:rPr>
          <w:rFonts w:ascii="Times New Roman" w:eastAsia="宋体" w:hAnsi="Times New Roman" w:cs="Arial" w:hint="eastAsia"/>
          <w:color w:val="3A3A3A"/>
          <w:shd w:val="clear" w:color="auto" w:fill="FFFFFF"/>
        </w:rPr>
        <w:t>年</w:t>
      </w:r>
      <w:r>
        <w:rPr>
          <w:rFonts w:ascii="Times New Roman" w:eastAsia="宋体" w:hAnsi="Times New Roman" w:cs="Arial"/>
          <w:color w:val="3A3A3A"/>
          <w:shd w:val="clear" w:color="auto" w:fill="FFFFFF"/>
        </w:rPr>
        <w:t>7</w:t>
      </w:r>
      <w:r>
        <w:rPr>
          <w:rFonts w:ascii="Times New Roman" w:eastAsia="宋体" w:hAnsi="Times New Roman" w:cs="Arial" w:hint="eastAsia"/>
          <w:color w:val="3A3A3A"/>
          <w:shd w:val="clear" w:color="auto" w:fill="FFFFFF"/>
        </w:rPr>
        <w:t>月</w:t>
      </w:r>
      <w:r>
        <w:rPr>
          <w:rFonts w:ascii="Times New Roman" w:eastAsia="宋体" w:hAnsi="Times New Roman" w:cs="Arial"/>
          <w:color w:val="3A3A3A"/>
          <w:shd w:val="clear" w:color="auto" w:fill="FFFFFF"/>
        </w:rPr>
        <w:t>31</w:t>
      </w:r>
      <w:r>
        <w:rPr>
          <w:rFonts w:ascii="Times New Roman" w:eastAsia="宋体" w:hAnsi="Times New Roman" w:cs="Arial" w:hint="eastAsia"/>
          <w:color w:val="3A3A3A"/>
          <w:shd w:val="clear" w:color="auto" w:fill="FFFFFF"/>
        </w:rPr>
        <w:t>日，</w:t>
      </w:r>
      <w:r>
        <w:rPr>
          <w:rFonts w:ascii="Times New Roman" w:eastAsia="宋体" w:hAnsi="Times New Roman" w:cs="Arial"/>
          <w:color w:val="3A3A3A"/>
          <w:shd w:val="clear" w:color="auto" w:fill="FFFFFF"/>
        </w:rPr>
        <w:t>UNIDO</w:t>
      </w:r>
      <w:r>
        <w:rPr>
          <w:rFonts w:ascii="Times New Roman" w:eastAsia="宋体" w:hAnsi="Times New Roman" w:cs="Arial" w:hint="eastAsia"/>
          <w:color w:val="3A3A3A"/>
          <w:shd w:val="clear" w:color="auto" w:fill="FFFFFF"/>
        </w:rPr>
        <w:t>与中国财政部签署了项目赠款协议。</w:t>
      </w:r>
      <w:bookmarkEnd w:id="5"/>
    </w:p>
    <w:p w14:paraId="2A1D6A85" w14:textId="2DDE66BF" w:rsidR="00607C6A" w:rsidRDefault="00485D8E" w:rsidP="00485D8E">
      <w:pPr>
        <w:adjustRightInd w:val="0"/>
        <w:snapToGrid w:val="0"/>
        <w:spacing w:after="160" w:line="288" w:lineRule="auto"/>
        <w:ind w:firstLineChars="200" w:firstLine="420"/>
        <w:rPr>
          <w:rFonts w:ascii="Times New Roman" w:eastAsia="宋体" w:hAnsi="Times New Roman" w:cs="Arial"/>
          <w:color w:val="3A3A3A"/>
          <w:kern w:val="0"/>
          <w:shd w:val="clear" w:color="auto" w:fill="FFFFFF"/>
        </w:rPr>
      </w:pPr>
      <w:bookmarkStart w:id="6" w:name="_Hlk237873216"/>
      <w:r>
        <w:rPr>
          <w:rFonts w:ascii="Times New Roman" w:eastAsia="宋体" w:hAnsi="Times New Roman" w:cs="Arial" w:hint="eastAsia"/>
          <w:color w:val="3A3A3A"/>
          <w:kern w:val="0"/>
          <w:shd w:val="clear" w:color="auto" w:fill="FFFFFF"/>
        </w:rPr>
        <w:t>项目旨在通过引进、优化、示范及推广</w:t>
      </w:r>
      <w:r>
        <w:rPr>
          <w:rFonts w:ascii="Times New Roman" w:eastAsia="宋体" w:hAnsi="Times New Roman" w:cs="Arial"/>
          <w:color w:val="3A3A3A"/>
          <w:kern w:val="0"/>
          <w:shd w:val="clear" w:color="auto" w:fill="FFFFFF"/>
        </w:rPr>
        <w:t>BAT/BEP</w:t>
      </w:r>
      <w:r>
        <w:rPr>
          <w:rFonts w:ascii="Times New Roman" w:eastAsia="宋体" w:hAnsi="Times New Roman" w:cs="Arial" w:hint="eastAsia"/>
          <w:color w:val="3A3A3A"/>
          <w:kern w:val="0"/>
          <w:shd w:val="clear" w:color="auto" w:fill="FFFFFF"/>
        </w:rPr>
        <w:t>，减少中国钢铁工业中产生和排放的</w:t>
      </w:r>
      <w:r>
        <w:rPr>
          <w:rFonts w:ascii="Times New Roman" w:eastAsia="宋体" w:hAnsi="Times New Roman" w:cs="Arial"/>
          <w:color w:val="3A3A3A"/>
          <w:kern w:val="0"/>
          <w:shd w:val="clear" w:color="auto" w:fill="FFFFFF"/>
        </w:rPr>
        <w:t>UPOPs</w:t>
      </w:r>
      <w:r>
        <w:rPr>
          <w:rFonts w:ascii="Times New Roman" w:eastAsia="宋体" w:hAnsi="Times New Roman" w:cs="Arial" w:hint="eastAsia"/>
          <w:color w:val="3A3A3A"/>
          <w:kern w:val="0"/>
          <w:shd w:val="clear" w:color="auto" w:fill="FFFFFF"/>
        </w:rPr>
        <w:t>，加强钢铁工业新技术的应用及监管能力，促进行业可持续发展。</w:t>
      </w:r>
      <w:bookmarkStart w:id="7" w:name="OLE_LINK12"/>
      <w:bookmarkEnd w:id="6"/>
      <w:r>
        <w:rPr>
          <w:rFonts w:ascii="Times New Roman" w:eastAsia="宋体" w:hAnsi="Times New Roman" w:cs="Arial" w:hint="eastAsia"/>
          <w:color w:val="3A3A3A"/>
          <w:kern w:val="0"/>
          <w:shd w:val="clear" w:color="auto" w:fill="FFFFFF"/>
        </w:rPr>
        <w:t>根据项目活动设计，项目将在正式实施阶段对至少</w:t>
      </w:r>
      <w:r>
        <w:rPr>
          <w:rFonts w:ascii="Times New Roman" w:eastAsia="宋体" w:hAnsi="Times New Roman" w:cs="Arial"/>
          <w:color w:val="3A3A3A"/>
          <w:kern w:val="0"/>
          <w:shd w:val="clear" w:color="auto" w:fill="FFFFFF"/>
        </w:rPr>
        <w:t>2</w:t>
      </w:r>
      <w:r>
        <w:rPr>
          <w:rFonts w:ascii="Times New Roman" w:eastAsia="宋体" w:hAnsi="Times New Roman" w:cs="Arial" w:hint="eastAsia"/>
          <w:color w:val="3A3A3A"/>
          <w:kern w:val="0"/>
          <w:shd w:val="clear" w:color="auto" w:fill="FFFFFF"/>
        </w:rPr>
        <w:t>条铁矿石烧结和至少</w:t>
      </w:r>
      <w:r>
        <w:rPr>
          <w:rFonts w:ascii="Times New Roman" w:eastAsia="宋体" w:hAnsi="Times New Roman" w:cs="Arial"/>
          <w:color w:val="3A3A3A"/>
          <w:kern w:val="0"/>
          <w:shd w:val="clear" w:color="auto" w:fill="FFFFFF"/>
        </w:rPr>
        <w:t>1</w:t>
      </w:r>
      <w:r>
        <w:rPr>
          <w:rFonts w:ascii="Times New Roman" w:eastAsia="宋体" w:hAnsi="Times New Roman" w:cs="Arial" w:hint="eastAsia"/>
          <w:color w:val="3A3A3A"/>
          <w:kern w:val="0"/>
          <w:shd w:val="clear" w:color="auto" w:fill="FFFFFF"/>
        </w:rPr>
        <w:t>条电弧炉炼钢生产线开展</w:t>
      </w:r>
      <w:r>
        <w:rPr>
          <w:rFonts w:ascii="Times New Roman" w:eastAsia="宋体" w:hAnsi="Times New Roman" w:cs="Arial"/>
          <w:color w:val="3A3A3A"/>
          <w:kern w:val="0"/>
          <w:shd w:val="clear" w:color="auto" w:fill="FFFFFF"/>
        </w:rPr>
        <w:t>BAT/BEP</w:t>
      </w:r>
      <w:r>
        <w:rPr>
          <w:rFonts w:ascii="Times New Roman" w:eastAsia="宋体" w:hAnsi="Times New Roman" w:cs="Arial" w:hint="eastAsia"/>
          <w:color w:val="3A3A3A"/>
          <w:kern w:val="0"/>
          <w:shd w:val="clear" w:color="auto" w:fill="FFFFFF"/>
        </w:rPr>
        <w:t>示范活动。我中心于</w:t>
      </w:r>
      <w:r>
        <w:rPr>
          <w:rFonts w:ascii="Times New Roman" w:eastAsia="宋体" w:hAnsi="Times New Roman" w:cs="Arial"/>
          <w:color w:val="3A3A3A"/>
          <w:kern w:val="0"/>
          <w:shd w:val="clear" w:color="auto" w:fill="FFFFFF"/>
        </w:rPr>
        <w:t>2021</w:t>
      </w:r>
      <w:r>
        <w:rPr>
          <w:rFonts w:ascii="Times New Roman" w:eastAsia="宋体" w:hAnsi="Times New Roman" w:cs="Arial" w:hint="eastAsia"/>
          <w:color w:val="3A3A3A"/>
          <w:kern w:val="0"/>
          <w:shd w:val="clear" w:color="auto" w:fill="FFFFFF"/>
        </w:rPr>
        <w:t>年</w:t>
      </w:r>
      <w:r>
        <w:rPr>
          <w:rFonts w:ascii="Times New Roman" w:eastAsia="宋体" w:hAnsi="Times New Roman" w:cs="Arial"/>
          <w:color w:val="3A3A3A"/>
          <w:kern w:val="0"/>
          <w:shd w:val="clear" w:color="auto" w:fill="FFFFFF"/>
        </w:rPr>
        <w:t>4</w:t>
      </w:r>
      <w:r>
        <w:rPr>
          <w:rFonts w:ascii="Times New Roman" w:eastAsia="宋体" w:hAnsi="Times New Roman" w:cs="Arial" w:hint="eastAsia"/>
          <w:color w:val="3A3A3A"/>
          <w:kern w:val="0"/>
          <w:shd w:val="clear" w:color="auto" w:fill="FFFFFF"/>
        </w:rPr>
        <w:t>月</w:t>
      </w:r>
      <w:r>
        <w:rPr>
          <w:rFonts w:ascii="Times New Roman" w:eastAsia="宋体" w:hAnsi="Times New Roman" w:cs="Arial"/>
          <w:color w:val="3A3A3A"/>
          <w:kern w:val="0"/>
          <w:shd w:val="clear" w:color="auto" w:fill="FFFFFF"/>
        </w:rPr>
        <w:t>7</w:t>
      </w:r>
      <w:r>
        <w:rPr>
          <w:rFonts w:ascii="Times New Roman" w:eastAsia="宋体" w:hAnsi="Times New Roman" w:cs="Arial" w:hint="eastAsia"/>
          <w:color w:val="3A3A3A"/>
          <w:kern w:val="0"/>
          <w:shd w:val="clear" w:color="auto" w:fill="FFFFFF"/>
        </w:rPr>
        <w:t>日发布了《关于征集世界银行—全球环境基金“中国钢铁行业环境可持续发展项目”之企业示范活动意向函的公告》，截至</w:t>
      </w:r>
      <w:r>
        <w:rPr>
          <w:rFonts w:ascii="Times New Roman" w:eastAsia="宋体" w:hAnsi="Times New Roman" w:cs="Arial"/>
          <w:color w:val="3A3A3A"/>
          <w:kern w:val="0"/>
          <w:shd w:val="clear" w:color="auto" w:fill="FFFFFF"/>
        </w:rPr>
        <w:t>2026</w:t>
      </w:r>
      <w:r>
        <w:rPr>
          <w:rFonts w:ascii="Times New Roman" w:eastAsia="宋体" w:hAnsi="Times New Roman" w:cs="Arial" w:hint="eastAsia"/>
          <w:color w:val="3A3A3A"/>
          <w:kern w:val="0"/>
          <w:shd w:val="clear" w:color="auto" w:fill="FFFFFF"/>
        </w:rPr>
        <w:t>年</w:t>
      </w:r>
      <w:r>
        <w:rPr>
          <w:rFonts w:ascii="Times New Roman" w:eastAsia="宋体" w:hAnsi="Times New Roman" w:cs="Arial"/>
          <w:color w:val="3A3A3A"/>
          <w:kern w:val="0"/>
          <w:shd w:val="clear" w:color="auto" w:fill="FFFFFF"/>
        </w:rPr>
        <w:t>8</w:t>
      </w:r>
      <w:r>
        <w:rPr>
          <w:rFonts w:ascii="Times New Roman" w:eastAsia="宋体" w:hAnsi="Times New Roman" w:cs="Arial" w:hint="eastAsia"/>
          <w:color w:val="3A3A3A"/>
          <w:kern w:val="0"/>
          <w:shd w:val="clear" w:color="auto" w:fill="FFFFFF"/>
        </w:rPr>
        <w:t>月，已确定</w:t>
      </w:r>
      <w:r>
        <w:rPr>
          <w:rFonts w:ascii="Times New Roman" w:eastAsia="宋体" w:hAnsi="Times New Roman" w:cs="Arial"/>
          <w:color w:val="3A3A3A"/>
          <w:kern w:val="0"/>
          <w:shd w:val="clear" w:color="auto" w:fill="FFFFFF"/>
        </w:rPr>
        <w:t>1</w:t>
      </w:r>
      <w:r>
        <w:rPr>
          <w:rFonts w:ascii="Times New Roman" w:eastAsia="宋体" w:hAnsi="Times New Roman" w:cs="Arial" w:hint="eastAsia"/>
          <w:color w:val="3A3A3A"/>
          <w:kern w:val="0"/>
          <w:shd w:val="clear" w:color="auto" w:fill="FFFFFF"/>
        </w:rPr>
        <w:t>条铁矿石烧结示范生产线。按照项目计划和设</w:t>
      </w:r>
      <w:r w:rsidRPr="00954B57">
        <w:rPr>
          <w:rFonts w:ascii="Times New Roman" w:eastAsia="宋体" w:hAnsi="Times New Roman" w:cs="Arial" w:hint="eastAsia"/>
          <w:color w:val="3A3A3A"/>
          <w:kern w:val="0"/>
          <w:shd w:val="clear" w:color="auto" w:fill="FFFFFF"/>
        </w:rPr>
        <w:t>计要求，正在征集其他示范生产线。示范生产线排放预期目标为：</w:t>
      </w:r>
      <w:bookmarkStart w:id="8" w:name="OLE_LINK6"/>
      <w:bookmarkStart w:id="9" w:name="OLE_LINK7"/>
      <w:r w:rsidRPr="00954B57">
        <w:rPr>
          <w:rFonts w:ascii="Times New Roman" w:eastAsia="宋体" w:hAnsi="Times New Roman" w:cs="Arial" w:hint="eastAsia"/>
          <w:color w:val="3A3A3A"/>
          <w:kern w:val="0"/>
          <w:shd w:val="clear" w:color="auto" w:fill="FFFFFF"/>
        </w:rPr>
        <w:t>铁矿石烧结生产线二噁</w:t>
      </w:r>
      <w:proofErr w:type="gramStart"/>
      <w:r w:rsidRPr="00954B57">
        <w:rPr>
          <w:rFonts w:ascii="Times New Roman" w:eastAsia="宋体" w:hAnsi="Times New Roman" w:cs="Arial" w:hint="eastAsia"/>
          <w:color w:val="3A3A3A"/>
          <w:kern w:val="0"/>
          <w:shd w:val="clear" w:color="auto" w:fill="FFFFFF"/>
        </w:rPr>
        <w:t>英类排放</w:t>
      </w:r>
      <w:proofErr w:type="gramEnd"/>
      <w:r w:rsidRPr="00954B57">
        <w:rPr>
          <w:rFonts w:ascii="Times New Roman" w:eastAsia="宋体" w:hAnsi="Times New Roman" w:cs="Arial"/>
          <w:color w:val="3A3A3A"/>
          <w:kern w:val="0"/>
          <w:shd w:val="clear" w:color="auto" w:fill="FFFFFF"/>
        </w:rPr>
        <w:t xml:space="preserve">&lt;0.05~0.2 </w:t>
      </w:r>
      <w:bookmarkStart w:id="10" w:name="OLE_LINK5"/>
      <w:r w:rsidRPr="00954B57">
        <w:rPr>
          <w:rFonts w:ascii="Times New Roman" w:eastAsia="宋体" w:hAnsi="Times New Roman" w:cs="Arial"/>
          <w:color w:val="3A3A3A"/>
          <w:kern w:val="0"/>
          <w:shd w:val="clear" w:color="auto" w:fill="FFFFFF"/>
        </w:rPr>
        <w:t>ng TEQ/m</w:t>
      </w:r>
      <w:bookmarkStart w:id="11" w:name="OLE_LINK8"/>
      <w:r w:rsidRPr="00954B57">
        <w:rPr>
          <w:rFonts w:ascii="Times New Roman" w:eastAsia="宋体" w:hAnsi="Times New Roman" w:cs="Arial"/>
          <w:color w:val="3A3A3A"/>
          <w:kern w:val="0"/>
          <w:shd w:val="clear" w:color="auto" w:fill="FFFFFF"/>
          <w:vertAlign w:val="superscript"/>
        </w:rPr>
        <w:t>3</w:t>
      </w:r>
      <w:bookmarkEnd w:id="8"/>
      <w:bookmarkEnd w:id="10"/>
      <w:bookmarkEnd w:id="11"/>
      <w:r w:rsidRPr="00954B57">
        <w:rPr>
          <w:rFonts w:ascii="Times New Roman" w:eastAsia="宋体" w:hAnsi="Times New Roman" w:cs="Arial" w:hint="eastAsia"/>
          <w:color w:val="3A3A3A"/>
          <w:kern w:val="0"/>
          <w:shd w:val="clear" w:color="auto" w:fill="FFFFFF"/>
        </w:rPr>
        <w:t>，</w:t>
      </w:r>
      <w:bookmarkEnd w:id="9"/>
      <w:r w:rsidRPr="00954B57">
        <w:rPr>
          <w:rFonts w:ascii="Times New Roman" w:eastAsia="宋体" w:hAnsi="Times New Roman" w:cs="Arial" w:hint="eastAsia"/>
          <w:color w:val="3A3A3A"/>
          <w:kern w:val="0"/>
          <w:shd w:val="clear" w:color="auto" w:fill="FFFFFF"/>
        </w:rPr>
        <w:t>电弧炉炼钢生产线二噁</w:t>
      </w:r>
      <w:proofErr w:type="gramStart"/>
      <w:r w:rsidRPr="00954B57">
        <w:rPr>
          <w:rFonts w:ascii="Times New Roman" w:eastAsia="宋体" w:hAnsi="Times New Roman" w:cs="Arial" w:hint="eastAsia"/>
          <w:color w:val="3A3A3A"/>
          <w:kern w:val="0"/>
          <w:shd w:val="clear" w:color="auto" w:fill="FFFFFF"/>
        </w:rPr>
        <w:t>英类排放</w:t>
      </w:r>
      <w:proofErr w:type="gramEnd"/>
      <w:r w:rsidRPr="00954B57">
        <w:rPr>
          <w:rFonts w:ascii="Times New Roman" w:eastAsia="宋体" w:hAnsi="Times New Roman" w:cs="Arial"/>
          <w:color w:val="3A3A3A"/>
          <w:kern w:val="0"/>
          <w:shd w:val="clear" w:color="auto" w:fill="FFFFFF"/>
        </w:rPr>
        <w:t>&lt;0.1 ng TEQ/m</w:t>
      </w:r>
      <w:r>
        <w:rPr>
          <w:rFonts w:ascii="Times New Roman" w:eastAsia="宋体" w:hAnsi="Times New Roman" w:cs="Arial"/>
          <w:color w:val="3A3A3A"/>
          <w:kern w:val="0"/>
          <w:shd w:val="clear" w:color="auto" w:fill="FFFFFF"/>
          <w:vertAlign w:val="superscript"/>
        </w:rPr>
        <w:t>3</w:t>
      </w:r>
      <w:r>
        <w:rPr>
          <w:rFonts w:ascii="Times New Roman" w:eastAsia="宋体" w:hAnsi="Times New Roman" w:cs="Arial" w:hint="eastAsia"/>
          <w:color w:val="3A3A3A"/>
          <w:kern w:val="0"/>
          <w:shd w:val="clear" w:color="auto" w:fill="FFFFFF"/>
        </w:rPr>
        <w:t>，其它污染物须达到超低排放标准，促进减</w:t>
      </w:r>
      <w:proofErr w:type="gramStart"/>
      <w:r>
        <w:rPr>
          <w:rFonts w:ascii="Times New Roman" w:eastAsia="宋体" w:hAnsi="Times New Roman" w:cs="Arial" w:hint="eastAsia"/>
          <w:color w:val="3A3A3A"/>
          <w:kern w:val="0"/>
          <w:shd w:val="clear" w:color="auto" w:fill="FFFFFF"/>
        </w:rPr>
        <w:t>污降碳</w:t>
      </w:r>
      <w:proofErr w:type="gramEnd"/>
      <w:r>
        <w:rPr>
          <w:rFonts w:ascii="Times New Roman" w:eastAsia="宋体" w:hAnsi="Times New Roman" w:cs="Arial" w:hint="eastAsia"/>
          <w:color w:val="3A3A3A"/>
          <w:kern w:val="0"/>
          <w:shd w:val="clear" w:color="auto" w:fill="FFFFFF"/>
        </w:rPr>
        <w:t>协同。</w:t>
      </w:r>
      <w:bookmarkEnd w:id="7"/>
    </w:p>
    <w:p w14:paraId="48186A01" w14:textId="719C0ABD" w:rsidR="00A906F2" w:rsidRDefault="00A906F2" w:rsidP="00485D8E">
      <w:pPr>
        <w:adjustRightInd w:val="0"/>
        <w:snapToGrid w:val="0"/>
        <w:spacing w:after="160" w:line="288" w:lineRule="auto"/>
        <w:ind w:firstLineChars="200" w:firstLine="420"/>
        <w:rPr>
          <w:rFonts w:ascii="Times New Roman" w:eastAsia="宋体" w:hAnsi="Times New Roman" w:cs="Arial"/>
          <w:color w:val="3A3A3A"/>
          <w:shd w:val="clear" w:color="auto" w:fill="FFFFFF"/>
        </w:rPr>
      </w:pPr>
      <w:r w:rsidRPr="00A906F2">
        <w:rPr>
          <w:rFonts w:ascii="Times New Roman" w:eastAsia="宋体" w:hAnsi="Times New Roman" w:cs="Arial" w:hint="eastAsia"/>
          <w:color w:val="3A3A3A"/>
          <w:shd w:val="clear" w:color="auto" w:fill="FFFFFF"/>
        </w:rPr>
        <w:t>为更好地指导项目开展总体技术统筹工作，强化各咨询产出成果质量管控，保障项目技术路线科学可行与项目交付成果质量，根据项目需求及进展，拟聘请一位个人国家技术专家（</w:t>
      </w:r>
      <w:r w:rsidRPr="00A906F2">
        <w:rPr>
          <w:rFonts w:ascii="Times New Roman" w:eastAsia="宋体" w:hAnsi="Times New Roman" w:cs="Arial"/>
          <w:color w:val="3A3A3A"/>
          <w:shd w:val="clear" w:color="auto" w:fill="FFFFFF"/>
        </w:rPr>
        <w:t>NTA</w:t>
      </w:r>
      <w:r w:rsidRPr="00A906F2">
        <w:rPr>
          <w:rFonts w:ascii="Times New Roman" w:eastAsia="宋体" w:hAnsi="Times New Roman" w:cs="Arial"/>
          <w:color w:val="3A3A3A"/>
          <w:shd w:val="clear" w:color="auto" w:fill="FFFFFF"/>
        </w:rPr>
        <w:t>），提出技术层面的专业指导与优化建议，从技术统筹、成果质控、多方协调层面为项目提供技术方面专业支撑，为项目执行提供支持服务。</w:t>
      </w:r>
    </w:p>
    <w:p w14:paraId="48139B9F" w14:textId="5520FF0A" w:rsidR="0087185B" w:rsidRPr="006A027C" w:rsidRDefault="00F8396C" w:rsidP="002B47AF">
      <w:pPr>
        <w:pStyle w:val="ab"/>
        <w:numPr>
          <w:ilvl w:val="0"/>
          <w:numId w:val="1"/>
        </w:numPr>
        <w:spacing w:line="288" w:lineRule="auto"/>
        <w:ind w:left="461" w:hanging="461"/>
        <w:contextualSpacing w:val="0"/>
        <w:outlineLvl w:val="0"/>
        <w:rPr>
          <w:rFonts w:ascii="黑体" w:eastAsia="黑体" w:hAnsi="黑体"/>
          <w:b/>
          <w:bCs/>
        </w:rPr>
      </w:pPr>
      <w:r>
        <w:rPr>
          <w:rFonts w:ascii="黑体" w:eastAsia="黑体" w:hAnsi="黑体" w:hint="eastAsia"/>
          <w:b/>
          <w:bCs/>
        </w:rPr>
        <w:lastRenderedPageBreak/>
        <w:t>工作</w:t>
      </w:r>
      <w:r w:rsidR="0087185B" w:rsidRPr="006A027C">
        <w:rPr>
          <w:rFonts w:ascii="黑体" w:eastAsia="黑体" w:hAnsi="黑体" w:hint="eastAsia"/>
          <w:b/>
          <w:bCs/>
        </w:rPr>
        <w:t>目标</w:t>
      </w:r>
    </w:p>
    <w:p w14:paraId="18529574" w14:textId="1700E272" w:rsidR="00157054" w:rsidRDefault="000E5A2B" w:rsidP="00862436">
      <w:pPr>
        <w:adjustRightInd w:val="0"/>
        <w:snapToGrid w:val="0"/>
        <w:spacing w:after="160" w:line="288" w:lineRule="auto"/>
        <w:ind w:firstLineChars="200" w:firstLine="420"/>
        <w:rPr>
          <w:rFonts w:ascii="Times New Roman" w:eastAsia="宋体" w:hAnsi="Times New Roman" w:cs="Arial"/>
          <w:color w:val="3A3A3A"/>
          <w:shd w:val="clear" w:color="auto" w:fill="FFFFFF"/>
        </w:rPr>
      </w:pPr>
      <w:bookmarkStart w:id="12" w:name="OLE_LINK9"/>
      <w:r w:rsidRPr="000E5A2B">
        <w:rPr>
          <w:rFonts w:ascii="Times New Roman" w:eastAsia="宋体" w:hAnsi="Times New Roman" w:cs="Arial" w:hint="eastAsia"/>
          <w:color w:val="3A3A3A"/>
          <w:shd w:val="clear" w:color="auto" w:fill="FFFFFF"/>
        </w:rPr>
        <w:t>帮助项目更好地推进在钢铁行业开展履约行动</w:t>
      </w:r>
      <w:r w:rsidR="0035566D">
        <w:rPr>
          <w:rFonts w:ascii="Times New Roman" w:eastAsia="宋体" w:hAnsi="Times New Roman" w:cs="Arial" w:hint="eastAsia"/>
          <w:color w:val="3A3A3A"/>
          <w:shd w:val="clear" w:color="auto" w:fill="FFFFFF"/>
        </w:rPr>
        <w:t>工作</w:t>
      </w:r>
      <w:r w:rsidRPr="000E5A2B">
        <w:rPr>
          <w:rFonts w:ascii="Times New Roman" w:eastAsia="宋体" w:hAnsi="Times New Roman" w:cs="Arial" w:hint="eastAsia"/>
          <w:color w:val="3A3A3A"/>
          <w:shd w:val="clear" w:color="auto" w:fill="FFFFFF"/>
        </w:rPr>
        <w:t>并实现履约目标</w:t>
      </w:r>
      <w:r>
        <w:rPr>
          <w:rFonts w:ascii="Times New Roman" w:eastAsia="宋体" w:hAnsi="Times New Roman" w:cs="Arial" w:hint="eastAsia"/>
          <w:color w:val="3A3A3A"/>
          <w:shd w:val="clear" w:color="auto" w:fill="FFFFFF"/>
        </w:rPr>
        <w:t>，</w:t>
      </w:r>
      <w:r w:rsidR="00157054" w:rsidRPr="00157054">
        <w:rPr>
          <w:rFonts w:ascii="Times New Roman" w:eastAsia="宋体" w:hAnsi="Times New Roman" w:cs="Arial" w:hint="eastAsia"/>
          <w:color w:val="3A3A3A"/>
          <w:shd w:val="clear" w:color="auto" w:fill="FFFFFF"/>
        </w:rPr>
        <w:t>提供全面详实的项目管理相关建议，保障关键技术决策与实施举措符合项目总体目标，支撑各项</w:t>
      </w:r>
      <w:proofErr w:type="gramStart"/>
      <w:r w:rsidR="00157054" w:rsidRPr="00157054">
        <w:rPr>
          <w:rFonts w:ascii="Times New Roman" w:eastAsia="宋体" w:hAnsi="Times New Roman" w:cs="Arial" w:hint="eastAsia"/>
          <w:color w:val="3A3A3A"/>
          <w:shd w:val="clear" w:color="auto" w:fill="FFFFFF"/>
        </w:rPr>
        <w:t>目利益</w:t>
      </w:r>
      <w:proofErr w:type="gramEnd"/>
      <w:r w:rsidR="00157054" w:rsidRPr="00157054">
        <w:rPr>
          <w:rFonts w:ascii="Times New Roman" w:eastAsia="宋体" w:hAnsi="Times New Roman" w:cs="Arial" w:hint="eastAsia"/>
          <w:color w:val="3A3A3A"/>
          <w:shd w:val="clear" w:color="auto" w:fill="FFFFFF"/>
        </w:rPr>
        <w:t>相关方开展技术协调；同时以项目技术专家身份代表</w:t>
      </w:r>
      <w:r w:rsidR="00157054" w:rsidRPr="00157054">
        <w:rPr>
          <w:rFonts w:ascii="Times New Roman" w:eastAsia="宋体" w:hAnsi="Times New Roman" w:cs="Arial"/>
          <w:color w:val="3A3A3A"/>
          <w:shd w:val="clear" w:color="auto" w:fill="FFFFFF"/>
        </w:rPr>
        <w:t>FECO</w:t>
      </w:r>
      <w:r w:rsidR="00157054" w:rsidRPr="00157054">
        <w:rPr>
          <w:rFonts w:ascii="Times New Roman" w:eastAsia="宋体" w:hAnsi="Times New Roman" w:cs="Arial"/>
          <w:color w:val="3A3A3A"/>
          <w:shd w:val="clear" w:color="auto" w:fill="FFFFFF"/>
        </w:rPr>
        <w:t>统筹协调各咨询顾问形成的全部产出和交付成果，确保所有项目产出完全契合项目要求及相应工作大纲。</w:t>
      </w:r>
      <w:bookmarkEnd w:id="12"/>
    </w:p>
    <w:p w14:paraId="1A6C5885" w14:textId="28DC688B" w:rsidR="0087185B" w:rsidRPr="006A027C" w:rsidRDefault="0087185B" w:rsidP="002B47AF">
      <w:pPr>
        <w:pStyle w:val="ab"/>
        <w:numPr>
          <w:ilvl w:val="0"/>
          <w:numId w:val="1"/>
        </w:numPr>
        <w:spacing w:line="288" w:lineRule="auto"/>
        <w:ind w:left="461" w:hanging="461"/>
        <w:contextualSpacing w:val="0"/>
        <w:outlineLvl w:val="0"/>
        <w:rPr>
          <w:rFonts w:ascii="黑体" w:eastAsia="黑体" w:hAnsi="黑体"/>
          <w:b/>
          <w:bCs/>
        </w:rPr>
      </w:pPr>
      <w:r w:rsidRPr="006A027C">
        <w:rPr>
          <w:rFonts w:ascii="黑体" w:eastAsia="黑体" w:hAnsi="黑体"/>
          <w:b/>
          <w:bCs/>
        </w:rPr>
        <w:t>工作</w:t>
      </w:r>
      <w:r w:rsidR="00157054">
        <w:rPr>
          <w:rFonts w:ascii="黑体" w:eastAsia="黑体" w:hAnsi="黑体" w:hint="eastAsia"/>
          <w:b/>
          <w:bCs/>
        </w:rPr>
        <w:t>内容</w:t>
      </w:r>
    </w:p>
    <w:p w14:paraId="696593D3" w14:textId="3C397083" w:rsidR="0087185B" w:rsidRPr="00D13CDE" w:rsidRDefault="00496CCA" w:rsidP="006B5AEF">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r w:rsidRPr="00496CCA">
        <w:rPr>
          <w:rFonts w:ascii="仿宋" w:eastAsia="仿宋" w:hAnsi="仿宋" w:hint="eastAsia"/>
          <w:b/>
          <w:bCs/>
          <w:sz w:val="21"/>
          <w:szCs w:val="21"/>
        </w:rPr>
        <w:t>担任项目总技术协调人</w:t>
      </w:r>
      <w:r w:rsidR="00DB5EF2" w:rsidRPr="00D13CDE">
        <w:rPr>
          <w:rFonts w:ascii="仿宋" w:eastAsia="仿宋" w:hAnsi="仿宋" w:hint="eastAsia"/>
          <w:b/>
          <w:bCs/>
          <w:sz w:val="21"/>
          <w:szCs w:val="21"/>
        </w:rPr>
        <w:t>。</w:t>
      </w:r>
      <w:bookmarkStart w:id="13" w:name="OLE_LINK3"/>
      <w:r w:rsidR="00DB5EF2" w:rsidRPr="00DB5EF2">
        <w:rPr>
          <w:rFonts w:ascii="Times New Roman" w:eastAsia="宋体" w:hAnsi="Times New Roman" w:hint="eastAsia"/>
          <w:sz w:val="21"/>
          <w:szCs w:val="21"/>
        </w:rPr>
        <w:t>围绕本项目履行公约履约义务、推进钢铁行业二噁英协同减排的总体思路，提出</w:t>
      </w:r>
      <w:r w:rsidR="00DB5EF2">
        <w:rPr>
          <w:rFonts w:ascii="Times New Roman" w:eastAsia="宋体" w:hAnsi="Times New Roman" w:hint="eastAsia"/>
          <w:sz w:val="21"/>
          <w:szCs w:val="21"/>
        </w:rPr>
        <w:t>铁矿石</w:t>
      </w:r>
      <w:r w:rsidR="00DB5EF2" w:rsidRPr="00DB5EF2">
        <w:rPr>
          <w:rFonts w:ascii="Times New Roman" w:eastAsia="宋体" w:hAnsi="Times New Roman" w:hint="eastAsia"/>
          <w:sz w:val="21"/>
          <w:szCs w:val="21"/>
        </w:rPr>
        <w:t>烧结、电弧炉</w:t>
      </w:r>
      <w:r w:rsidR="00DB5EF2">
        <w:rPr>
          <w:rFonts w:ascii="Times New Roman" w:eastAsia="宋体" w:hAnsi="Times New Roman" w:hint="eastAsia"/>
          <w:sz w:val="21"/>
          <w:szCs w:val="21"/>
        </w:rPr>
        <w:t>炼钢</w:t>
      </w:r>
      <w:r w:rsidR="00DB5EF2" w:rsidRPr="00DB5EF2">
        <w:rPr>
          <w:rFonts w:ascii="Times New Roman" w:eastAsia="宋体" w:hAnsi="Times New Roman" w:hint="eastAsia"/>
          <w:sz w:val="21"/>
          <w:szCs w:val="21"/>
        </w:rPr>
        <w:t>工序污染防控技术实施路径，推动工艺管控、末端治理、政策管控多维度协同落地；</w:t>
      </w:r>
      <w:r w:rsidR="00800AB5">
        <w:rPr>
          <w:rFonts w:ascii="Times New Roman" w:eastAsia="宋体" w:hAnsi="Times New Roman" w:hint="eastAsia"/>
          <w:sz w:val="21"/>
          <w:szCs w:val="21"/>
        </w:rPr>
        <w:t>协助</w:t>
      </w:r>
      <w:r w:rsidR="00DB5EF2" w:rsidRPr="00DB5EF2">
        <w:rPr>
          <w:rFonts w:ascii="Times New Roman" w:eastAsia="宋体" w:hAnsi="Times New Roman" w:hint="eastAsia"/>
          <w:sz w:val="21"/>
          <w:szCs w:val="21"/>
        </w:rPr>
        <w:t>编制项目各类技术活动工作大纲，支撑项目活动方案细化设计</w:t>
      </w:r>
      <w:bookmarkEnd w:id="13"/>
      <w:r w:rsidR="006B5AEF">
        <w:rPr>
          <w:rFonts w:ascii="Times New Roman" w:eastAsia="宋体" w:hAnsi="Times New Roman" w:hint="eastAsia"/>
          <w:sz w:val="21"/>
          <w:szCs w:val="21"/>
        </w:rPr>
        <w:t>；</w:t>
      </w:r>
    </w:p>
    <w:p w14:paraId="0512F4C0" w14:textId="37D83C6B" w:rsidR="0087185B" w:rsidRPr="00D13CDE" w:rsidRDefault="00496CCA" w:rsidP="006B5AEF">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r w:rsidRPr="00496CCA">
        <w:rPr>
          <w:rFonts w:ascii="仿宋" w:eastAsia="仿宋" w:hAnsi="仿宋" w:hint="eastAsia"/>
          <w:b/>
          <w:bCs/>
          <w:sz w:val="21"/>
          <w:szCs w:val="21"/>
        </w:rPr>
        <w:t>整合所有</w:t>
      </w:r>
      <w:r>
        <w:rPr>
          <w:rFonts w:ascii="仿宋" w:eastAsia="仿宋" w:hAnsi="仿宋" w:hint="eastAsia"/>
          <w:b/>
          <w:bCs/>
          <w:sz w:val="21"/>
          <w:szCs w:val="21"/>
        </w:rPr>
        <w:t>顾问</w:t>
      </w:r>
      <w:r w:rsidRPr="00496CCA">
        <w:rPr>
          <w:rFonts w:ascii="仿宋" w:eastAsia="仿宋" w:hAnsi="仿宋" w:hint="eastAsia"/>
          <w:b/>
          <w:bCs/>
          <w:sz w:val="21"/>
          <w:szCs w:val="21"/>
        </w:rPr>
        <w:t>的输出成果，并落实技术质量保障工作</w:t>
      </w:r>
      <w:r w:rsidR="00D13CDE" w:rsidRPr="00D13CDE">
        <w:rPr>
          <w:rFonts w:ascii="仿宋" w:eastAsia="仿宋" w:hAnsi="仿宋" w:hint="eastAsia"/>
          <w:b/>
          <w:bCs/>
          <w:sz w:val="21"/>
          <w:szCs w:val="21"/>
        </w:rPr>
        <w:t>。</w:t>
      </w:r>
      <w:r w:rsidR="00D13CDE" w:rsidRPr="00D13CDE">
        <w:rPr>
          <w:rFonts w:ascii="Times New Roman" w:eastAsia="宋体" w:hAnsi="Times New Roman" w:hint="eastAsia"/>
          <w:sz w:val="21"/>
          <w:szCs w:val="21"/>
        </w:rPr>
        <w:t>为项目组织实施提供全过程技术咨询，全面参与各子项目实施过程监督、咨询单位交付成果评估及成果验收；</w:t>
      </w:r>
      <w:r w:rsidRPr="00496CCA">
        <w:rPr>
          <w:rFonts w:ascii="Times New Roman" w:eastAsia="宋体" w:hAnsi="Times New Roman" w:hint="eastAsia"/>
          <w:sz w:val="21"/>
          <w:szCs w:val="21"/>
        </w:rPr>
        <w:t>对所有顾问交付成果开展质量保障与一致性核查，确保内容技术逻辑连贯、契合项目目标且符合适用规范要求</w:t>
      </w:r>
      <w:r>
        <w:rPr>
          <w:rFonts w:ascii="Times New Roman" w:eastAsia="宋体" w:hAnsi="Times New Roman" w:hint="eastAsia"/>
          <w:sz w:val="21"/>
          <w:szCs w:val="21"/>
        </w:rPr>
        <w:t>；</w:t>
      </w:r>
      <w:r w:rsidR="00D13CDE" w:rsidRPr="00D13CDE">
        <w:rPr>
          <w:rFonts w:ascii="Times New Roman" w:eastAsia="宋体" w:hAnsi="Times New Roman" w:hint="eastAsia"/>
          <w:sz w:val="21"/>
          <w:szCs w:val="21"/>
        </w:rPr>
        <w:t>全程参加现场督导、技术评审、子项目开题与验收等各类会议并提供专业意见；按照</w:t>
      </w:r>
      <w:r w:rsidR="00D13CDE" w:rsidRPr="00D13CDE">
        <w:rPr>
          <w:rFonts w:ascii="Times New Roman" w:eastAsia="宋体" w:hAnsi="Times New Roman"/>
          <w:sz w:val="21"/>
          <w:szCs w:val="21"/>
        </w:rPr>
        <w:t>GEF</w:t>
      </w:r>
      <w:r w:rsidR="00D13CDE" w:rsidRPr="00D13CDE">
        <w:rPr>
          <w:rFonts w:ascii="Times New Roman" w:eastAsia="宋体" w:hAnsi="Times New Roman"/>
          <w:sz w:val="21"/>
          <w:szCs w:val="21"/>
        </w:rPr>
        <w:t>管理要求配合完成项目阶段性报告、年度报告相关技术内容撰写</w:t>
      </w:r>
      <w:r w:rsidR="006B5AEF">
        <w:rPr>
          <w:rFonts w:ascii="Times New Roman" w:eastAsia="宋体" w:hAnsi="Times New Roman" w:hint="eastAsia"/>
          <w:sz w:val="21"/>
          <w:szCs w:val="21"/>
        </w:rPr>
        <w:t>；</w:t>
      </w:r>
    </w:p>
    <w:p w14:paraId="298EEFCF" w14:textId="4BBE45D3" w:rsidR="0087185B" w:rsidRPr="00D13CDE" w:rsidRDefault="00496CCA" w:rsidP="006B5AEF">
      <w:pPr>
        <w:pStyle w:val="ab"/>
        <w:numPr>
          <w:ilvl w:val="0"/>
          <w:numId w:val="2"/>
        </w:numPr>
        <w:adjustRightInd w:val="0"/>
        <w:snapToGrid w:val="0"/>
        <w:spacing w:line="288" w:lineRule="auto"/>
        <w:ind w:left="0" w:firstLine="357"/>
        <w:contextualSpacing w:val="0"/>
        <w:jc w:val="both"/>
        <w:rPr>
          <w:sz w:val="21"/>
          <w:szCs w:val="21"/>
        </w:rPr>
      </w:pPr>
      <w:r w:rsidRPr="00496CCA">
        <w:rPr>
          <w:rFonts w:ascii="仿宋" w:eastAsia="仿宋" w:hAnsi="仿宋" w:hint="eastAsia"/>
          <w:b/>
          <w:bCs/>
          <w:sz w:val="21"/>
          <w:szCs w:val="21"/>
        </w:rPr>
        <w:t>协调</w:t>
      </w:r>
      <w:r>
        <w:rPr>
          <w:rFonts w:ascii="仿宋" w:eastAsia="仿宋" w:hAnsi="仿宋" w:hint="eastAsia"/>
          <w:b/>
          <w:bCs/>
          <w:sz w:val="21"/>
          <w:szCs w:val="21"/>
        </w:rPr>
        <w:t>N</w:t>
      </w:r>
      <w:r>
        <w:rPr>
          <w:rFonts w:ascii="仿宋" w:eastAsia="仿宋" w:hAnsi="仿宋"/>
          <w:b/>
          <w:bCs/>
          <w:sz w:val="21"/>
          <w:szCs w:val="21"/>
        </w:rPr>
        <w:t>PA</w:t>
      </w:r>
      <w:r w:rsidRPr="00496CCA">
        <w:rPr>
          <w:rFonts w:ascii="仿宋" w:eastAsia="仿宋" w:hAnsi="仿宋" w:hint="eastAsia"/>
          <w:b/>
          <w:bCs/>
          <w:sz w:val="21"/>
          <w:szCs w:val="21"/>
        </w:rPr>
        <w:t>、</w:t>
      </w:r>
      <w:r>
        <w:rPr>
          <w:rFonts w:ascii="仿宋" w:eastAsia="仿宋" w:hAnsi="仿宋" w:hint="eastAsia"/>
          <w:b/>
          <w:bCs/>
          <w:sz w:val="21"/>
          <w:szCs w:val="21"/>
        </w:rPr>
        <w:t>M</w:t>
      </w:r>
      <w:r>
        <w:rPr>
          <w:rFonts w:ascii="仿宋" w:eastAsia="仿宋" w:hAnsi="仿宋"/>
          <w:b/>
          <w:bCs/>
          <w:sz w:val="21"/>
          <w:szCs w:val="21"/>
        </w:rPr>
        <w:t>ITA</w:t>
      </w:r>
      <w:r w:rsidRPr="00496CCA">
        <w:rPr>
          <w:rFonts w:ascii="仿宋" w:eastAsia="仿宋" w:hAnsi="仿宋" w:hint="eastAsia"/>
          <w:b/>
          <w:bCs/>
          <w:sz w:val="21"/>
          <w:szCs w:val="21"/>
        </w:rPr>
        <w:t>及其他签约专家开展工作</w:t>
      </w:r>
      <w:r w:rsidR="00D13CDE" w:rsidRPr="00D13CDE">
        <w:rPr>
          <w:rFonts w:ascii="仿宋" w:eastAsia="仿宋" w:hAnsi="仿宋" w:hint="eastAsia"/>
          <w:b/>
          <w:bCs/>
          <w:sz w:val="21"/>
          <w:szCs w:val="21"/>
        </w:rPr>
        <w:t>。</w:t>
      </w:r>
      <w:r w:rsidRPr="00496CCA">
        <w:rPr>
          <w:rFonts w:ascii="Times New Roman" w:eastAsia="宋体" w:hAnsi="Times New Roman" w:hint="eastAsia"/>
          <w:sz w:val="21"/>
          <w:szCs w:val="21"/>
        </w:rPr>
        <w:t>为项目项下签约的所有其他独立咨询人员或咨询机构提供协调支持。就技术相关事宜与</w:t>
      </w:r>
      <w:r>
        <w:rPr>
          <w:rFonts w:ascii="Times New Roman" w:eastAsia="宋体" w:hAnsi="Times New Roman" w:hint="eastAsia"/>
          <w:sz w:val="21"/>
          <w:szCs w:val="21"/>
        </w:rPr>
        <w:t>U</w:t>
      </w:r>
      <w:r>
        <w:rPr>
          <w:rFonts w:ascii="Times New Roman" w:eastAsia="宋体" w:hAnsi="Times New Roman"/>
          <w:sz w:val="21"/>
          <w:szCs w:val="21"/>
        </w:rPr>
        <w:t>NIDO</w:t>
      </w:r>
      <w:r w:rsidRPr="00496CCA">
        <w:rPr>
          <w:rFonts w:ascii="Times New Roman" w:eastAsia="宋体" w:hAnsi="Times New Roman" w:hint="eastAsia"/>
          <w:sz w:val="21"/>
          <w:szCs w:val="21"/>
        </w:rPr>
        <w:t>项目管理单元对接联络，包括厘清技术要求、解答技术疑问、统筹用于</w:t>
      </w:r>
      <w:r>
        <w:rPr>
          <w:rFonts w:ascii="Times New Roman" w:eastAsia="宋体" w:hAnsi="Times New Roman"/>
          <w:sz w:val="21"/>
          <w:szCs w:val="21"/>
        </w:rPr>
        <w:t>UNIDO</w:t>
      </w:r>
      <w:r w:rsidRPr="00496CCA">
        <w:rPr>
          <w:rFonts w:ascii="Times New Roman" w:eastAsia="宋体" w:hAnsi="Times New Roman" w:hint="eastAsia"/>
          <w:sz w:val="21"/>
          <w:szCs w:val="21"/>
        </w:rPr>
        <w:t>报告的技术资料</w:t>
      </w:r>
      <w:r>
        <w:rPr>
          <w:rFonts w:ascii="Times New Roman" w:eastAsia="宋体" w:hAnsi="Times New Roman" w:hint="eastAsia"/>
          <w:sz w:val="21"/>
          <w:szCs w:val="21"/>
        </w:rPr>
        <w:t>；</w:t>
      </w:r>
      <w:r w:rsidRPr="00496CCA">
        <w:rPr>
          <w:rFonts w:ascii="Times New Roman" w:eastAsia="宋体" w:hAnsi="Times New Roman" w:hint="eastAsia"/>
          <w:sz w:val="21"/>
          <w:szCs w:val="21"/>
        </w:rPr>
        <w:t>持续跟踪适用于铁矿石烧结及电弧炉炼钢行业的政策法规、前沿二噁英削减技术与环境管控标准</w:t>
      </w:r>
      <w:r>
        <w:rPr>
          <w:rFonts w:ascii="Times New Roman" w:eastAsia="宋体" w:hAnsi="Times New Roman" w:hint="eastAsia"/>
          <w:sz w:val="21"/>
          <w:szCs w:val="21"/>
        </w:rPr>
        <w:t>；</w:t>
      </w:r>
      <w:r w:rsidRPr="00496CCA">
        <w:rPr>
          <w:rFonts w:ascii="Times New Roman" w:eastAsia="宋体" w:hAnsi="Times New Roman" w:hint="eastAsia"/>
          <w:sz w:val="21"/>
          <w:szCs w:val="21"/>
        </w:rPr>
        <w:t>针对项目活动调整、示范及推广方案编制工作提供技术咨询</w:t>
      </w:r>
      <w:r>
        <w:rPr>
          <w:rFonts w:ascii="Times New Roman" w:eastAsia="宋体" w:hAnsi="Times New Roman" w:hint="eastAsia"/>
          <w:sz w:val="21"/>
          <w:szCs w:val="21"/>
        </w:rPr>
        <w:t>；</w:t>
      </w:r>
      <w:r w:rsidRPr="00496CCA">
        <w:rPr>
          <w:rFonts w:ascii="Times New Roman" w:eastAsia="宋体" w:hAnsi="Times New Roman" w:hint="eastAsia"/>
          <w:sz w:val="21"/>
          <w:szCs w:val="21"/>
        </w:rPr>
        <w:t>审核所有子项目成果报告并出具修改意见，保障技术路线具备科学性，项目实施风险可控</w:t>
      </w:r>
      <w:r w:rsidR="006B5AEF">
        <w:rPr>
          <w:rFonts w:ascii="Times New Roman" w:eastAsia="宋体" w:hAnsi="Times New Roman" w:hint="eastAsia"/>
          <w:sz w:val="21"/>
          <w:szCs w:val="21"/>
        </w:rPr>
        <w:t>；</w:t>
      </w:r>
    </w:p>
    <w:p w14:paraId="7488C987" w14:textId="5AF6A1D9" w:rsidR="00744626" w:rsidRPr="00D13CDE" w:rsidRDefault="00D13CDE" w:rsidP="006B5AEF">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r w:rsidRPr="00D13CDE">
        <w:rPr>
          <w:rFonts w:ascii="仿宋" w:eastAsia="仿宋" w:hAnsi="仿宋" w:hint="eastAsia"/>
          <w:b/>
          <w:bCs/>
          <w:sz w:val="21"/>
          <w:szCs w:val="21"/>
        </w:rPr>
        <w:t>参与项目经验传播。</w:t>
      </w:r>
      <w:r w:rsidRPr="00D13CDE">
        <w:rPr>
          <w:rFonts w:ascii="Times New Roman" w:eastAsia="宋体" w:hAnsi="Times New Roman" w:hint="eastAsia"/>
          <w:sz w:val="21"/>
          <w:szCs w:val="21"/>
        </w:rPr>
        <w:t>立足持久性有机污染物履约示范推广需求，为项目技术成果凝练、经验总结与宣传推广提供技术建议，为示范企业相关推广活动提供技术支撑，组织开展行业技术交流与知识传播工作</w:t>
      </w:r>
      <w:r w:rsidR="006B5AEF">
        <w:rPr>
          <w:rFonts w:ascii="Times New Roman" w:eastAsia="宋体" w:hAnsi="Times New Roman" w:hint="eastAsia"/>
          <w:sz w:val="21"/>
          <w:szCs w:val="21"/>
        </w:rPr>
        <w:t>；</w:t>
      </w:r>
    </w:p>
    <w:p w14:paraId="56960F91" w14:textId="0280BE67" w:rsidR="00EF6F45" w:rsidRPr="00D13CDE" w:rsidRDefault="00D13CDE" w:rsidP="006B5AEF">
      <w:pPr>
        <w:pStyle w:val="ab"/>
        <w:numPr>
          <w:ilvl w:val="0"/>
          <w:numId w:val="2"/>
        </w:numPr>
        <w:adjustRightInd w:val="0"/>
        <w:snapToGrid w:val="0"/>
        <w:spacing w:line="288" w:lineRule="auto"/>
        <w:ind w:left="0" w:firstLine="357"/>
        <w:contextualSpacing w:val="0"/>
        <w:jc w:val="both"/>
        <w:rPr>
          <w:rFonts w:ascii="Times New Roman" w:eastAsia="宋体" w:hAnsi="Times New Roman"/>
          <w:sz w:val="21"/>
          <w:szCs w:val="21"/>
        </w:rPr>
      </w:pPr>
      <w:bookmarkStart w:id="14" w:name="OLE_LINK2"/>
      <w:r w:rsidRPr="00D13CDE">
        <w:rPr>
          <w:rFonts w:ascii="仿宋" w:eastAsia="仿宋" w:hAnsi="仿宋" w:hint="eastAsia"/>
          <w:b/>
          <w:bCs/>
          <w:sz w:val="21"/>
          <w:szCs w:val="21"/>
        </w:rPr>
        <w:t>承担其他相关技术工作。</w:t>
      </w:r>
      <w:r w:rsidRPr="00D13CDE">
        <w:rPr>
          <w:rFonts w:ascii="Times New Roman" w:eastAsia="宋体" w:hAnsi="Times New Roman" w:hint="eastAsia"/>
          <w:sz w:val="21"/>
          <w:szCs w:val="21"/>
        </w:rPr>
        <w:t>筹备相关技术材料，汇报相关产出成果并回应各类技术问题；</w:t>
      </w:r>
      <w:r w:rsidR="00D36CF6">
        <w:rPr>
          <w:rFonts w:ascii="Times New Roman" w:eastAsia="宋体" w:hAnsi="Times New Roman" w:hint="eastAsia"/>
          <w:sz w:val="21"/>
          <w:szCs w:val="21"/>
        </w:rPr>
        <w:t>针对</w:t>
      </w:r>
      <w:r w:rsidRPr="00D13CDE">
        <w:rPr>
          <w:rFonts w:ascii="Times New Roman" w:eastAsia="宋体" w:hAnsi="Times New Roman"/>
          <w:sz w:val="21"/>
          <w:szCs w:val="21"/>
        </w:rPr>
        <w:t>UNIDO</w:t>
      </w:r>
      <w:r>
        <w:rPr>
          <w:rFonts w:ascii="Times New Roman" w:eastAsia="宋体" w:hAnsi="Times New Roman" w:hint="eastAsia"/>
          <w:sz w:val="21"/>
          <w:szCs w:val="21"/>
        </w:rPr>
        <w:t>等</w:t>
      </w:r>
      <w:r w:rsidRPr="00D13CDE">
        <w:rPr>
          <w:rFonts w:ascii="Times New Roman" w:eastAsia="宋体" w:hAnsi="Times New Roman"/>
          <w:sz w:val="21"/>
          <w:szCs w:val="21"/>
        </w:rPr>
        <w:t>机构提出的相关技术事项，从专业层面协助草拟答复意见；配合对外合作中心开展行业现场调研，全程提供必要技术支撑</w:t>
      </w:r>
      <w:r w:rsidR="00060C21">
        <w:rPr>
          <w:rFonts w:ascii="Times New Roman" w:eastAsia="宋体" w:hAnsi="Times New Roman" w:hint="eastAsia"/>
          <w:sz w:val="21"/>
          <w:szCs w:val="21"/>
        </w:rPr>
        <w:t>。</w:t>
      </w:r>
      <w:bookmarkEnd w:id="14"/>
    </w:p>
    <w:p w14:paraId="7567B1A4" w14:textId="453BA502" w:rsidR="0087185B" w:rsidRPr="006A027C" w:rsidRDefault="00157054" w:rsidP="002B47AF">
      <w:pPr>
        <w:pStyle w:val="ab"/>
        <w:numPr>
          <w:ilvl w:val="0"/>
          <w:numId w:val="1"/>
        </w:numPr>
        <w:spacing w:line="288" w:lineRule="auto"/>
        <w:ind w:left="461" w:hanging="461"/>
        <w:contextualSpacing w:val="0"/>
        <w:outlineLvl w:val="0"/>
        <w:rPr>
          <w:rFonts w:ascii="黑体" w:eastAsia="黑体" w:hAnsi="黑体"/>
          <w:b/>
          <w:bCs/>
        </w:rPr>
      </w:pPr>
      <w:r>
        <w:rPr>
          <w:rFonts w:ascii="黑体" w:eastAsia="黑体" w:hAnsi="黑体" w:hint="eastAsia"/>
          <w:b/>
          <w:bCs/>
        </w:rPr>
        <w:t>工作产出</w:t>
      </w:r>
    </w:p>
    <w:p w14:paraId="1235E33E" w14:textId="5658D84C" w:rsidR="0087185B" w:rsidRDefault="00D2259A"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r w:rsidRPr="00D13CDE">
        <w:rPr>
          <w:rFonts w:ascii="Times New Roman" w:eastAsia="宋体" w:hAnsi="Times New Roman"/>
          <w:sz w:val="21"/>
          <w:szCs w:val="21"/>
        </w:rPr>
        <w:t>项目活动相关</w:t>
      </w:r>
      <w:r w:rsidRPr="00D13CDE">
        <w:rPr>
          <w:rFonts w:ascii="Times New Roman" w:eastAsia="宋体" w:hAnsi="Times New Roman" w:hint="eastAsia"/>
          <w:sz w:val="21"/>
          <w:szCs w:val="21"/>
        </w:rPr>
        <w:t>工作</w:t>
      </w:r>
      <w:r w:rsidR="0087185B" w:rsidRPr="00D13CDE">
        <w:rPr>
          <w:rFonts w:ascii="Times New Roman" w:eastAsia="宋体" w:hAnsi="Times New Roman"/>
          <w:sz w:val="21"/>
          <w:szCs w:val="21"/>
        </w:rPr>
        <w:t>大纲</w:t>
      </w:r>
      <w:r w:rsidR="00B4573D">
        <w:rPr>
          <w:rFonts w:ascii="Times New Roman" w:eastAsia="宋体" w:hAnsi="Times New Roman" w:hint="eastAsia"/>
          <w:sz w:val="21"/>
          <w:szCs w:val="21"/>
        </w:rPr>
        <w:t>的指导意见和建议</w:t>
      </w:r>
      <w:r w:rsidR="006B5AEF">
        <w:rPr>
          <w:rFonts w:ascii="Times New Roman" w:eastAsia="宋体" w:hAnsi="Times New Roman" w:hint="eastAsia"/>
          <w:sz w:val="21"/>
          <w:szCs w:val="21"/>
        </w:rPr>
        <w:t>；</w:t>
      </w:r>
    </w:p>
    <w:p w14:paraId="296ED1EC" w14:textId="037A5546" w:rsidR="00917FA1" w:rsidRDefault="00496CCA"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bookmarkStart w:id="15" w:name="OLE_LINK13"/>
      <w:r w:rsidRPr="00496CCA">
        <w:rPr>
          <w:rFonts w:ascii="Times New Roman" w:eastAsia="宋体" w:hAnsi="Times New Roman" w:hint="eastAsia"/>
          <w:sz w:val="21"/>
          <w:szCs w:val="21"/>
        </w:rPr>
        <w:t>提交至少</w:t>
      </w:r>
      <w:r w:rsidRPr="00496CCA">
        <w:rPr>
          <w:rFonts w:ascii="Times New Roman" w:eastAsia="宋体" w:hAnsi="Times New Roman"/>
          <w:sz w:val="21"/>
          <w:szCs w:val="21"/>
        </w:rPr>
        <w:t>1</w:t>
      </w:r>
      <w:r w:rsidRPr="00496CCA">
        <w:rPr>
          <w:rFonts w:ascii="Times New Roman" w:eastAsia="宋体" w:hAnsi="Times New Roman"/>
          <w:sz w:val="21"/>
          <w:szCs w:val="21"/>
        </w:rPr>
        <w:t>篇与</w:t>
      </w:r>
      <w:r w:rsidRPr="00496CCA">
        <w:rPr>
          <w:rFonts w:ascii="Times New Roman" w:eastAsia="宋体" w:hAnsi="Times New Roman"/>
          <w:sz w:val="21"/>
          <w:szCs w:val="21"/>
        </w:rPr>
        <w:t>FECO</w:t>
      </w:r>
      <w:r w:rsidRPr="00496CCA">
        <w:rPr>
          <w:rFonts w:ascii="Times New Roman" w:eastAsia="宋体" w:hAnsi="Times New Roman"/>
          <w:sz w:val="21"/>
          <w:szCs w:val="21"/>
        </w:rPr>
        <w:t>联合编制的技术类或政策类文章、指导性文件或行业知识成果</w:t>
      </w:r>
      <w:r w:rsidR="00917FA1" w:rsidRPr="00917FA1">
        <w:rPr>
          <w:rFonts w:ascii="Times New Roman" w:eastAsia="宋体" w:hAnsi="Times New Roman" w:hint="eastAsia"/>
          <w:sz w:val="21"/>
          <w:szCs w:val="21"/>
        </w:rPr>
        <w:t>，</w:t>
      </w:r>
      <w:r w:rsidR="00F5432A" w:rsidRPr="00F5432A">
        <w:rPr>
          <w:rFonts w:ascii="Times New Roman" w:eastAsia="宋体" w:hAnsi="Times New Roman" w:hint="eastAsia"/>
          <w:sz w:val="21"/>
          <w:szCs w:val="21"/>
        </w:rPr>
        <w:t>对于技术类或政策类文章</w:t>
      </w:r>
      <w:r w:rsidR="00F5432A">
        <w:rPr>
          <w:rFonts w:ascii="Times New Roman" w:eastAsia="宋体" w:hAnsi="Times New Roman" w:hint="eastAsia"/>
          <w:sz w:val="21"/>
          <w:szCs w:val="21"/>
        </w:rPr>
        <w:t>，</w:t>
      </w:r>
      <w:r w:rsidR="00F5432A" w:rsidRPr="00F5432A">
        <w:rPr>
          <w:rFonts w:ascii="Times New Roman" w:eastAsia="宋体" w:hAnsi="Times New Roman" w:hint="eastAsia"/>
          <w:sz w:val="21"/>
          <w:szCs w:val="21"/>
        </w:rPr>
        <w:t>可接受的发表渠道包括</w:t>
      </w:r>
      <w:r w:rsidR="00917FA1" w:rsidRPr="00917FA1">
        <w:rPr>
          <w:rFonts w:ascii="Times New Roman" w:eastAsia="宋体" w:hAnsi="Times New Roman" w:hint="eastAsia"/>
          <w:sz w:val="21"/>
          <w:szCs w:val="21"/>
        </w:rPr>
        <w:t>中文核心</w:t>
      </w:r>
      <w:r w:rsidR="00F5432A">
        <w:rPr>
          <w:rFonts w:ascii="Times New Roman" w:eastAsia="宋体" w:hAnsi="Times New Roman" w:hint="eastAsia"/>
          <w:sz w:val="21"/>
          <w:szCs w:val="21"/>
        </w:rPr>
        <w:t>期刊</w:t>
      </w:r>
      <w:r w:rsidR="00917FA1" w:rsidRPr="00917FA1">
        <w:rPr>
          <w:rFonts w:ascii="Times New Roman" w:eastAsia="宋体" w:hAnsi="Times New Roman" w:hint="eastAsia"/>
          <w:sz w:val="21"/>
          <w:szCs w:val="21"/>
        </w:rPr>
        <w:t>、</w:t>
      </w:r>
      <w:r w:rsidR="00917FA1" w:rsidRPr="00917FA1">
        <w:rPr>
          <w:rFonts w:ascii="Times New Roman" w:eastAsia="宋体" w:hAnsi="Times New Roman"/>
          <w:sz w:val="21"/>
          <w:szCs w:val="21"/>
        </w:rPr>
        <w:t>EI</w:t>
      </w:r>
      <w:r w:rsidR="00F5432A">
        <w:rPr>
          <w:rFonts w:ascii="Times New Roman" w:eastAsia="宋体" w:hAnsi="Times New Roman" w:hint="eastAsia"/>
          <w:sz w:val="21"/>
          <w:szCs w:val="21"/>
        </w:rPr>
        <w:t>收录期刊</w:t>
      </w:r>
      <w:r w:rsidR="00917FA1" w:rsidRPr="00917FA1">
        <w:rPr>
          <w:rFonts w:ascii="Times New Roman" w:eastAsia="宋体" w:hAnsi="Times New Roman" w:hint="eastAsia"/>
          <w:sz w:val="21"/>
          <w:szCs w:val="21"/>
        </w:rPr>
        <w:t>、</w:t>
      </w:r>
      <w:r w:rsidR="00917FA1" w:rsidRPr="00917FA1">
        <w:rPr>
          <w:rFonts w:ascii="Times New Roman" w:eastAsia="宋体" w:hAnsi="Times New Roman"/>
          <w:sz w:val="21"/>
          <w:szCs w:val="21"/>
        </w:rPr>
        <w:t>SCI</w:t>
      </w:r>
      <w:r w:rsidR="00F5432A">
        <w:rPr>
          <w:rFonts w:ascii="Times New Roman" w:eastAsia="宋体" w:hAnsi="Times New Roman" w:hint="eastAsia"/>
          <w:sz w:val="21"/>
          <w:szCs w:val="21"/>
        </w:rPr>
        <w:t>收录</w:t>
      </w:r>
      <w:r w:rsidR="00917FA1" w:rsidRPr="00917FA1">
        <w:rPr>
          <w:rFonts w:ascii="Times New Roman" w:eastAsia="宋体" w:hAnsi="Times New Roman" w:hint="eastAsia"/>
          <w:sz w:val="21"/>
          <w:szCs w:val="21"/>
        </w:rPr>
        <w:t>期刊，</w:t>
      </w:r>
      <w:r w:rsidR="00F5432A">
        <w:rPr>
          <w:rFonts w:ascii="Times New Roman" w:eastAsia="宋体" w:hAnsi="Times New Roman" w:hint="eastAsia"/>
          <w:sz w:val="21"/>
          <w:szCs w:val="21"/>
        </w:rPr>
        <w:t>或以</w:t>
      </w:r>
      <w:r w:rsidR="00917FA1" w:rsidRPr="00917FA1">
        <w:rPr>
          <w:rFonts w:ascii="Times New Roman" w:eastAsia="宋体" w:hAnsi="Times New Roman" w:hint="eastAsia"/>
          <w:sz w:val="21"/>
          <w:szCs w:val="21"/>
        </w:rPr>
        <w:t>院</w:t>
      </w:r>
      <w:r w:rsidR="00381567">
        <w:rPr>
          <w:rFonts w:ascii="Times New Roman" w:eastAsia="宋体" w:hAnsi="Times New Roman" w:hint="eastAsia"/>
          <w:sz w:val="21"/>
          <w:szCs w:val="21"/>
        </w:rPr>
        <w:t>士</w:t>
      </w:r>
      <w:r w:rsidR="00F5432A">
        <w:rPr>
          <w:rFonts w:ascii="Times New Roman" w:eastAsia="宋体" w:hAnsi="Times New Roman" w:hint="eastAsia"/>
          <w:sz w:val="21"/>
          <w:szCs w:val="21"/>
        </w:rPr>
        <w:t>为通讯</w:t>
      </w:r>
      <w:r w:rsidR="00F5432A">
        <w:rPr>
          <w:rFonts w:ascii="Times New Roman" w:eastAsia="宋体" w:hAnsi="Times New Roman" w:hint="eastAsia"/>
          <w:sz w:val="21"/>
          <w:szCs w:val="21"/>
        </w:rPr>
        <w:t>/</w:t>
      </w:r>
      <w:r w:rsidR="00F5432A">
        <w:rPr>
          <w:rFonts w:ascii="Times New Roman" w:eastAsia="宋体" w:hAnsi="Times New Roman" w:hint="eastAsia"/>
          <w:sz w:val="21"/>
          <w:szCs w:val="21"/>
        </w:rPr>
        <w:t>第一作者刊发的出版物</w:t>
      </w:r>
      <w:bookmarkEnd w:id="15"/>
      <w:r w:rsidR="00917FA1" w:rsidRPr="00917FA1">
        <w:rPr>
          <w:rFonts w:ascii="Times New Roman" w:eastAsia="宋体" w:hAnsi="Times New Roman" w:hint="eastAsia"/>
          <w:sz w:val="21"/>
          <w:szCs w:val="21"/>
        </w:rPr>
        <w:t>；</w:t>
      </w:r>
    </w:p>
    <w:p w14:paraId="780507ED" w14:textId="12F1B13C" w:rsidR="00F5432A" w:rsidRDefault="00F5432A"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r w:rsidRPr="00F5432A">
        <w:rPr>
          <w:rFonts w:ascii="Times New Roman" w:eastAsia="宋体" w:hAnsi="Times New Roman" w:hint="eastAsia"/>
          <w:sz w:val="21"/>
          <w:szCs w:val="21"/>
        </w:rPr>
        <w:t>示范设施选型及项目技术活动技术评审报告；</w:t>
      </w:r>
    </w:p>
    <w:p w14:paraId="5D28FD4C" w14:textId="49942632" w:rsidR="00F5432A" w:rsidRDefault="00F5432A"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bookmarkStart w:id="16" w:name="OLE_LINK14"/>
      <w:bookmarkStart w:id="17" w:name="_Hlk239926497"/>
      <w:r w:rsidRPr="00F5432A">
        <w:rPr>
          <w:rFonts w:ascii="Times New Roman" w:eastAsia="宋体" w:hAnsi="Times New Roman" w:hint="eastAsia"/>
          <w:sz w:val="21"/>
          <w:szCs w:val="21"/>
        </w:rPr>
        <w:t>就</w:t>
      </w:r>
      <w:r>
        <w:rPr>
          <w:rFonts w:ascii="Times New Roman" w:eastAsia="宋体" w:hAnsi="Times New Roman" w:hint="eastAsia"/>
          <w:sz w:val="21"/>
          <w:szCs w:val="21"/>
        </w:rPr>
        <w:t>T</w:t>
      </w:r>
      <w:r>
        <w:rPr>
          <w:rFonts w:ascii="Times New Roman" w:eastAsia="宋体" w:hAnsi="Times New Roman"/>
          <w:sz w:val="21"/>
          <w:szCs w:val="21"/>
        </w:rPr>
        <w:t>OR</w:t>
      </w:r>
      <w:r w:rsidRPr="00F5432A">
        <w:rPr>
          <w:rFonts w:ascii="Times New Roman" w:eastAsia="宋体" w:hAnsi="Times New Roman" w:hint="eastAsia"/>
          <w:sz w:val="21"/>
          <w:szCs w:val="21"/>
        </w:rPr>
        <w:t>及顾问交付成果出具书面意见</w:t>
      </w:r>
      <w:bookmarkEnd w:id="16"/>
      <w:r w:rsidRPr="00F5432A">
        <w:rPr>
          <w:rFonts w:ascii="Times New Roman" w:eastAsia="宋体" w:hAnsi="Times New Roman" w:hint="eastAsia"/>
          <w:sz w:val="21"/>
          <w:szCs w:val="21"/>
        </w:rPr>
        <w:t>；</w:t>
      </w:r>
      <w:bookmarkEnd w:id="17"/>
    </w:p>
    <w:p w14:paraId="538A3A02" w14:textId="44E0608E" w:rsidR="00F5432A" w:rsidRDefault="00F5432A"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bookmarkStart w:id="18" w:name="_Hlk239926523"/>
      <w:r w:rsidRPr="00F5432A">
        <w:rPr>
          <w:rFonts w:ascii="Times New Roman" w:eastAsia="宋体" w:hAnsi="Times New Roman" w:hint="eastAsia"/>
          <w:sz w:val="21"/>
          <w:szCs w:val="21"/>
        </w:rPr>
        <w:t>为年度项目实施报告（</w:t>
      </w:r>
      <w:r w:rsidRPr="00F5432A">
        <w:rPr>
          <w:rFonts w:ascii="Times New Roman" w:eastAsia="宋体" w:hAnsi="Times New Roman"/>
          <w:sz w:val="21"/>
          <w:szCs w:val="21"/>
        </w:rPr>
        <w:t>PIR</w:t>
      </w:r>
      <w:r w:rsidRPr="00F5432A">
        <w:rPr>
          <w:rFonts w:ascii="Times New Roman" w:eastAsia="宋体" w:hAnsi="Times New Roman"/>
          <w:sz w:val="21"/>
          <w:szCs w:val="21"/>
        </w:rPr>
        <w:t>）提供技术支撑材料；</w:t>
      </w:r>
      <w:bookmarkEnd w:id="18"/>
    </w:p>
    <w:p w14:paraId="6EE50EE9" w14:textId="753D1C77" w:rsidR="00F5432A" w:rsidRDefault="00F5432A"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r w:rsidRPr="00F5432A">
        <w:rPr>
          <w:rFonts w:ascii="Times New Roman" w:eastAsia="宋体" w:hAnsi="Times New Roman" w:hint="eastAsia"/>
          <w:sz w:val="21"/>
          <w:szCs w:val="21"/>
        </w:rPr>
        <w:t>支撑</w:t>
      </w:r>
      <w:r>
        <w:rPr>
          <w:rFonts w:ascii="Times New Roman" w:eastAsia="宋体" w:hAnsi="Times New Roman" w:hint="eastAsia"/>
          <w:sz w:val="21"/>
          <w:szCs w:val="21"/>
        </w:rPr>
        <w:t>B</w:t>
      </w:r>
      <w:r>
        <w:rPr>
          <w:rFonts w:ascii="Times New Roman" w:eastAsia="宋体" w:hAnsi="Times New Roman"/>
          <w:sz w:val="21"/>
          <w:szCs w:val="21"/>
        </w:rPr>
        <w:t>AT</w:t>
      </w:r>
      <w:r w:rsidRPr="00F5432A">
        <w:rPr>
          <w:rFonts w:ascii="Times New Roman" w:eastAsia="宋体" w:hAnsi="Times New Roman"/>
          <w:sz w:val="21"/>
          <w:szCs w:val="21"/>
        </w:rPr>
        <w:t>/</w:t>
      </w:r>
      <w:r>
        <w:rPr>
          <w:rFonts w:ascii="Times New Roman" w:eastAsia="宋体" w:hAnsi="Times New Roman"/>
          <w:sz w:val="21"/>
          <w:szCs w:val="21"/>
        </w:rPr>
        <w:t>BEP</w:t>
      </w:r>
      <w:r w:rsidRPr="00F5432A">
        <w:rPr>
          <w:rFonts w:ascii="Times New Roman" w:eastAsia="宋体" w:hAnsi="Times New Roman"/>
          <w:sz w:val="21"/>
          <w:szCs w:val="21"/>
        </w:rPr>
        <w:t>示范方案设计与落地实施的技术说明文件；</w:t>
      </w:r>
    </w:p>
    <w:p w14:paraId="4479FE5C" w14:textId="0FD69F1D" w:rsidR="00F5432A" w:rsidRPr="00917FA1" w:rsidRDefault="00F5432A"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bookmarkStart w:id="19" w:name="_Hlk239926611"/>
      <w:bookmarkStart w:id="20" w:name="_Hlk239926595"/>
      <w:r w:rsidRPr="00F5432A">
        <w:rPr>
          <w:rFonts w:ascii="Times New Roman" w:eastAsia="宋体" w:hAnsi="Times New Roman" w:hint="eastAsia"/>
          <w:sz w:val="21"/>
          <w:szCs w:val="21"/>
        </w:rPr>
        <w:lastRenderedPageBreak/>
        <w:t>技术监管与协调相关工作的任务报告及研讨会报告；</w:t>
      </w:r>
      <w:bookmarkEnd w:id="19"/>
    </w:p>
    <w:bookmarkEnd w:id="20"/>
    <w:p w14:paraId="219F8D66" w14:textId="2D3E3422" w:rsidR="00526E84" w:rsidRPr="00D13CDE" w:rsidRDefault="000E5A2B" w:rsidP="001B1E45">
      <w:pPr>
        <w:pStyle w:val="ab"/>
        <w:numPr>
          <w:ilvl w:val="0"/>
          <w:numId w:val="3"/>
        </w:numPr>
        <w:adjustRightInd w:val="0"/>
        <w:snapToGrid w:val="0"/>
        <w:spacing w:before="160" w:line="240" w:lineRule="auto"/>
        <w:ind w:left="0" w:firstLine="357"/>
        <w:contextualSpacing w:val="0"/>
        <w:jc w:val="both"/>
        <w:rPr>
          <w:rFonts w:ascii="Times New Roman" w:eastAsia="宋体" w:hAnsi="Times New Roman"/>
          <w:sz w:val="21"/>
          <w:szCs w:val="21"/>
        </w:rPr>
      </w:pPr>
      <w:r w:rsidRPr="000E5A2B">
        <w:rPr>
          <w:rFonts w:ascii="Times New Roman" w:eastAsia="宋体" w:hAnsi="Times New Roman"/>
          <w:sz w:val="21"/>
          <w:szCs w:val="21"/>
        </w:rPr>
        <w:t>半年工作总结报告（</w:t>
      </w:r>
      <w:proofErr w:type="gramStart"/>
      <w:r w:rsidRPr="000E5A2B">
        <w:rPr>
          <w:rFonts w:ascii="Times New Roman" w:eastAsia="宋体" w:hAnsi="Times New Roman"/>
          <w:sz w:val="21"/>
          <w:szCs w:val="21"/>
        </w:rPr>
        <w:t>含工作</w:t>
      </w:r>
      <w:proofErr w:type="gramEnd"/>
      <w:r w:rsidRPr="000E5A2B">
        <w:rPr>
          <w:rFonts w:ascii="Times New Roman" w:eastAsia="宋体" w:hAnsi="Times New Roman"/>
          <w:sz w:val="21"/>
          <w:szCs w:val="21"/>
        </w:rPr>
        <w:t>记录</w:t>
      </w:r>
      <w:r>
        <w:rPr>
          <w:rFonts w:ascii="Times New Roman" w:eastAsia="宋体" w:hAnsi="Times New Roman" w:hint="eastAsia"/>
          <w:sz w:val="21"/>
          <w:szCs w:val="21"/>
        </w:rPr>
        <w:t>）</w:t>
      </w:r>
      <w:r w:rsidR="006B5AEF">
        <w:rPr>
          <w:rFonts w:ascii="Times New Roman" w:eastAsia="宋体" w:hAnsi="Times New Roman" w:hint="eastAsia"/>
          <w:sz w:val="21"/>
          <w:szCs w:val="21"/>
        </w:rPr>
        <w:t>；</w:t>
      </w:r>
    </w:p>
    <w:p w14:paraId="01004678" w14:textId="07260911" w:rsidR="00526E84" w:rsidRPr="00D13CDE" w:rsidRDefault="00B4573D" w:rsidP="001B1E45">
      <w:pPr>
        <w:pStyle w:val="ab"/>
        <w:numPr>
          <w:ilvl w:val="0"/>
          <w:numId w:val="3"/>
        </w:numPr>
        <w:adjustRightInd w:val="0"/>
        <w:snapToGrid w:val="0"/>
        <w:spacing w:line="240" w:lineRule="auto"/>
        <w:ind w:left="0" w:firstLine="357"/>
        <w:contextualSpacing w:val="0"/>
        <w:jc w:val="both"/>
        <w:rPr>
          <w:rFonts w:ascii="Times New Roman" w:eastAsia="宋体" w:hAnsi="Times New Roman"/>
          <w:sz w:val="21"/>
          <w:szCs w:val="21"/>
        </w:rPr>
      </w:pPr>
      <w:r>
        <w:rPr>
          <w:rFonts w:ascii="Times New Roman" w:eastAsia="宋体" w:hAnsi="Times New Roman" w:hint="eastAsia"/>
          <w:sz w:val="21"/>
          <w:szCs w:val="21"/>
        </w:rPr>
        <w:t>年度工作总结</w:t>
      </w:r>
      <w:r w:rsidR="000E5A2B">
        <w:rPr>
          <w:rFonts w:ascii="Times New Roman" w:eastAsia="宋体" w:hAnsi="Times New Roman" w:hint="eastAsia"/>
          <w:sz w:val="21"/>
          <w:szCs w:val="21"/>
        </w:rPr>
        <w:t>报告</w:t>
      </w:r>
      <w:r>
        <w:rPr>
          <w:rFonts w:ascii="Times New Roman" w:eastAsia="宋体" w:hAnsi="Times New Roman" w:hint="eastAsia"/>
          <w:sz w:val="21"/>
          <w:szCs w:val="21"/>
        </w:rPr>
        <w:t>（</w:t>
      </w:r>
      <w:proofErr w:type="gramStart"/>
      <w:r>
        <w:rPr>
          <w:rFonts w:ascii="Times New Roman" w:eastAsia="宋体" w:hAnsi="Times New Roman" w:hint="eastAsia"/>
          <w:sz w:val="21"/>
          <w:szCs w:val="21"/>
        </w:rPr>
        <w:t>含工作</w:t>
      </w:r>
      <w:proofErr w:type="gramEnd"/>
      <w:r>
        <w:rPr>
          <w:rFonts w:ascii="Times New Roman" w:eastAsia="宋体" w:hAnsi="Times New Roman" w:hint="eastAsia"/>
          <w:sz w:val="21"/>
          <w:szCs w:val="21"/>
        </w:rPr>
        <w:t>记录）</w:t>
      </w:r>
      <w:r w:rsidR="00381567">
        <w:rPr>
          <w:rFonts w:ascii="Times New Roman" w:eastAsia="宋体" w:hAnsi="Times New Roman" w:hint="eastAsia"/>
          <w:sz w:val="21"/>
          <w:szCs w:val="21"/>
        </w:rPr>
        <w:t>。</w:t>
      </w:r>
    </w:p>
    <w:p w14:paraId="625BEAC5" w14:textId="0BEDB622" w:rsidR="0087185B" w:rsidRPr="006A027C" w:rsidRDefault="00D36CF6" w:rsidP="006A027C">
      <w:pPr>
        <w:pStyle w:val="ab"/>
        <w:numPr>
          <w:ilvl w:val="0"/>
          <w:numId w:val="1"/>
        </w:numPr>
        <w:contextualSpacing w:val="0"/>
        <w:outlineLvl w:val="0"/>
        <w:rPr>
          <w:rFonts w:ascii="黑体" w:eastAsia="黑体" w:hAnsi="黑体"/>
          <w:b/>
          <w:bCs/>
        </w:rPr>
      </w:pPr>
      <w:r>
        <w:rPr>
          <w:rFonts w:ascii="黑体" w:eastAsia="黑体" w:hAnsi="黑体" w:hint="eastAsia"/>
          <w:b/>
          <w:bCs/>
        </w:rPr>
        <w:t>资质要求</w:t>
      </w:r>
    </w:p>
    <w:p w14:paraId="6E78ED25" w14:textId="6BB14645" w:rsidR="0087185B" w:rsidRPr="00D13CDE" w:rsidRDefault="00D36CF6" w:rsidP="001B1E45">
      <w:pPr>
        <w:pStyle w:val="ab"/>
        <w:numPr>
          <w:ilvl w:val="0"/>
          <w:numId w:val="4"/>
        </w:numPr>
        <w:adjustRightInd w:val="0"/>
        <w:snapToGrid w:val="0"/>
        <w:spacing w:line="240" w:lineRule="auto"/>
        <w:ind w:leftChars="200" w:left="840"/>
        <w:contextualSpacing w:val="0"/>
        <w:jc w:val="both"/>
        <w:rPr>
          <w:rFonts w:ascii="Times New Roman" w:eastAsia="宋体" w:hAnsi="Times New Roman"/>
          <w:sz w:val="21"/>
          <w:szCs w:val="21"/>
        </w:rPr>
      </w:pPr>
      <w:r>
        <w:rPr>
          <w:rFonts w:ascii="Times New Roman" w:eastAsia="宋体" w:hAnsi="Times New Roman" w:hint="eastAsia"/>
          <w:sz w:val="21"/>
          <w:szCs w:val="21"/>
        </w:rPr>
        <w:t>取得</w:t>
      </w:r>
      <w:r w:rsidR="0087185B" w:rsidRPr="00D13CDE">
        <w:rPr>
          <w:rFonts w:ascii="Times New Roman" w:eastAsia="宋体" w:hAnsi="Times New Roman" w:hint="eastAsia"/>
          <w:sz w:val="21"/>
          <w:szCs w:val="21"/>
        </w:rPr>
        <w:t>机械、化学或环境工程学位</w:t>
      </w:r>
      <w:r w:rsidR="00725287" w:rsidRPr="00725287">
        <w:rPr>
          <w:rFonts w:ascii="Times New Roman" w:eastAsia="宋体" w:hAnsi="Times New Roman" w:hint="eastAsia"/>
          <w:sz w:val="21"/>
          <w:szCs w:val="21"/>
        </w:rPr>
        <w:t>，具备相关专业高级职称（提供学位证书、职称证书）</w:t>
      </w:r>
      <w:r w:rsidR="0087185B" w:rsidRPr="00D13CDE">
        <w:rPr>
          <w:rFonts w:ascii="Times New Roman" w:eastAsia="宋体" w:hAnsi="Times New Roman" w:hint="eastAsia"/>
          <w:sz w:val="21"/>
          <w:szCs w:val="21"/>
        </w:rPr>
        <w:t>；</w:t>
      </w:r>
    </w:p>
    <w:p w14:paraId="06EA914B" w14:textId="75FA1356" w:rsidR="0087185B" w:rsidRPr="006B5AEF" w:rsidRDefault="00D36CF6" w:rsidP="001B1E45">
      <w:pPr>
        <w:pStyle w:val="ab"/>
        <w:numPr>
          <w:ilvl w:val="0"/>
          <w:numId w:val="4"/>
        </w:numPr>
        <w:adjustRightInd w:val="0"/>
        <w:snapToGrid w:val="0"/>
        <w:spacing w:line="240" w:lineRule="auto"/>
        <w:ind w:leftChars="200" w:left="840"/>
        <w:contextualSpacing w:val="0"/>
        <w:jc w:val="both"/>
        <w:rPr>
          <w:rFonts w:ascii="Times New Roman" w:eastAsia="宋体" w:hAnsi="Times New Roman"/>
          <w:sz w:val="21"/>
          <w:szCs w:val="21"/>
        </w:rPr>
      </w:pPr>
      <w:r w:rsidRPr="006B5AEF">
        <w:rPr>
          <w:rFonts w:ascii="Times New Roman" w:eastAsia="宋体" w:hAnsi="Times New Roman" w:hint="eastAsia"/>
          <w:sz w:val="21"/>
          <w:szCs w:val="21"/>
        </w:rPr>
        <w:t>具有</w:t>
      </w:r>
      <w:r w:rsidR="0087185B" w:rsidRPr="006B5AEF">
        <w:rPr>
          <w:rFonts w:ascii="Times New Roman" w:eastAsia="宋体" w:hAnsi="Times New Roman"/>
          <w:sz w:val="21"/>
          <w:szCs w:val="21"/>
        </w:rPr>
        <w:t>10</w:t>
      </w:r>
      <w:r w:rsidR="0087185B" w:rsidRPr="006B5AEF">
        <w:rPr>
          <w:rFonts w:ascii="Times New Roman" w:eastAsia="宋体" w:hAnsi="Times New Roman"/>
          <w:sz w:val="21"/>
          <w:szCs w:val="21"/>
        </w:rPr>
        <w:t>年以上钢铁项目或类似钢铁项目的工程或运营工作经验</w:t>
      </w:r>
      <w:r w:rsidR="00725287">
        <w:rPr>
          <w:rFonts w:ascii="Times New Roman" w:eastAsia="宋体" w:hAnsi="Times New Roman" w:hint="eastAsia"/>
          <w:sz w:val="21"/>
          <w:szCs w:val="21"/>
        </w:rPr>
        <w:t>，</w:t>
      </w:r>
      <w:r w:rsidR="00725287" w:rsidRPr="00BC487F">
        <w:rPr>
          <w:rFonts w:ascii="Times New Roman" w:eastAsia="宋体" w:hAnsi="Times New Roman" w:hint="eastAsia"/>
          <w:sz w:val="21"/>
          <w:szCs w:val="21"/>
        </w:rPr>
        <w:t>具备</w:t>
      </w:r>
      <w:r w:rsidR="00725287">
        <w:rPr>
          <w:rFonts w:ascii="Times New Roman" w:eastAsia="宋体" w:hAnsi="Times New Roman" w:hint="eastAsia"/>
          <w:sz w:val="21"/>
          <w:szCs w:val="21"/>
        </w:rPr>
        <w:t>铁矿石</w:t>
      </w:r>
      <w:r w:rsidR="00725287" w:rsidRPr="00BC487F">
        <w:rPr>
          <w:rFonts w:ascii="Times New Roman" w:eastAsia="宋体" w:hAnsi="Times New Roman" w:hint="eastAsia"/>
          <w:sz w:val="21"/>
          <w:szCs w:val="21"/>
        </w:rPr>
        <w:t>烧结、电弧炉冶炼工序</w:t>
      </w:r>
      <w:r w:rsidR="00725287" w:rsidRPr="00BC487F">
        <w:rPr>
          <w:rFonts w:ascii="Times New Roman" w:eastAsia="宋体" w:hAnsi="Times New Roman"/>
          <w:sz w:val="21"/>
          <w:szCs w:val="21"/>
        </w:rPr>
        <w:t>POPs</w:t>
      </w:r>
      <w:r w:rsidR="00725287" w:rsidRPr="00BC487F">
        <w:rPr>
          <w:rFonts w:ascii="Times New Roman" w:eastAsia="宋体" w:hAnsi="Times New Roman"/>
          <w:sz w:val="21"/>
          <w:szCs w:val="21"/>
        </w:rPr>
        <w:t>管控、技改实施、技术落地相关项目经验者优先</w:t>
      </w:r>
      <w:r w:rsidR="0087185B" w:rsidRPr="006B5AEF">
        <w:rPr>
          <w:rFonts w:ascii="Times New Roman" w:eastAsia="宋体" w:hAnsi="Times New Roman"/>
          <w:sz w:val="21"/>
          <w:szCs w:val="21"/>
        </w:rPr>
        <w:t>；</w:t>
      </w:r>
    </w:p>
    <w:p w14:paraId="4CA7BD60" w14:textId="770985D2" w:rsidR="0087185B" w:rsidRPr="006B5AEF" w:rsidRDefault="006B5AEF" w:rsidP="001B1E45">
      <w:pPr>
        <w:pStyle w:val="ab"/>
        <w:numPr>
          <w:ilvl w:val="0"/>
          <w:numId w:val="4"/>
        </w:numPr>
        <w:adjustRightInd w:val="0"/>
        <w:snapToGrid w:val="0"/>
        <w:spacing w:line="240" w:lineRule="auto"/>
        <w:ind w:leftChars="200" w:left="840"/>
        <w:contextualSpacing w:val="0"/>
        <w:jc w:val="both"/>
        <w:rPr>
          <w:rFonts w:ascii="Times New Roman" w:eastAsia="宋体" w:hAnsi="Times New Roman"/>
          <w:sz w:val="21"/>
          <w:szCs w:val="21"/>
        </w:rPr>
      </w:pPr>
      <w:r w:rsidRPr="006B5AEF">
        <w:rPr>
          <w:rFonts w:ascii="Times New Roman" w:eastAsia="宋体" w:hAnsi="Times New Roman" w:hint="eastAsia"/>
          <w:sz w:val="21"/>
          <w:szCs w:val="21"/>
        </w:rPr>
        <w:t>充分理解《斯德哥尔摩公约》管控要求，熟悉</w:t>
      </w:r>
      <w:r w:rsidR="00725287">
        <w:rPr>
          <w:rFonts w:ascii="Times New Roman" w:eastAsia="宋体" w:hAnsi="Times New Roman" w:hint="eastAsia"/>
          <w:sz w:val="21"/>
          <w:szCs w:val="21"/>
        </w:rPr>
        <w:t>铁矿石</w:t>
      </w:r>
      <w:r w:rsidRPr="006B5AEF">
        <w:rPr>
          <w:rFonts w:ascii="Times New Roman" w:eastAsia="宋体" w:hAnsi="Times New Roman" w:hint="eastAsia"/>
          <w:sz w:val="21"/>
          <w:szCs w:val="21"/>
        </w:rPr>
        <w:t>烧结、电弧炉工艺</w:t>
      </w:r>
      <w:r w:rsidRPr="006B5AEF">
        <w:rPr>
          <w:rFonts w:ascii="Times New Roman" w:eastAsia="宋体" w:hAnsi="Times New Roman"/>
          <w:sz w:val="21"/>
          <w:szCs w:val="21"/>
        </w:rPr>
        <w:t>BAT/BEP</w:t>
      </w:r>
      <w:r w:rsidRPr="006B5AEF">
        <w:rPr>
          <w:rFonts w:ascii="Times New Roman" w:eastAsia="宋体" w:hAnsi="Times New Roman"/>
          <w:sz w:val="21"/>
          <w:szCs w:val="21"/>
        </w:rPr>
        <w:t>指南，掌握我国</w:t>
      </w:r>
      <w:r w:rsidR="00725287">
        <w:rPr>
          <w:rFonts w:ascii="Times New Roman" w:eastAsia="宋体" w:hAnsi="Times New Roman" w:hint="eastAsia"/>
          <w:sz w:val="21"/>
          <w:szCs w:val="21"/>
        </w:rPr>
        <w:t>履行斯德哥尔摩公约的国家实施计划相关</w:t>
      </w:r>
      <w:r w:rsidRPr="006B5AEF">
        <w:rPr>
          <w:rFonts w:ascii="Times New Roman" w:eastAsia="宋体" w:hAnsi="Times New Roman"/>
          <w:sz w:val="21"/>
          <w:szCs w:val="21"/>
        </w:rPr>
        <w:t>要求</w:t>
      </w:r>
      <w:r w:rsidRPr="006B5AEF">
        <w:rPr>
          <w:rFonts w:ascii="Times New Roman" w:eastAsia="宋体" w:hAnsi="Times New Roman" w:hint="eastAsia"/>
          <w:sz w:val="21"/>
          <w:szCs w:val="21"/>
        </w:rPr>
        <w:t>。能够结合钢铁生产工艺开展</w:t>
      </w:r>
      <w:r w:rsidRPr="006B5AEF">
        <w:rPr>
          <w:rFonts w:ascii="Times New Roman" w:eastAsia="宋体" w:hAnsi="Times New Roman"/>
          <w:sz w:val="21"/>
          <w:szCs w:val="21"/>
        </w:rPr>
        <w:t>POPs</w:t>
      </w:r>
      <w:r w:rsidRPr="006B5AEF">
        <w:rPr>
          <w:rFonts w:ascii="Times New Roman" w:eastAsia="宋体" w:hAnsi="Times New Roman"/>
          <w:sz w:val="21"/>
          <w:szCs w:val="21"/>
        </w:rPr>
        <w:t>减</w:t>
      </w:r>
      <w:proofErr w:type="gramStart"/>
      <w:r w:rsidRPr="006B5AEF">
        <w:rPr>
          <w:rFonts w:ascii="Times New Roman" w:eastAsia="宋体" w:hAnsi="Times New Roman"/>
          <w:sz w:val="21"/>
          <w:szCs w:val="21"/>
        </w:rPr>
        <w:t>排技术</w:t>
      </w:r>
      <w:proofErr w:type="gramEnd"/>
      <w:r w:rsidRPr="006B5AEF">
        <w:rPr>
          <w:rFonts w:ascii="Times New Roman" w:eastAsia="宋体" w:hAnsi="Times New Roman"/>
          <w:sz w:val="21"/>
          <w:szCs w:val="21"/>
        </w:rPr>
        <w:t>方案、管控措施设计</w:t>
      </w:r>
      <w:r w:rsidRPr="006B5AEF">
        <w:rPr>
          <w:rFonts w:ascii="Times New Roman" w:eastAsia="宋体" w:hAnsi="Times New Roman" w:hint="eastAsia"/>
          <w:sz w:val="21"/>
          <w:szCs w:val="21"/>
        </w:rPr>
        <w:t>，</w:t>
      </w:r>
      <w:r w:rsidRPr="006B5AEF">
        <w:rPr>
          <w:rFonts w:ascii="Times New Roman" w:eastAsia="宋体" w:hAnsi="Times New Roman"/>
          <w:sz w:val="21"/>
          <w:szCs w:val="21"/>
        </w:rPr>
        <w:t>拥有相关技术报告、研究方案、论文等成果者优先；</w:t>
      </w:r>
    </w:p>
    <w:p w14:paraId="09E65B80" w14:textId="2640D46C" w:rsidR="0087185B" w:rsidRPr="006B5AEF" w:rsidRDefault="00802D6A" w:rsidP="001B1E45">
      <w:pPr>
        <w:pStyle w:val="ab"/>
        <w:numPr>
          <w:ilvl w:val="0"/>
          <w:numId w:val="4"/>
        </w:numPr>
        <w:adjustRightInd w:val="0"/>
        <w:snapToGrid w:val="0"/>
        <w:spacing w:line="240" w:lineRule="auto"/>
        <w:ind w:leftChars="200" w:left="840"/>
        <w:contextualSpacing w:val="0"/>
        <w:rPr>
          <w:rFonts w:ascii="Times New Roman" w:eastAsia="宋体" w:hAnsi="Times New Roman"/>
          <w:sz w:val="21"/>
          <w:szCs w:val="21"/>
        </w:rPr>
      </w:pPr>
      <w:r w:rsidRPr="00802D6A">
        <w:rPr>
          <w:rFonts w:ascii="Times New Roman" w:eastAsia="宋体" w:hAnsi="Times New Roman" w:hint="eastAsia"/>
          <w:sz w:val="21"/>
          <w:szCs w:val="21"/>
        </w:rPr>
        <w:t>具备良好的多方沟通协调、组织磋商能力，可对接政府主管部门、钢铁企业及技术机构开展技术评审、现场调研与技术研讨交流</w:t>
      </w:r>
      <w:r w:rsidR="006B5AEF" w:rsidRPr="006B5AEF">
        <w:rPr>
          <w:rFonts w:ascii="Times New Roman" w:eastAsia="宋体" w:hAnsi="Times New Roman" w:hint="eastAsia"/>
          <w:sz w:val="21"/>
          <w:szCs w:val="21"/>
        </w:rPr>
        <w:t>；</w:t>
      </w:r>
    </w:p>
    <w:p w14:paraId="6550E3F0" w14:textId="01BBD6BF" w:rsidR="0087185B" w:rsidRPr="006B5AEF" w:rsidRDefault="006B5AEF" w:rsidP="001B1E45">
      <w:pPr>
        <w:pStyle w:val="ab"/>
        <w:numPr>
          <w:ilvl w:val="0"/>
          <w:numId w:val="4"/>
        </w:numPr>
        <w:adjustRightInd w:val="0"/>
        <w:snapToGrid w:val="0"/>
        <w:spacing w:line="240" w:lineRule="auto"/>
        <w:ind w:leftChars="200" w:left="840"/>
        <w:contextualSpacing w:val="0"/>
        <w:rPr>
          <w:rFonts w:ascii="Times New Roman" w:eastAsia="宋体" w:hAnsi="Times New Roman"/>
          <w:sz w:val="21"/>
          <w:szCs w:val="21"/>
        </w:rPr>
      </w:pPr>
      <w:r w:rsidRPr="006B5AEF">
        <w:rPr>
          <w:rFonts w:ascii="Times New Roman" w:eastAsia="宋体" w:hAnsi="Times New Roman" w:hint="eastAsia"/>
          <w:sz w:val="21"/>
          <w:szCs w:val="21"/>
        </w:rPr>
        <w:t>具备优秀中英文口头沟通与书面写作能力，可独立编制中英文技术报告、技术方案，参与国际技术交流会议</w:t>
      </w:r>
      <w:r w:rsidR="00812B46">
        <w:rPr>
          <w:rFonts w:ascii="Times New Roman" w:eastAsia="宋体" w:hAnsi="Times New Roman" w:hint="eastAsia"/>
          <w:sz w:val="21"/>
          <w:szCs w:val="21"/>
        </w:rPr>
        <w:t>，有海外相关学习或工作经验者优先</w:t>
      </w:r>
      <w:r w:rsidRPr="006B5AEF">
        <w:rPr>
          <w:rFonts w:ascii="Times New Roman" w:eastAsia="宋体" w:hAnsi="Times New Roman" w:hint="eastAsia"/>
          <w:sz w:val="21"/>
          <w:szCs w:val="21"/>
        </w:rPr>
        <w:t>。</w:t>
      </w:r>
    </w:p>
    <w:p w14:paraId="4DF1A319" w14:textId="53893207" w:rsidR="00D36CF6" w:rsidRDefault="00D36CF6" w:rsidP="001B1E45">
      <w:pPr>
        <w:adjustRightInd w:val="0"/>
        <w:snapToGrid w:val="0"/>
        <w:spacing w:after="160"/>
        <w:ind w:firstLineChars="200" w:firstLine="420"/>
        <w:rPr>
          <w:rFonts w:ascii="Times New Roman" w:eastAsia="宋体" w:hAnsi="Times New Roman"/>
          <w:szCs w:val="21"/>
        </w:rPr>
      </w:pPr>
      <w:r>
        <w:rPr>
          <w:rFonts w:ascii="Times New Roman" w:eastAsia="宋体" w:hAnsi="Times New Roman" w:hint="eastAsia"/>
          <w:szCs w:val="21"/>
        </w:rPr>
        <w:t>（以上均需提供相应证明材料</w:t>
      </w:r>
      <w:bookmarkStart w:id="21" w:name="_Hlk237874590"/>
      <w:r w:rsidR="00725287">
        <w:rPr>
          <w:rFonts w:ascii="Times New Roman" w:eastAsia="宋体" w:hAnsi="Times New Roman" w:hint="eastAsia"/>
          <w:kern w:val="0"/>
          <w:szCs w:val="21"/>
        </w:rPr>
        <w:t>，如合同、专利、文章、研究报告、应用证明等业绩证明</w:t>
      </w:r>
      <w:bookmarkEnd w:id="21"/>
      <w:r>
        <w:rPr>
          <w:rFonts w:ascii="Times New Roman" w:eastAsia="宋体" w:hAnsi="Times New Roman" w:hint="eastAsia"/>
          <w:szCs w:val="21"/>
        </w:rPr>
        <w:t>）</w:t>
      </w:r>
    </w:p>
    <w:p w14:paraId="424D73FD" w14:textId="7B9D6A9E" w:rsidR="005A0E88" w:rsidRPr="00D13CDE" w:rsidRDefault="00F5432A" w:rsidP="001B1E45">
      <w:pPr>
        <w:adjustRightInd w:val="0"/>
        <w:snapToGrid w:val="0"/>
        <w:spacing w:after="160"/>
        <w:ind w:firstLineChars="200" w:firstLine="420"/>
        <w:rPr>
          <w:rFonts w:ascii="Times New Roman" w:eastAsia="宋体" w:hAnsi="Times New Roman"/>
          <w:szCs w:val="21"/>
        </w:rPr>
      </w:pPr>
      <w:bookmarkStart w:id="22" w:name="_Hlk239926697"/>
      <w:r>
        <w:rPr>
          <w:rFonts w:ascii="Times New Roman" w:eastAsia="宋体" w:hAnsi="Times New Roman" w:hint="eastAsia"/>
          <w:szCs w:val="21"/>
        </w:rPr>
        <w:t>本项目</w:t>
      </w:r>
      <w:r w:rsidRPr="00F5432A">
        <w:rPr>
          <w:rFonts w:ascii="Times New Roman" w:eastAsia="宋体" w:hAnsi="Times New Roman" w:hint="eastAsia"/>
          <w:szCs w:val="21"/>
        </w:rPr>
        <w:t>鼓励符合条件的女性候选人投递简历。同时也欢迎拥有各类不同专业背景的人士提交申请。</w:t>
      </w:r>
      <w:bookmarkEnd w:id="22"/>
    </w:p>
    <w:p w14:paraId="36CD749A" w14:textId="1B16318B" w:rsidR="0087185B" w:rsidRPr="006A027C" w:rsidRDefault="00D36CF6" w:rsidP="006A027C">
      <w:pPr>
        <w:pStyle w:val="ab"/>
        <w:numPr>
          <w:ilvl w:val="0"/>
          <w:numId w:val="1"/>
        </w:numPr>
        <w:contextualSpacing w:val="0"/>
        <w:outlineLvl w:val="0"/>
        <w:rPr>
          <w:rFonts w:ascii="黑体" w:eastAsia="黑体" w:hAnsi="黑体"/>
          <w:b/>
          <w:bCs/>
        </w:rPr>
      </w:pPr>
      <w:r>
        <w:rPr>
          <w:rFonts w:ascii="黑体" w:eastAsia="黑体" w:hAnsi="黑体" w:hint="eastAsia"/>
          <w:b/>
          <w:bCs/>
        </w:rPr>
        <w:t>工作时间</w:t>
      </w:r>
    </w:p>
    <w:p w14:paraId="0AA2A880" w14:textId="2E84A79E" w:rsidR="0087185B" w:rsidRPr="00D13CDE" w:rsidRDefault="00D36CF6" w:rsidP="001D4D3B">
      <w:pPr>
        <w:spacing w:after="160"/>
        <w:ind w:firstLineChars="200" w:firstLine="420"/>
        <w:rPr>
          <w:rFonts w:ascii="Times New Roman" w:eastAsia="宋体" w:hAnsi="Times New Roman"/>
          <w:szCs w:val="21"/>
        </w:rPr>
      </w:pPr>
      <w:r w:rsidRPr="00D36CF6">
        <w:rPr>
          <w:rFonts w:ascii="Times New Roman" w:eastAsia="宋体" w:hAnsi="Times New Roman" w:hint="eastAsia"/>
          <w:szCs w:val="21"/>
        </w:rPr>
        <w:t>自合同签订之日起，</w:t>
      </w:r>
      <w:r w:rsidR="009A027A" w:rsidRPr="00DB5EF2">
        <w:rPr>
          <w:rFonts w:ascii="Times New Roman" w:eastAsia="宋体" w:hAnsi="Times New Roman" w:hint="eastAsia"/>
          <w:szCs w:val="21"/>
        </w:rPr>
        <w:t>任务期限预计为一</w:t>
      </w:r>
      <w:r w:rsidR="0087185B" w:rsidRPr="00D13CDE">
        <w:rPr>
          <w:rFonts w:ascii="Times New Roman" w:eastAsia="宋体" w:hAnsi="Times New Roman" w:hint="eastAsia"/>
          <w:szCs w:val="21"/>
        </w:rPr>
        <w:t>年</w:t>
      </w:r>
      <w:r w:rsidR="005E5606" w:rsidRPr="00D13CDE">
        <w:rPr>
          <w:rFonts w:ascii="Times New Roman" w:eastAsia="宋体" w:hAnsi="Times New Roman" w:hint="eastAsia"/>
          <w:szCs w:val="21"/>
        </w:rPr>
        <w:t>，根据需要可以进行合同续签</w:t>
      </w:r>
      <w:r w:rsidR="00E04D98">
        <w:rPr>
          <w:rFonts w:ascii="Times New Roman" w:eastAsia="宋体" w:hAnsi="Times New Roman" w:hint="eastAsia"/>
          <w:szCs w:val="21"/>
        </w:rPr>
        <w:t>，</w:t>
      </w:r>
      <w:r w:rsidR="00E04D98" w:rsidRPr="00E04D98">
        <w:rPr>
          <w:rFonts w:ascii="Times New Roman" w:eastAsia="宋体" w:hAnsi="Times New Roman" w:hint="eastAsia"/>
          <w:szCs w:val="21"/>
        </w:rPr>
        <w:t>服务期内需完成工作大纲的全部活动。</w:t>
      </w:r>
    </w:p>
    <w:p w14:paraId="289D1146" w14:textId="570ED725" w:rsidR="0087185B" w:rsidRPr="006A027C" w:rsidRDefault="0087185B" w:rsidP="006A027C">
      <w:pPr>
        <w:pStyle w:val="ab"/>
        <w:numPr>
          <w:ilvl w:val="0"/>
          <w:numId w:val="1"/>
        </w:numPr>
        <w:contextualSpacing w:val="0"/>
        <w:outlineLvl w:val="0"/>
        <w:rPr>
          <w:rFonts w:ascii="黑体" w:eastAsia="黑体" w:hAnsi="黑体"/>
          <w:b/>
          <w:bCs/>
        </w:rPr>
      </w:pPr>
      <w:r w:rsidRPr="006A027C">
        <w:rPr>
          <w:rFonts w:ascii="黑体" w:eastAsia="黑体" w:hAnsi="黑体"/>
          <w:b/>
          <w:bCs/>
        </w:rPr>
        <w:t>NTA</w:t>
      </w:r>
      <w:r w:rsidR="00F21362" w:rsidRPr="006A027C">
        <w:rPr>
          <w:rFonts w:ascii="黑体" w:eastAsia="黑体" w:hAnsi="黑体" w:hint="eastAsia"/>
          <w:b/>
          <w:bCs/>
        </w:rPr>
        <w:t>相应的支持</w:t>
      </w:r>
    </w:p>
    <w:p w14:paraId="2FAF0829" w14:textId="78A0120D" w:rsidR="00CA449F" w:rsidRPr="00576992" w:rsidRDefault="0087185B" w:rsidP="00576992">
      <w:pPr>
        <w:spacing w:after="160"/>
        <w:ind w:firstLineChars="200" w:firstLine="420"/>
        <w:rPr>
          <w:rFonts w:ascii="Times New Roman" w:eastAsia="宋体" w:hAnsi="Times New Roman"/>
        </w:rPr>
      </w:pPr>
      <w:r w:rsidRPr="001D4D3B">
        <w:rPr>
          <w:rFonts w:ascii="Times New Roman" w:eastAsia="宋体" w:hAnsi="Times New Roman"/>
        </w:rPr>
        <w:t>FECO</w:t>
      </w:r>
      <w:r w:rsidRPr="001D4D3B">
        <w:rPr>
          <w:rFonts w:ascii="Times New Roman" w:eastAsia="宋体" w:hAnsi="Times New Roman"/>
        </w:rPr>
        <w:t>将与</w:t>
      </w:r>
      <w:r w:rsidR="000E5A2B">
        <w:rPr>
          <w:rFonts w:ascii="Times New Roman" w:eastAsia="宋体" w:hAnsi="Times New Roman" w:hint="eastAsia"/>
        </w:rPr>
        <w:t>项目</w:t>
      </w:r>
      <w:r w:rsidR="00C75453" w:rsidRPr="001D4D3B">
        <w:rPr>
          <w:rFonts w:ascii="Times New Roman" w:eastAsia="宋体" w:hAnsi="Times New Roman" w:hint="eastAsia"/>
        </w:rPr>
        <w:t>专家</w:t>
      </w:r>
      <w:r w:rsidRPr="001D4D3B">
        <w:rPr>
          <w:rFonts w:ascii="Times New Roman" w:eastAsia="宋体" w:hAnsi="Times New Roman"/>
        </w:rPr>
        <w:t>密切合作，并提供所有相关项目信息和要求，</w:t>
      </w:r>
      <w:r w:rsidRPr="001D4D3B">
        <w:rPr>
          <w:rFonts w:ascii="Times New Roman" w:eastAsia="宋体" w:hAnsi="Times New Roman"/>
        </w:rPr>
        <w:t>FECO</w:t>
      </w:r>
      <w:r w:rsidRPr="001D4D3B">
        <w:rPr>
          <w:rFonts w:ascii="Times New Roman" w:eastAsia="宋体" w:hAnsi="Times New Roman"/>
        </w:rPr>
        <w:t>将与各级其他政府机构提供必要的项目便利。</w:t>
      </w:r>
    </w:p>
    <w:sectPr w:rsidR="00CA449F" w:rsidRPr="0057699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E8AC6" w14:textId="77777777" w:rsidR="00C3315A" w:rsidRDefault="00C3315A" w:rsidP="00607C6A">
      <w:r>
        <w:separator/>
      </w:r>
    </w:p>
  </w:endnote>
  <w:endnote w:type="continuationSeparator" w:id="0">
    <w:p w14:paraId="66020FBE" w14:textId="77777777" w:rsidR="00C3315A" w:rsidRDefault="00C3315A" w:rsidP="00607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6935442"/>
      <w:docPartObj>
        <w:docPartGallery w:val="Page Numbers (Bottom of Page)"/>
        <w:docPartUnique/>
      </w:docPartObj>
    </w:sdtPr>
    <w:sdtEndPr/>
    <w:sdtContent>
      <w:p w14:paraId="55865FB0" w14:textId="05F9F62D" w:rsidR="007B7341" w:rsidRDefault="007B7341">
        <w:pPr>
          <w:pStyle w:val="a5"/>
          <w:jc w:val="center"/>
        </w:pPr>
        <w:r>
          <w:fldChar w:fldCharType="begin"/>
        </w:r>
        <w:r>
          <w:instrText>PAGE   \* MERGEFORMAT</w:instrText>
        </w:r>
        <w:r>
          <w:fldChar w:fldCharType="separate"/>
        </w:r>
        <w:r>
          <w:rPr>
            <w:lang w:val="zh-CN"/>
          </w:rPr>
          <w:t>2</w:t>
        </w:r>
        <w:r>
          <w:fldChar w:fldCharType="end"/>
        </w:r>
      </w:p>
    </w:sdtContent>
  </w:sdt>
  <w:p w14:paraId="5D678808" w14:textId="77777777" w:rsidR="007B7341" w:rsidRDefault="007B734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6A2A7" w14:textId="77777777" w:rsidR="00C3315A" w:rsidRDefault="00C3315A" w:rsidP="00607C6A">
      <w:r>
        <w:separator/>
      </w:r>
    </w:p>
  </w:footnote>
  <w:footnote w:type="continuationSeparator" w:id="0">
    <w:p w14:paraId="1477B559" w14:textId="77777777" w:rsidR="00C3315A" w:rsidRDefault="00C3315A" w:rsidP="00607C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9018C"/>
    <w:multiLevelType w:val="hybridMultilevel"/>
    <w:tmpl w:val="141CCF5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3F515798"/>
    <w:multiLevelType w:val="hybridMultilevel"/>
    <w:tmpl w:val="A02E97E4"/>
    <w:lvl w:ilvl="0" w:tplc="58F4EC80">
      <w:start w:val="1"/>
      <w:numFmt w:val="japaneseCounting"/>
      <w:lvlText w:val="%1、"/>
      <w:lvlJc w:val="left"/>
      <w:pPr>
        <w:ind w:left="460" w:hanging="4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F40D16"/>
    <w:multiLevelType w:val="hybridMultilevel"/>
    <w:tmpl w:val="6DE8C5B6"/>
    <w:lvl w:ilvl="0" w:tplc="6460166E">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82E5E2F"/>
    <w:multiLevelType w:val="hybridMultilevel"/>
    <w:tmpl w:val="16C602D8"/>
    <w:lvl w:ilvl="0" w:tplc="04090011">
      <w:start w:val="1"/>
      <w:numFmt w:val="decimal"/>
      <w:lvlText w:val="%1)"/>
      <w:lvlJc w:val="left"/>
      <w:pPr>
        <w:ind w:left="1260" w:hanging="420"/>
      </w:pPr>
    </w:lvl>
    <w:lvl w:ilvl="1" w:tplc="068A59F8">
      <w:start w:val="1"/>
      <w:numFmt w:val="decimal"/>
      <w:lvlText w:val="%2)"/>
      <w:lvlJc w:val="left"/>
      <w:pPr>
        <w:ind w:left="964" w:hanging="170"/>
      </w:pPr>
      <w:rPr>
        <w:rFonts w:hint="eastAsia"/>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 w15:restartNumberingAfterBreak="0">
    <w:nsid w:val="48D7212A"/>
    <w:multiLevelType w:val="hybridMultilevel"/>
    <w:tmpl w:val="657E04A0"/>
    <w:lvl w:ilvl="0" w:tplc="D3969B80">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5" w15:restartNumberingAfterBreak="0">
    <w:nsid w:val="5DD570FA"/>
    <w:multiLevelType w:val="hybridMultilevel"/>
    <w:tmpl w:val="08D2CC32"/>
    <w:lvl w:ilvl="0" w:tplc="0409000F">
      <w:start w:val="1"/>
      <w:numFmt w:val="decimal"/>
      <w:lvlText w:val="%1."/>
      <w:lvlJc w:val="left"/>
      <w:pPr>
        <w:ind w:left="420" w:hanging="420"/>
      </w:pPr>
      <w:rPr>
        <w:rFonts w:hint="default"/>
      </w:rPr>
    </w:lvl>
    <w:lvl w:ilvl="1" w:tplc="2F7AE14C">
      <w:numFmt w:val="bullet"/>
      <w:lvlText w:val=""/>
      <w:lvlJc w:val="left"/>
      <w:pPr>
        <w:ind w:left="840" w:hanging="420"/>
      </w:pPr>
      <w:rPr>
        <w:rFonts w:ascii="Wingdings" w:eastAsia="宋体" w:hAnsi="Wingdings" w:cstheme="minorBidi"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6EA73DFF"/>
    <w:multiLevelType w:val="hybridMultilevel"/>
    <w:tmpl w:val="4C860D16"/>
    <w:lvl w:ilvl="0" w:tplc="04090011">
      <w:start w:val="1"/>
      <w:numFmt w:val="decimal"/>
      <w:lvlText w:val="%1)"/>
      <w:lvlJc w:val="left"/>
      <w:pPr>
        <w:ind w:left="1260" w:hanging="420"/>
      </w:pPr>
    </w:lvl>
    <w:lvl w:ilvl="1" w:tplc="04090019">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15:restartNumberingAfterBreak="0">
    <w:nsid w:val="76736E55"/>
    <w:multiLevelType w:val="hybridMultilevel"/>
    <w:tmpl w:val="FE46817A"/>
    <w:lvl w:ilvl="0" w:tplc="04090011">
      <w:start w:val="1"/>
      <w:numFmt w:val="decimal"/>
      <w:lvlText w:val="%1)"/>
      <w:lvlJc w:val="left"/>
      <w:pPr>
        <w:ind w:left="1260" w:hanging="420"/>
      </w:pPr>
    </w:lvl>
    <w:lvl w:ilvl="1" w:tplc="FC0842F6">
      <w:start w:val="1"/>
      <w:numFmt w:val="decimal"/>
      <w:lvlText w:val="（%2）"/>
      <w:lvlJc w:val="left"/>
      <w:pPr>
        <w:ind w:left="964" w:hanging="170"/>
      </w:pPr>
      <w:rPr>
        <w:rFonts w:hint="default"/>
        <w:lang w:val="en-US"/>
      </w:r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1"/>
  </w:num>
  <w:num w:numId="2">
    <w:abstractNumId w:val="2"/>
  </w:num>
  <w:num w:numId="3">
    <w:abstractNumId w:val="4"/>
  </w:num>
  <w:num w:numId="4">
    <w:abstractNumId w:val="5"/>
  </w:num>
  <w:num w:numId="5">
    <w:abstractNumId w:val="0"/>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5B"/>
    <w:rsid w:val="00007309"/>
    <w:rsid w:val="00023578"/>
    <w:rsid w:val="00060C21"/>
    <w:rsid w:val="00066ABA"/>
    <w:rsid w:val="00081D24"/>
    <w:rsid w:val="00092967"/>
    <w:rsid w:val="000B7D9C"/>
    <w:rsid w:val="000C7F73"/>
    <w:rsid w:val="000E5A2B"/>
    <w:rsid w:val="001234E6"/>
    <w:rsid w:val="00136C22"/>
    <w:rsid w:val="00157054"/>
    <w:rsid w:val="00186EBD"/>
    <w:rsid w:val="001B1E45"/>
    <w:rsid w:val="001D3C63"/>
    <w:rsid w:val="001D4D3B"/>
    <w:rsid w:val="0021453B"/>
    <w:rsid w:val="002358AC"/>
    <w:rsid w:val="0025340F"/>
    <w:rsid w:val="00265CC7"/>
    <w:rsid w:val="00291FF3"/>
    <w:rsid w:val="002B47AF"/>
    <w:rsid w:val="002B5C60"/>
    <w:rsid w:val="002D6234"/>
    <w:rsid w:val="00310146"/>
    <w:rsid w:val="00316A2E"/>
    <w:rsid w:val="003271DD"/>
    <w:rsid w:val="0035566D"/>
    <w:rsid w:val="00367792"/>
    <w:rsid w:val="00375613"/>
    <w:rsid w:val="00381567"/>
    <w:rsid w:val="003834B0"/>
    <w:rsid w:val="003C6E98"/>
    <w:rsid w:val="003E6D82"/>
    <w:rsid w:val="003F53AE"/>
    <w:rsid w:val="00400474"/>
    <w:rsid w:val="004128A2"/>
    <w:rsid w:val="004418E0"/>
    <w:rsid w:val="00442F65"/>
    <w:rsid w:val="0045405C"/>
    <w:rsid w:val="00482093"/>
    <w:rsid w:val="00485D8E"/>
    <w:rsid w:val="00496CCA"/>
    <w:rsid w:val="004971DE"/>
    <w:rsid w:val="004C1AF8"/>
    <w:rsid w:val="005042BB"/>
    <w:rsid w:val="00526E84"/>
    <w:rsid w:val="00532C04"/>
    <w:rsid w:val="005448C3"/>
    <w:rsid w:val="00551F51"/>
    <w:rsid w:val="00562F0C"/>
    <w:rsid w:val="00576992"/>
    <w:rsid w:val="005821FA"/>
    <w:rsid w:val="005854F8"/>
    <w:rsid w:val="005A0A9A"/>
    <w:rsid w:val="005A0E88"/>
    <w:rsid w:val="005B4DB9"/>
    <w:rsid w:val="005C4208"/>
    <w:rsid w:val="005E5606"/>
    <w:rsid w:val="006028F5"/>
    <w:rsid w:val="00607C6A"/>
    <w:rsid w:val="00620437"/>
    <w:rsid w:val="006271B7"/>
    <w:rsid w:val="006371CB"/>
    <w:rsid w:val="00642158"/>
    <w:rsid w:val="006469D0"/>
    <w:rsid w:val="00655174"/>
    <w:rsid w:val="006629D4"/>
    <w:rsid w:val="006660DA"/>
    <w:rsid w:val="00695782"/>
    <w:rsid w:val="006A027C"/>
    <w:rsid w:val="006B51E0"/>
    <w:rsid w:val="006B5AEF"/>
    <w:rsid w:val="006F6B50"/>
    <w:rsid w:val="00711291"/>
    <w:rsid w:val="007118CF"/>
    <w:rsid w:val="0071642A"/>
    <w:rsid w:val="007207FB"/>
    <w:rsid w:val="00725287"/>
    <w:rsid w:val="00732484"/>
    <w:rsid w:val="007353B5"/>
    <w:rsid w:val="00744626"/>
    <w:rsid w:val="0075234A"/>
    <w:rsid w:val="00766EEE"/>
    <w:rsid w:val="007B7341"/>
    <w:rsid w:val="007E0332"/>
    <w:rsid w:val="00800AB5"/>
    <w:rsid w:val="00802D6A"/>
    <w:rsid w:val="00807A2C"/>
    <w:rsid w:val="00812B46"/>
    <w:rsid w:val="00824C4C"/>
    <w:rsid w:val="00832F54"/>
    <w:rsid w:val="00862436"/>
    <w:rsid w:val="00870578"/>
    <w:rsid w:val="0087185B"/>
    <w:rsid w:val="0089668F"/>
    <w:rsid w:val="008A3F7F"/>
    <w:rsid w:val="008B6391"/>
    <w:rsid w:val="008F12CB"/>
    <w:rsid w:val="00917FA1"/>
    <w:rsid w:val="00954B57"/>
    <w:rsid w:val="009A027A"/>
    <w:rsid w:val="009B6997"/>
    <w:rsid w:val="009D6F4E"/>
    <w:rsid w:val="009E0481"/>
    <w:rsid w:val="00A32366"/>
    <w:rsid w:val="00A52B97"/>
    <w:rsid w:val="00A906F2"/>
    <w:rsid w:val="00AC5E46"/>
    <w:rsid w:val="00AE1540"/>
    <w:rsid w:val="00B0797D"/>
    <w:rsid w:val="00B15DE6"/>
    <w:rsid w:val="00B23117"/>
    <w:rsid w:val="00B30C98"/>
    <w:rsid w:val="00B40A6B"/>
    <w:rsid w:val="00B4573D"/>
    <w:rsid w:val="00B52F73"/>
    <w:rsid w:val="00C15BEA"/>
    <w:rsid w:val="00C3315A"/>
    <w:rsid w:val="00C3477F"/>
    <w:rsid w:val="00C75453"/>
    <w:rsid w:val="00C842F1"/>
    <w:rsid w:val="00C93838"/>
    <w:rsid w:val="00CA449F"/>
    <w:rsid w:val="00CC6EDA"/>
    <w:rsid w:val="00CE6C7C"/>
    <w:rsid w:val="00D00F0B"/>
    <w:rsid w:val="00D13CDE"/>
    <w:rsid w:val="00D2259A"/>
    <w:rsid w:val="00D3030D"/>
    <w:rsid w:val="00D36CF6"/>
    <w:rsid w:val="00D41009"/>
    <w:rsid w:val="00D53C23"/>
    <w:rsid w:val="00D566A3"/>
    <w:rsid w:val="00D61FE7"/>
    <w:rsid w:val="00D66AFB"/>
    <w:rsid w:val="00D84BC9"/>
    <w:rsid w:val="00D86E7A"/>
    <w:rsid w:val="00DB5EF2"/>
    <w:rsid w:val="00DE4119"/>
    <w:rsid w:val="00DF5FA2"/>
    <w:rsid w:val="00E04D98"/>
    <w:rsid w:val="00E14372"/>
    <w:rsid w:val="00E16691"/>
    <w:rsid w:val="00E372AB"/>
    <w:rsid w:val="00E4414B"/>
    <w:rsid w:val="00E54E0C"/>
    <w:rsid w:val="00E951BF"/>
    <w:rsid w:val="00ED2AE8"/>
    <w:rsid w:val="00EF6F45"/>
    <w:rsid w:val="00F21362"/>
    <w:rsid w:val="00F21D09"/>
    <w:rsid w:val="00F30636"/>
    <w:rsid w:val="00F33E8F"/>
    <w:rsid w:val="00F468F7"/>
    <w:rsid w:val="00F5432A"/>
    <w:rsid w:val="00F8213A"/>
    <w:rsid w:val="00F8396C"/>
    <w:rsid w:val="00F859FC"/>
    <w:rsid w:val="00FA24BF"/>
    <w:rsid w:val="00FB7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F88DA3"/>
  <w15:chartTrackingRefBased/>
  <w15:docId w15:val="{1D43378D-5245-49E9-BA5A-987C740DE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7C6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07C6A"/>
    <w:rPr>
      <w:sz w:val="18"/>
      <w:szCs w:val="18"/>
    </w:rPr>
  </w:style>
  <w:style w:type="paragraph" w:styleId="a5">
    <w:name w:val="footer"/>
    <w:basedOn w:val="a"/>
    <w:link w:val="a6"/>
    <w:uiPriority w:val="99"/>
    <w:unhideWhenUsed/>
    <w:rsid w:val="00607C6A"/>
    <w:pPr>
      <w:tabs>
        <w:tab w:val="center" w:pos="4153"/>
        <w:tab w:val="right" w:pos="8306"/>
      </w:tabs>
      <w:snapToGrid w:val="0"/>
      <w:jc w:val="left"/>
    </w:pPr>
    <w:rPr>
      <w:sz w:val="18"/>
      <w:szCs w:val="18"/>
    </w:rPr>
  </w:style>
  <w:style w:type="character" w:customStyle="1" w:styleId="a6">
    <w:name w:val="页脚 字符"/>
    <w:basedOn w:val="a0"/>
    <w:link w:val="a5"/>
    <w:uiPriority w:val="99"/>
    <w:rsid w:val="00607C6A"/>
    <w:rPr>
      <w:sz w:val="18"/>
      <w:szCs w:val="18"/>
    </w:rPr>
  </w:style>
  <w:style w:type="paragraph" w:styleId="a7">
    <w:name w:val="footnote text"/>
    <w:basedOn w:val="a"/>
    <w:link w:val="a8"/>
    <w:uiPriority w:val="99"/>
    <w:semiHidden/>
    <w:unhideWhenUsed/>
    <w:rsid w:val="00607C6A"/>
    <w:pPr>
      <w:snapToGrid w:val="0"/>
      <w:jc w:val="left"/>
    </w:pPr>
    <w:rPr>
      <w:rFonts w:ascii="Times New Roman" w:eastAsia="宋体" w:hAnsi="Times New Roman" w:cs="Times New Roman"/>
      <w:sz w:val="18"/>
      <w:szCs w:val="18"/>
    </w:rPr>
  </w:style>
  <w:style w:type="character" w:customStyle="1" w:styleId="a8">
    <w:name w:val="脚注文本 字符"/>
    <w:basedOn w:val="a0"/>
    <w:link w:val="a7"/>
    <w:uiPriority w:val="99"/>
    <w:semiHidden/>
    <w:rsid w:val="00607C6A"/>
    <w:rPr>
      <w:rFonts w:ascii="Times New Roman" w:eastAsia="宋体" w:hAnsi="Times New Roman" w:cs="Times New Roman"/>
      <w:sz w:val="18"/>
      <w:szCs w:val="18"/>
    </w:rPr>
  </w:style>
  <w:style w:type="character" w:styleId="a9">
    <w:name w:val="footnote reference"/>
    <w:uiPriority w:val="99"/>
    <w:semiHidden/>
    <w:unhideWhenUsed/>
    <w:rsid w:val="00607C6A"/>
    <w:rPr>
      <w:vertAlign w:val="superscript"/>
    </w:rPr>
  </w:style>
  <w:style w:type="table" w:styleId="aa">
    <w:name w:val="Table Grid"/>
    <w:basedOn w:val="a1"/>
    <w:uiPriority w:val="39"/>
    <w:rsid w:val="00D22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807A2C"/>
    <w:pPr>
      <w:widowControl/>
      <w:spacing w:after="160" w:line="259" w:lineRule="auto"/>
      <w:ind w:left="720"/>
      <w:contextualSpacing/>
      <w:jc w:val="left"/>
    </w:pPr>
    <w:rPr>
      <w:kern w:val="0"/>
      <w:sz w:val="22"/>
      <w:lang w:val="en-SG"/>
    </w:rPr>
  </w:style>
  <w:style w:type="character" w:styleId="ac">
    <w:name w:val="annotation reference"/>
    <w:basedOn w:val="a0"/>
    <w:uiPriority w:val="99"/>
    <w:semiHidden/>
    <w:unhideWhenUsed/>
    <w:rsid w:val="00E04D98"/>
    <w:rPr>
      <w:sz w:val="21"/>
      <w:szCs w:val="21"/>
    </w:rPr>
  </w:style>
  <w:style w:type="paragraph" w:styleId="ad">
    <w:name w:val="annotation text"/>
    <w:basedOn w:val="a"/>
    <w:link w:val="ae"/>
    <w:uiPriority w:val="99"/>
    <w:unhideWhenUsed/>
    <w:rsid w:val="00E04D98"/>
    <w:pPr>
      <w:jc w:val="left"/>
    </w:pPr>
  </w:style>
  <w:style w:type="character" w:customStyle="1" w:styleId="ae">
    <w:name w:val="批注文字 字符"/>
    <w:basedOn w:val="a0"/>
    <w:link w:val="ad"/>
    <w:uiPriority w:val="99"/>
    <w:rsid w:val="00E04D98"/>
  </w:style>
  <w:style w:type="paragraph" w:styleId="af">
    <w:name w:val="annotation subject"/>
    <w:basedOn w:val="ad"/>
    <w:next w:val="ad"/>
    <w:link w:val="af0"/>
    <w:uiPriority w:val="99"/>
    <w:semiHidden/>
    <w:unhideWhenUsed/>
    <w:rsid w:val="00E04D98"/>
    <w:rPr>
      <w:b/>
      <w:bCs/>
    </w:rPr>
  </w:style>
  <w:style w:type="character" w:customStyle="1" w:styleId="af0">
    <w:name w:val="批注主题 字符"/>
    <w:basedOn w:val="ae"/>
    <w:link w:val="af"/>
    <w:uiPriority w:val="99"/>
    <w:semiHidden/>
    <w:rsid w:val="00E04D98"/>
    <w:rPr>
      <w:b/>
      <w:bCs/>
    </w:rPr>
  </w:style>
  <w:style w:type="paragraph" w:styleId="af1">
    <w:name w:val="Revision"/>
    <w:hidden/>
    <w:uiPriority w:val="99"/>
    <w:semiHidden/>
    <w:rsid w:val="00E44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9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176ED-82FE-433D-ADE1-7DD45BD7D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448</Words>
  <Characters>2558</Characters>
  <Application>Microsoft Office Word</Application>
  <DocSecurity>0</DocSecurity>
  <Lines>21</Lines>
  <Paragraphs>5</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俊杰</cp:lastModifiedBy>
  <cp:revision>3</cp:revision>
  <cp:lastPrinted>2026-09-11T02:54:00Z</cp:lastPrinted>
  <dcterms:created xsi:type="dcterms:W3CDTF">2026-09-18T02:40:00Z</dcterms:created>
  <dcterms:modified xsi:type="dcterms:W3CDTF">2026-09-21T02:42:00Z</dcterms:modified>
</cp:coreProperties>
</file>