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149F" w14:textId="77777777" w:rsidR="008632F7" w:rsidRPr="00FA31D3" w:rsidRDefault="003E4E80" w:rsidP="00FA31D3">
      <w:pPr>
        <w:spacing w:line="276" w:lineRule="auto"/>
        <w:ind w:firstLineChars="200" w:firstLine="571"/>
        <w:jc w:val="center"/>
        <w:rPr>
          <w:rFonts w:ascii="FZXiaoBiaoSong-B05S" w:eastAsia="FZXiaoBiaoSong-B05S" w:hAnsi="FZXiaoBiaoSong-B05S"/>
          <w:b/>
          <w:bCs/>
          <w:sz w:val="28"/>
          <w:szCs w:val="30"/>
        </w:rPr>
      </w:pPr>
      <w:bookmarkStart w:id="0" w:name="OLE_LINK4"/>
      <w:bookmarkStart w:id="1" w:name="OLE_LINK5"/>
      <w:r w:rsidRPr="00FA31D3">
        <w:rPr>
          <w:rFonts w:ascii="FZXiaoBiaoSong-B05S" w:eastAsia="FZXiaoBiaoSong-B05S" w:hAnsi="FZXiaoBiaoSong-B05S" w:hint="eastAsia"/>
          <w:b/>
          <w:bCs/>
          <w:sz w:val="28"/>
          <w:szCs w:val="30"/>
        </w:rPr>
        <w:t>GEF</w:t>
      </w:r>
      <w:r w:rsidR="008503EB" w:rsidRPr="00FA31D3">
        <w:rPr>
          <w:rFonts w:ascii="FZXiaoBiaoSong-B05S" w:eastAsia="FZXiaoBiaoSong-B05S" w:hAnsi="FZXiaoBiaoSong-B05S"/>
          <w:b/>
          <w:bCs/>
          <w:sz w:val="28"/>
          <w:szCs w:val="30"/>
        </w:rPr>
        <w:t>中国野生动物保护管理与变革项目</w:t>
      </w:r>
    </w:p>
    <w:p w14:paraId="106BB8DA" w14:textId="68298C00" w:rsidR="00C12DAA" w:rsidRPr="00FA31D3" w:rsidRDefault="00221F3F" w:rsidP="00FA31D3">
      <w:pPr>
        <w:spacing w:line="276" w:lineRule="auto"/>
        <w:ind w:firstLineChars="200" w:firstLine="571"/>
        <w:jc w:val="center"/>
        <w:rPr>
          <w:rFonts w:ascii="FZXiaoBiaoSong-B05S" w:eastAsia="FZXiaoBiaoSong-B05S" w:hAnsi="FZXiaoBiaoSong-B05S"/>
          <w:b/>
          <w:bCs/>
          <w:sz w:val="28"/>
          <w:szCs w:val="30"/>
        </w:rPr>
      </w:pPr>
      <w:r w:rsidRPr="00FA31D3">
        <w:rPr>
          <w:rFonts w:ascii="FZXiaoBiaoSong-B05S" w:eastAsia="FZXiaoBiaoSong-B05S" w:hAnsi="FZXiaoBiaoSong-B05S"/>
          <w:b/>
          <w:bCs/>
          <w:sz w:val="28"/>
          <w:szCs w:val="30"/>
        </w:rPr>
        <w:t>性别主流化咨询专家</w:t>
      </w:r>
      <w:bookmarkEnd w:id="0"/>
      <w:bookmarkEnd w:id="1"/>
      <w:r w:rsidR="00605497" w:rsidRPr="00FA31D3">
        <w:rPr>
          <w:rFonts w:ascii="FZXiaoBiaoSong-B05S" w:eastAsia="FZXiaoBiaoSong-B05S" w:hAnsi="FZXiaoBiaoSong-B05S" w:hint="eastAsia"/>
          <w:b/>
          <w:bCs/>
          <w:sz w:val="28"/>
          <w:szCs w:val="30"/>
        </w:rPr>
        <w:t>工作大纲</w:t>
      </w:r>
    </w:p>
    <w:p w14:paraId="2172917F" w14:textId="300EEE58" w:rsidR="00605497" w:rsidRPr="00FA31D3" w:rsidRDefault="00605497" w:rsidP="00FA31D3">
      <w:pPr>
        <w:numPr>
          <w:ilvl w:val="0"/>
          <w:numId w:val="1"/>
        </w:numPr>
        <w:spacing w:beforeLines="50" w:before="156" w:afterLines="50" w:after="156" w:line="276" w:lineRule="auto"/>
        <w:ind w:left="0" w:firstLine="0"/>
        <w:rPr>
          <w:rFonts w:ascii="FangSong_GB2312" w:eastAsia="FangSong_GB2312" w:hAnsi="FangSong_GB2312"/>
          <w:b/>
          <w:sz w:val="28"/>
          <w:szCs w:val="28"/>
        </w:rPr>
      </w:pPr>
      <w:r w:rsidRPr="00FA31D3">
        <w:rPr>
          <w:rFonts w:ascii="FangSong_GB2312" w:eastAsia="FangSong_GB2312" w:hAnsi="FangSong_GB2312" w:hint="eastAsia"/>
          <w:b/>
          <w:sz w:val="28"/>
          <w:szCs w:val="28"/>
        </w:rPr>
        <w:t>项目背景</w:t>
      </w:r>
    </w:p>
    <w:p w14:paraId="381DAEBF" w14:textId="4C258C84" w:rsidR="008503EB" w:rsidRPr="00FA31D3" w:rsidRDefault="008503EB" w:rsidP="00FA31D3">
      <w:pPr>
        <w:spacing w:line="276" w:lineRule="auto"/>
        <w:ind w:firstLineChars="200" w:firstLine="560"/>
        <w:rPr>
          <w:rFonts w:ascii="FangSong_GB2312" w:eastAsia="FangSong_GB2312" w:hAnsi="FangSong_GB2312"/>
          <w:sz w:val="28"/>
          <w:szCs w:val="28"/>
        </w:rPr>
      </w:pPr>
      <w:r w:rsidRPr="00FA31D3">
        <w:rPr>
          <w:rFonts w:ascii="FangSong_GB2312" w:eastAsia="FangSong_GB2312" w:hAnsi="FangSong_GB2312" w:hint="eastAsia"/>
          <w:sz w:val="28"/>
          <w:szCs w:val="28"/>
        </w:rPr>
        <w:t xml:space="preserve"> 全球环境基金第七增资期（</w:t>
      </w:r>
      <w:r w:rsidRPr="00FA31D3">
        <w:rPr>
          <w:rFonts w:ascii="FangSong_GB2312" w:eastAsia="FangSong_GB2312" w:hAnsi="FangSong_GB2312"/>
          <w:sz w:val="28"/>
          <w:szCs w:val="28"/>
        </w:rPr>
        <w:t>GEF7</w:t>
      </w:r>
      <w:r w:rsidRPr="00FA31D3">
        <w:rPr>
          <w:rFonts w:ascii="FangSong_GB2312" w:eastAsia="FangSong_GB2312" w:hAnsi="FangSong_GB2312" w:hint="eastAsia"/>
          <w:sz w:val="28"/>
          <w:szCs w:val="28"/>
        </w:rPr>
        <w:t>）</w:t>
      </w:r>
      <w:r w:rsidRPr="00FA31D3">
        <w:rPr>
          <w:rFonts w:ascii="FangSong_GB2312" w:eastAsia="FangSong_GB2312" w:hAnsi="FangSong_GB2312"/>
          <w:sz w:val="28"/>
          <w:szCs w:val="28"/>
        </w:rPr>
        <w:t>“</w:t>
      </w:r>
      <w:r w:rsidRPr="00FA31D3">
        <w:rPr>
          <w:rFonts w:ascii="FangSong_GB2312" w:eastAsia="FangSong_GB2312" w:hAnsi="FangSong_GB2312" w:hint="eastAsia"/>
          <w:sz w:val="28"/>
          <w:szCs w:val="28"/>
        </w:rPr>
        <w:t>中国野生动物保护管理与变革项目</w:t>
      </w:r>
      <w:r w:rsidRPr="00FA31D3">
        <w:rPr>
          <w:rFonts w:ascii="FangSong_GB2312" w:eastAsia="FangSong_GB2312" w:hAnsi="FangSong_GB2312"/>
          <w:sz w:val="28"/>
          <w:szCs w:val="28"/>
        </w:rPr>
        <w:t>”</w:t>
      </w:r>
      <w:r w:rsidRPr="00FA31D3">
        <w:rPr>
          <w:rFonts w:ascii="FangSong_GB2312" w:eastAsia="FangSong_GB2312" w:hAnsi="FangSong_GB2312" w:hint="eastAsia"/>
          <w:sz w:val="28"/>
          <w:szCs w:val="28"/>
        </w:rPr>
        <w:t>由生态环境部对外合作与交流中心与联合国开发计划署（</w:t>
      </w:r>
      <w:r w:rsidRPr="00FA31D3">
        <w:rPr>
          <w:rFonts w:ascii="FangSong_GB2312" w:eastAsia="FangSong_GB2312" w:hAnsi="FangSong_GB2312"/>
          <w:sz w:val="28"/>
          <w:szCs w:val="28"/>
        </w:rPr>
        <w:t>UNDP</w:t>
      </w:r>
      <w:r w:rsidRPr="00FA31D3">
        <w:rPr>
          <w:rFonts w:ascii="FangSong_GB2312" w:eastAsia="FangSong_GB2312" w:hAnsi="FangSong_GB2312" w:hint="eastAsia"/>
          <w:sz w:val="28"/>
          <w:szCs w:val="28"/>
        </w:rPr>
        <w:t>）合作开发。该项目围绕</w:t>
      </w:r>
      <w:r w:rsidRPr="00FA31D3">
        <w:rPr>
          <w:rFonts w:ascii="FangSong_GB2312" w:eastAsia="FangSong_GB2312" w:hAnsi="FangSong_GB2312"/>
          <w:sz w:val="28"/>
          <w:szCs w:val="28"/>
        </w:rPr>
        <w:t>“</w:t>
      </w:r>
      <w:r w:rsidRPr="00FA31D3">
        <w:rPr>
          <w:rFonts w:ascii="FangSong_GB2312" w:eastAsia="FangSong_GB2312" w:hAnsi="FangSong_GB2312" w:hint="eastAsia"/>
          <w:sz w:val="28"/>
          <w:szCs w:val="28"/>
        </w:rPr>
        <w:t>昆明</w:t>
      </w:r>
      <w:r w:rsidRPr="00FA31D3">
        <w:rPr>
          <w:rFonts w:ascii="FangSong_GB2312" w:eastAsia="FangSong_GB2312" w:hAnsi="FangSong_GB2312"/>
          <w:sz w:val="28"/>
          <w:szCs w:val="28"/>
        </w:rPr>
        <w:t>-</w:t>
      </w:r>
      <w:r w:rsidRPr="00FA31D3">
        <w:rPr>
          <w:rFonts w:ascii="FangSong_GB2312" w:eastAsia="FangSong_GB2312" w:hAnsi="FangSong_GB2312" w:hint="eastAsia"/>
          <w:sz w:val="28"/>
          <w:szCs w:val="28"/>
        </w:rPr>
        <w:t>蒙特利尔全球生物多样性框架</w:t>
      </w:r>
      <w:r w:rsidRPr="00FA31D3">
        <w:rPr>
          <w:rFonts w:ascii="FangSong_GB2312" w:eastAsia="FangSong_GB2312" w:hAnsi="FangSong_GB2312"/>
          <w:sz w:val="28"/>
          <w:szCs w:val="28"/>
        </w:rPr>
        <w:t>”</w:t>
      </w:r>
      <w:r w:rsidRPr="00FA31D3">
        <w:rPr>
          <w:rFonts w:ascii="FangSong_GB2312" w:eastAsia="FangSong_GB2312" w:hAnsi="FangSong_GB2312" w:hint="eastAsia"/>
          <w:sz w:val="28"/>
          <w:szCs w:val="28"/>
        </w:rPr>
        <w:t>核心目标，旨在推动相关部门生物多样性保护主流化，采用创新科技，加强地方社区参与，提升中国生物多样性治理能力，保护受威胁野生物种</w:t>
      </w:r>
      <w:r w:rsidRPr="00FA31D3">
        <w:rPr>
          <w:rFonts w:ascii="FangSong_GB2312" w:eastAsia="FangSong_GB2312" w:hAnsi="FangSong_GB2312"/>
          <w:sz w:val="28"/>
          <w:szCs w:val="28"/>
        </w:rPr>
        <w:t>。</w:t>
      </w:r>
    </w:p>
    <w:p w14:paraId="65C5A003" w14:textId="0B4CBEE2" w:rsidR="008503EB" w:rsidRPr="00FA31D3" w:rsidRDefault="008503EB" w:rsidP="00FA31D3">
      <w:pPr>
        <w:spacing w:line="276" w:lineRule="auto"/>
        <w:ind w:firstLineChars="200" w:firstLine="560"/>
        <w:rPr>
          <w:rFonts w:ascii="FangSong_GB2312" w:eastAsia="FangSong_GB2312" w:hAnsi="FangSong_GB2312"/>
          <w:sz w:val="28"/>
          <w:szCs w:val="28"/>
        </w:rPr>
      </w:pPr>
      <w:r w:rsidRPr="00FA31D3">
        <w:rPr>
          <w:rFonts w:ascii="FangSong_GB2312" w:eastAsia="FangSong_GB2312" w:hAnsi="FangSong_GB2312" w:hint="eastAsia"/>
          <w:sz w:val="28"/>
          <w:szCs w:val="28"/>
        </w:rPr>
        <w:t>项目主要包括四部分内容：一是通过加强部门间协调和支持性政策，实现综合景观规划中野生动物保护的主流化；二是选取大熊猫国家公园和大理白族自治州两个全球重要濒危野生动物栖息地为试点，开展综合提升和创新工具示范；三是推进前沿技术和创新知识管理解决方案在野生动物保护和景观规划中的利用；四是项目保障管理、可持续规划以及监测与评估</w:t>
      </w:r>
      <w:r w:rsidRPr="00FA31D3">
        <w:rPr>
          <w:rFonts w:ascii="FangSong_GB2312" w:eastAsia="FangSong_GB2312" w:hAnsi="FangSong_GB2312"/>
          <w:sz w:val="28"/>
          <w:szCs w:val="28"/>
        </w:rPr>
        <w:t>。</w:t>
      </w:r>
    </w:p>
    <w:p w14:paraId="21395104" w14:textId="1F02CF7E" w:rsidR="00C153F9" w:rsidRPr="00FA31D3" w:rsidRDefault="009441EC" w:rsidP="00FA31D3">
      <w:pPr>
        <w:spacing w:line="276" w:lineRule="auto"/>
        <w:ind w:firstLineChars="200" w:firstLine="560"/>
        <w:rPr>
          <w:rFonts w:ascii="FangSong_GB2312" w:eastAsia="FangSong_GB2312" w:hAnsi="FangSong_GB2312"/>
          <w:sz w:val="28"/>
          <w:szCs w:val="28"/>
        </w:rPr>
      </w:pPr>
      <w:r w:rsidRPr="00FA31D3">
        <w:rPr>
          <w:rFonts w:ascii="FangSong_GB2312" w:eastAsia="FangSong_GB2312" w:hAnsi="FangSong_GB2312" w:hint="eastAsia"/>
          <w:sz w:val="28"/>
          <w:szCs w:val="28"/>
        </w:rPr>
        <w:t>根据项目总体安排，</w:t>
      </w:r>
      <w:r w:rsidR="00F16B85" w:rsidRPr="00FA31D3">
        <w:rPr>
          <w:rFonts w:ascii="FangSong_GB2312" w:eastAsia="FangSong_GB2312" w:hAnsi="FangSong_GB2312" w:hint="eastAsia"/>
          <w:sz w:val="28"/>
          <w:szCs w:val="28"/>
        </w:rPr>
        <w:t>拟聘请一位性别主流化咨询专家负责实施</w:t>
      </w:r>
      <w:r w:rsidR="00C153F9" w:rsidRPr="00FA31D3">
        <w:rPr>
          <w:rFonts w:ascii="FangSong_GB2312" w:eastAsia="FangSong_GB2312" w:hAnsi="FangSong_GB2312" w:hint="eastAsia"/>
          <w:sz w:val="28"/>
          <w:szCs w:val="28"/>
        </w:rPr>
        <w:t>项目准备金（</w:t>
      </w:r>
      <w:r w:rsidR="00C153F9" w:rsidRPr="00FA31D3">
        <w:rPr>
          <w:rFonts w:ascii="FangSong_GB2312" w:eastAsia="FangSong_GB2312" w:hAnsi="FangSong_GB2312"/>
          <w:sz w:val="28"/>
          <w:szCs w:val="28"/>
        </w:rPr>
        <w:t>PPG）阶段制定的性别主流化行动计划，传播性别平等知识，促进性别平等，推动性别主流化，确保项目实施和管理过程符合《全球环境基金性别主流化政策》</w:t>
      </w:r>
      <w:r w:rsidR="003205BB" w:rsidRPr="00FA31D3">
        <w:rPr>
          <w:rFonts w:ascii="FangSong_GB2312" w:eastAsia="FangSong_GB2312" w:hAnsi="FangSong_GB2312" w:hint="eastAsia"/>
          <w:sz w:val="28"/>
          <w:szCs w:val="28"/>
        </w:rPr>
        <w:t>和</w:t>
      </w:r>
      <w:r w:rsidR="00C153F9" w:rsidRPr="00FA31D3">
        <w:rPr>
          <w:rFonts w:ascii="FangSong_GB2312" w:eastAsia="FangSong_GB2312" w:hAnsi="FangSong_GB2312"/>
          <w:sz w:val="28"/>
          <w:szCs w:val="28"/>
        </w:rPr>
        <w:t>《联合国开发</w:t>
      </w:r>
      <w:r w:rsidR="003205BB" w:rsidRPr="00FA31D3">
        <w:rPr>
          <w:rFonts w:ascii="FangSong_GB2312" w:eastAsia="FangSong_GB2312" w:hAnsi="FangSong_GB2312" w:hint="eastAsia"/>
          <w:sz w:val="28"/>
          <w:szCs w:val="28"/>
        </w:rPr>
        <w:t>计划</w:t>
      </w:r>
      <w:r w:rsidR="00C153F9" w:rsidRPr="00FA31D3">
        <w:rPr>
          <w:rFonts w:ascii="FangSong_GB2312" w:eastAsia="FangSong_GB2312" w:hAnsi="FangSong_GB2312"/>
          <w:sz w:val="28"/>
          <w:szCs w:val="28"/>
        </w:rPr>
        <w:t>署性别平等战略</w:t>
      </w:r>
      <w:r w:rsidR="006F14BC" w:rsidRPr="00FA31D3">
        <w:rPr>
          <w:rFonts w:ascii="FangSong_GB2312" w:eastAsia="FangSong_GB2312" w:hAnsi="FangSong_GB2312" w:hint="eastAsia"/>
          <w:sz w:val="28"/>
          <w:szCs w:val="28"/>
        </w:rPr>
        <w:t>》等相关要求。</w:t>
      </w:r>
    </w:p>
    <w:p w14:paraId="7B010E84" w14:textId="77777777" w:rsidR="00E94C6F" w:rsidRPr="00FA31D3" w:rsidRDefault="00E94C6F" w:rsidP="00FA31D3">
      <w:pPr>
        <w:numPr>
          <w:ilvl w:val="0"/>
          <w:numId w:val="1"/>
        </w:numPr>
        <w:spacing w:beforeLines="50" w:before="156" w:afterLines="50" w:after="156" w:line="276" w:lineRule="auto"/>
        <w:ind w:left="0" w:firstLine="0"/>
        <w:rPr>
          <w:rFonts w:ascii="FangSong_GB2312" w:eastAsia="FangSong_GB2312" w:hAnsi="FangSong_GB2312"/>
          <w:b/>
          <w:sz w:val="28"/>
          <w:szCs w:val="28"/>
        </w:rPr>
      </w:pPr>
      <w:r w:rsidRPr="00FA31D3">
        <w:rPr>
          <w:rFonts w:ascii="FangSong_GB2312" w:eastAsia="FangSong_GB2312" w:hAnsi="FangSong_GB2312" w:hint="eastAsia"/>
          <w:b/>
          <w:sz w:val="28"/>
          <w:szCs w:val="28"/>
        </w:rPr>
        <w:t>工作目标</w:t>
      </w:r>
    </w:p>
    <w:p w14:paraId="177F6991" w14:textId="2C934C9C" w:rsidR="00E94C6F" w:rsidRPr="00FA31D3" w:rsidRDefault="00E94C6F" w:rsidP="00FA31D3">
      <w:pPr>
        <w:spacing w:line="276" w:lineRule="auto"/>
        <w:ind w:firstLineChars="200" w:firstLine="560"/>
        <w:rPr>
          <w:rFonts w:ascii="FangSong_GB2312" w:eastAsia="FangSong_GB2312" w:hAnsi="FangSong_GB2312"/>
          <w:sz w:val="28"/>
          <w:szCs w:val="28"/>
        </w:rPr>
      </w:pPr>
      <w:r w:rsidRPr="00FA31D3">
        <w:rPr>
          <w:rFonts w:ascii="FangSong_GB2312" w:eastAsia="FangSong_GB2312" w:hAnsi="FangSong_GB2312" w:hint="eastAsia"/>
          <w:sz w:val="28"/>
          <w:szCs w:val="28"/>
        </w:rPr>
        <w:lastRenderedPageBreak/>
        <w:t>依据我国相关政策法规规定，</w:t>
      </w:r>
      <w:r w:rsidR="0014775D" w:rsidRPr="00FA31D3">
        <w:rPr>
          <w:rFonts w:ascii="FangSong_GB2312" w:eastAsia="FangSong_GB2312" w:hAnsi="FangSong_GB2312" w:hint="eastAsia"/>
          <w:sz w:val="28"/>
          <w:szCs w:val="28"/>
        </w:rPr>
        <w:t>按照项目要求</w:t>
      </w:r>
      <w:r w:rsidR="00F16B85" w:rsidRPr="00FA31D3">
        <w:rPr>
          <w:rFonts w:ascii="FangSong_GB2312" w:eastAsia="FangSong_GB2312" w:hAnsi="FangSong_GB2312" w:hint="eastAsia"/>
          <w:sz w:val="28"/>
          <w:szCs w:val="28"/>
        </w:rPr>
        <w:t>在项目实施和管理全过程实施性别主流化行动计划，传播性别平等知识，促进性别平等，推动性别主流化。</w:t>
      </w:r>
    </w:p>
    <w:p w14:paraId="75DB6233" w14:textId="77777777" w:rsidR="00C70C92" w:rsidRPr="00FA31D3" w:rsidRDefault="00C70C92" w:rsidP="00FA31D3">
      <w:pPr>
        <w:numPr>
          <w:ilvl w:val="0"/>
          <w:numId w:val="1"/>
        </w:numPr>
        <w:spacing w:beforeLines="50" w:before="156" w:afterLines="50" w:after="156" w:line="276" w:lineRule="auto"/>
        <w:ind w:left="0" w:firstLine="0"/>
        <w:rPr>
          <w:rFonts w:ascii="FangSong_GB2312" w:eastAsia="FangSong_GB2312" w:hAnsi="FangSong_GB2312"/>
          <w:b/>
          <w:sz w:val="28"/>
          <w:szCs w:val="28"/>
        </w:rPr>
      </w:pPr>
      <w:r w:rsidRPr="00FA31D3">
        <w:rPr>
          <w:rFonts w:ascii="FangSong_GB2312" w:eastAsia="FangSong_GB2312" w:hAnsi="FangSong_GB2312" w:hint="eastAsia"/>
          <w:b/>
          <w:sz w:val="28"/>
          <w:szCs w:val="28"/>
        </w:rPr>
        <w:t>工作内容</w:t>
      </w:r>
    </w:p>
    <w:p w14:paraId="47DA6C54" w14:textId="0BB372C1" w:rsidR="009441EC" w:rsidRPr="00FA31D3" w:rsidRDefault="002D2037" w:rsidP="00FA31D3">
      <w:pPr>
        <w:spacing w:beforeLines="50" w:before="156" w:afterLines="50" w:after="156" w:line="276" w:lineRule="auto"/>
        <w:ind w:firstLineChars="200" w:firstLine="571"/>
        <w:rPr>
          <w:rFonts w:ascii="FangSong_GB2312" w:eastAsia="FangSong_GB2312" w:hAnsi="FangSong_GB2312"/>
          <w:b/>
          <w:sz w:val="28"/>
          <w:szCs w:val="28"/>
        </w:rPr>
      </w:pPr>
      <w:r w:rsidRPr="00FA31D3">
        <w:rPr>
          <w:rFonts w:ascii="FangSong_GB2312" w:eastAsia="FangSong_GB2312" w:hAnsi="FangSong_GB2312" w:hint="eastAsia"/>
          <w:b/>
          <w:sz w:val="28"/>
          <w:szCs w:val="28"/>
        </w:rPr>
        <w:t>（一）</w:t>
      </w:r>
      <w:r w:rsidR="006A49E9" w:rsidRPr="00FA31D3">
        <w:rPr>
          <w:rFonts w:ascii="FangSong_GB2312" w:eastAsia="FangSong_GB2312" w:hAnsi="FangSong_GB2312" w:hint="eastAsia"/>
          <w:b/>
          <w:sz w:val="28"/>
          <w:szCs w:val="28"/>
        </w:rPr>
        <w:t>为整体项目</w:t>
      </w:r>
      <w:r w:rsidR="005B0838" w:rsidRPr="00FA31D3">
        <w:rPr>
          <w:rFonts w:ascii="FangSong_GB2312" w:eastAsia="FangSong_GB2312" w:hAnsi="FangSong_GB2312"/>
          <w:b/>
          <w:sz w:val="28"/>
          <w:szCs w:val="28"/>
        </w:rPr>
        <w:t>性别</w:t>
      </w:r>
      <w:r w:rsidR="006A49E9" w:rsidRPr="00FA31D3">
        <w:rPr>
          <w:rFonts w:ascii="FangSong_GB2312" w:eastAsia="FangSong_GB2312" w:hAnsi="FangSong_GB2312" w:hint="eastAsia"/>
          <w:b/>
          <w:sz w:val="28"/>
          <w:szCs w:val="28"/>
        </w:rPr>
        <w:t>主流化行动计划的实施提供技术支持</w:t>
      </w:r>
    </w:p>
    <w:p w14:paraId="16B37543" w14:textId="2E6B8E00" w:rsidR="00A2115A" w:rsidRPr="00FA31D3" w:rsidRDefault="006A49E9" w:rsidP="00FA31D3">
      <w:pPr>
        <w:spacing w:beforeLines="50" w:before="156" w:afterLines="50" w:after="156" w:line="276" w:lineRule="auto"/>
        <w:ind w:firstLineChars="200" w:firstLine="560"/>
        <w:rPr>
          <w:rFonts w:ascii="FangSong_GB2312" w:eastAsia="FangSong_GB2312" w:hAnsi="FangSong_GB2312"/>
          <w:sz w:val="28"/>
          <w:szCs w:val="28"/>
        </w:rPr>
      </w:pPr>
      <w:r w:rsidRPr="00FA31D3">
        <w:rPr>
          <w:rFonts w:ascii="FangSong_GB2312" w:eastAsia="FangSong_GB2312" w:hAnsi="FangSong_GB2312" w:hint="eastAsia"/>
          <w:sz w:val="28"/>
          <w:szCs w:val="28"/>
        </w:rPr>
        <w:t>根据</w:t>
      </w:r>
      <w:bookmarkStart w:id="2" w:name="_Hlk35444366"/>
      <w:r w:rsidRPr="00FA31D3">
        <w:rPr>
          <w:rFonts w:ascii="FangSong_GB2312" w:eastAsia="FangSong_GB2312" w:hAnsi="FangSong_GB2312" w:hint="eastAsia"/>
          <w:sz w:val="28"/>
          <w:szCs w:val="28"/>
        </w:rPr>
        <w:t>项目PPG阶段制定的性别主流化行动计划</w:t>
      </w:r>
      <w:bookmarkEnd w:id="2"/>
      <w:r w:rsidR="00A2115A" w:rsidRPr="00FA31D3">
        <w:rPr>
          <w:rFonts w:ascii="FangSong_GB2312" w:eastAsia="FangSong_GB2312" w:hAnsi="FangSong_GB2312" w:hint="eastAsia"/>
          <w:sz w:val="28"/>
          <w:szCs w:val="28"/>
        </w:rPr>
        <w:t>，</w:t>
      </w:r>
      <w:r w:rsidR="00E96F29" w:rsidRPr="00FA31D3">
        <w:rPr>
          <w:rFonts w:ascii="FangSong_GB2312" w:eastAsia="FangSong_GB2312" w:hAnsi="FangSong_GB2312" w:hint="eastAsia"/>
          <w:sz w:val="28"/>
          <w:szCs w:val="28"/>
        </w:rPr>
        <w:t>与</w:t>
      </w:r>
      <w:r w:rsidR="0E9FC0C6" w:rsidRPr="00FA31D3">
        <w:rPr>
          <w:rFonts w:ascii="FangSong_GB2312" w:eastAsia="FangSong_GB2312" w:hAnsi="FangSong_GB2312" w:hint="eastAsia"/>
          <w:sz w:val="28"/>
          <w:szCs w:val="28"/>
        </w:rPr>
        <w:t>项目办和</w:t>
      </w:r>
      <w:r w:rsidR="00E96F29" w:rsidRPr="00FA31D3">
        <w:rPr>
          <w:rFonts w:ascii="FangSong_GB2312" w:eastAsia="FangSong_GB2312" w:hAnsi="FangSong_GB2312" w:hint="eastAsia"/>
          <w:sz w:val="28"/>
          <w:szCs w:val="28"/>
        </w:rPr>
        <w:t>联合国开发计划署性别团队沟通合作，制定年度性别主流化工作方案，</w:t>
      </w:r>
      <w:r w:rsidRPr="00FA31D3">
        <w:rPr>
          <w:rFonts w:ascii="FangSong_GB2312" w:eastAsia="FangSong_GB2312" w:hAnsi="FangSong_GB2312" w:hint="eastAsia"/>
          <w:sz w:val="28"/>
          <w:szCs w:val="28"/>
        </w:rPr>
        <w:t>为</w:t>
      </w:r>
      <w:r w:rsidR="00E96F29" w:rsidRPr="00FA31D3">
        <w:rPr>
          <w:rFonts w:ascii="FangSong_GB2312" w:eastAsia="FangSong_GB2312" w:hAnsi="FangSong_GB2312" w:hint="eastAsia"/>
          <w:sz w:val="28"/>
          <w:szCs w:val="28"/>
        </w:rPr>
        <w:t>相关</w:t>
      </w:r>
      <w:r w:rsidR="00A2115A" w:rsidRPr="00FA31D3">
        <w:rPr>
          <w:rFonts w:ascii="FangSong_GB2312" w:eastAsia="FangSong_GB2312" w:hAnsi="FangSong_GB2312" w:hint="eastAsia"/>
          <w:sz w:val="28"/>
          <w:szCs w:val="28"/>
        </w:rPr>
        <w:t>行动计划</w:t>
      </w:r>
      <w:r w:rsidR="00E96F29" w:rsidRPr="00FA31D3">
        <w:rPr>
          <w:rFonts w:ascii="FangSong_GB2312" w:eastAsia="FangSong_GB2312" w:hAnsi="FangSong_GB2312" w:hint="eastAsia"/>
          <w:sz w:val="28"/>
          <w:szCs w:val="28"/>
        </w:rPr>
        <w:t>的实施</w:t>
      </w:r>
      <w:r w:rsidRPr="00FA31D3">
        <w:rPr>
          <w:rFonts w:ascii="FangSong_GB2312" w:eastAsia="FangSong_GB2312" w:hAnsi="FangSong_GB2312" w:hint="eastAsia"/>
          <w:sz w:val="28"/>
          <w:szCs w:val="28"/>
        </w:rPr>
        <w:t>提供技术支持，为</w:t>
      </w:r>
      <w:r w:rsidR="00A2115A" w:rsidRPr="00FA31D3">
        <w:rPr>
          <w:rFonts w:ascii="FangSong_GB2312" w:eastAsia="FangSong_GB2312" w:hAnsi="FangSong_GB2312" w:hint="eastAsia"/>
          <w:sz w:val="28"/>
          <w:szCs w:val="28"/>
        </w:rPr>
        <w:t>项目</w:t>
      </w:r>
      <w:r w:rsidRPr="00FA31D3">
        <w:rPr>
          <w:rFonts w:ascii="FangSong_GB2312" w:eastAsia="FangSong_GB2312" w:hAnsi="FangSong_GB2312" w:hint="eastAsia"/>
          <w:sz w:val="28"/>
          <w:szCs w:val="28"/>
        </w:rPr>
        <w:t>将性别考量纳入年度工作计划等项目各项实施计划和安排中提供建议，为项目监测</w:t>
      </w:r>
      <w:r w:rsidR="008F3921" w:rsidRPr="00FA31D3">
        <w:rPr>
          <w:rFonts w:ascii="FangSong_GB2312" w:eastAsia="FangSong_GB2312" w:hAnsi="FangSong_GB2312" w:hint="eastAsia"/>
          <w:sz w:val="28"/>
          <w:szCs w:val="28"/>
        </w:rPr>
        <w:t>、</w:t>
      </w:r>
      <w:r w:rsidRPr="00FA31D3">
        <w:rPr>
          <w:rFonts w:ascii="FangSong_GB2312" w:eastAsia="FangSong_GB2312" w:hAnsi="FangSong_GB2312" w:hint="eastAsia"/>
          <w:sz w:val="28"/>
          <w:szCs w:val="28"/>
        </w:rPr>
        <w:t>评估报告</w:t>
      </w:r>
      <w:r w:rsidR="008F3921" w:rsidRPr="00FA31D3">
        <w:rPr>
          <w:rFonts w:ascii="FangSong_GB2312" w:eastAsia="FangSong_GB2312" w:hAnsi="FangSong_GB2312" w:hint="eastAsia"/>
          <w:sz w:val="28"/>
          <w:szCs w:val="28"/>
        </w:rPr>
        <w:t>和</w:t>
      </w:r>
      <w:r w:rsidR="0020213A" w:rsidRPr="00FA31D3">
        <w:rPr>
          <w:rFonts w:ascii="FangSong_GB2312" w:eastAsia="FangSong_GB2312" w:hAnsi="FangSong_GB2312" w:hint="eastAsia"/>
          <w:sz w:val="28"/>
          <w:szCs w:val="28"/>
        </w:rPr>
        <w:t>宣传资料</w:t>
      </w:r>
      <w:r w:rsidRPr="00FA31D3">
        <w:rPr>
          <w:rFonts w:ascii="FangSong_GB2312" w:eastAsia="FangSong_GB2312" w:hAnsi="FangSong_GB2312" w:hint="eastAsia"/>
          <w:sz w:val="28"/>
          <w:szCs w:val="28"/>
        </w:rPr>
        <w:t>提供性别主流化相关信息和内容</w:t>
      </w:r>
      <w:r w:rsidR="00A2115A" w:rsidRPr="00FA31D3">
        <w:rPr>
          <w:rFonts w:ascii="FangSong_GB2312" w:eastAsia="FangSong_GB2312" w:hAnsi="FangSong_GB2312" w:hint="eastAsia"/>
          <w:sz w:val="28"/>
          <w:szCs w:val="28"/>
        </w:rPr>
        <w:t>，每半年提交性别主流化行动计划实施</w:t>
      </w:r>
      <w:r w:rsidR="002D2037" w:rsidRPr="00FA31D3">
        <w:rPr>
          <w:rFonts w:ascii="FangSong_GB2312" w:eastAsia="FangSong_GB2312" w:hAnsi="FangSong_GB2312" w:hint="eastAsia"/>
          <w:sz w:val="28"/>
          <w:szCs w:val="28"/>
        </w:rPr>
        <w:t>进展</w:t>
      </w:r>
      <w:r w:rsidR="00A2115A" w:rsidRPr="00FA31D3">
        <w:rPr>
          <w:rFonts w:ascii="FangSong_GB2312" w:eastAsia="FangSong_GB2312" w:hAnsi="FangSong_GB2312" w:hint="eastAsia"/>
          <w:sz w:val="28"/>
          <w:szCs w:val="28"/>
        </w:rPr>
        <w:t>报告。</w:t>
      </w:r>
    </w:p>
    <w:p w14:paraId="501F861E" w14:textId="4B80D434" w:rsidR="005E196A" w:rsidRPr="00FA31D3" w:rsidRDefault="005E196A" w:rsidP="00FA31D3">
      <w:pPr>
        <w:spacing w:beforeLines="50" w:before="156" w:afterLines="50" w:after="156" w:line="276" w:lineRule="auto"/>
        <w:ind w:firstLineChars="200" w:firstLine="571"/>
        <w:rPr>
          <w:rFonts w:ascii="FangSong_GB2312" w:eastAsia="FangSong_GB2312" w:hAnsi="FangSong_GB2312"/>
          <w:sz w:val="28"/>
          <w:szCs w:val="28"/>
        </w:rPr>
      </w:pPr>
      <w:r w:rsidRPr="00FA31D3">
        <w:rPr>
          <w:rFonts w:ascii="FangSong_GB2312" w:eastAsia="FangSong_GB2312" w:hAnsi="FangSong_GB2312" w:cs="Times New Roman" w:hint="eastAsia"/>
          <w:b/>
          <w:sz w:val="28"/>
          <w:szCs w:val="28"/>
        </w:rPr>
        <w:t>（二）</w:t>
      </w:r>
      <w:r w:rsidR="00F25AB8" w:rsidRPr="00FA31D3">
        <w:rPr>
          <w:rFonts w:ascii="FangSong_GB2312" w:eastAsia="FangSong_GB2312" w:hAnsi="FangSong_GB2312" w:cs="Times New Roman" w:hint="eastAsia"/>
          <w:b/>
          <w:sz w:val="28"/>
          <w:szCs w:val="28"/>
        </w:rPr>
        <w:t>系统评估项目产出性别敏感响应</w:t>
      </w:r>
      <w:r w:rsidRPr="00FA31D3">
        <w:rPr>
          <w:rFonts w:ascii="FangSong_GB2312" w:eastAsia="FangSong_GB2312" w:hAnsi="FangSong_GB2312" w:cs="Times New Roman" w:hint="eastAsia"/>
          <w:b/>
          <w:sz w:val="28"/>
          <w:szCs w:val="28"/>
        </w:rPr>
        <w:t>并适时调整</w:t>
      </w:r>
      <w:r w:rsidRPr="00FA31D3">
        <w:rPr>
          <w:rFonts w:ascii="FangSong_GB2312" w:eastAsia="FangSong_GB2312" w:hAnsi="FangSong_GB2312" w:cs="Times New Roman"/>
          <w:b/>
          <w:sz w:val="28"/>
          <w:szCs w:val="28"/>
        </w:rPr>
        <w:t>性别</w:t>
      </w:r>
      <w:r w:rsidRPr="00FA31D3">
        <w:rPr>
          <w:rFonts w:ascii="FangSong_GB2312" w:eastAsia="FangSong_GB2312" w:hAnsi="FangSong_GB2312" w:cs="Times New Roman" w:hint="eastAsia"/>
          <w:b/>
          <w:sz w:val="28"/>
          <w:szCs w:val="28"/>
        </w:rPr>
        <w:t>主流化</w:t>
      </w:r>
      <w:r w:rsidRPr="00FA31D3">
        <w:rPr>
          <w:rFonts w:ascii="FangSong_GB2312" w:eastAsia="FangSong_GB2312" w:hAnsi="FangSong_GB2312" w:cs="Times New Roman"/>
          <w:b/>
          <w:sz w:val="28"/>
          <w:szCs w:val="28"/>
        </w:rPr>
        <w:t>行动计划</w:t>
      </w:r>
    </w:p>
    <w:p w14:paraId="2FAA8A45" w14:textId="2790BED8" w:rsidR="005E196A" w:rsidRPr="00FA31D3" w:rsidRDefault="005E196A" w:rsidP="00FA31D3">
      <w:pPr>
        <w:spacing w:beforeLines="50" w:before="156" w:afterLines="50" w:after="156" w:line="276" w:lineRule="auto"/>
        <w:ind w:firstLineChars="200" w:firstLine="560"/>
        <w:rPr>
          <w:rFonts w:ascii="FangSong_GB2312" w:eastAsia="FangSong_GB2312" w:hAnsi="FangSong_GB2312"/>
          <w:sz w:val="28"/>
          <w:szCs w:val="28"/>
          <w:lang w:val="en-CN"/>
        </w:rPr>
      </w:pPr>
      <w:r w:rsidRPr="00FA31D3">
        <w:rPr>
          <w:rFonts w:ascii="FangSong_GB2312" w:eastAsia="FangSong_GB2312" w:hAnsi="FangSong_GB2312"/>
          <w:sz w:val="28"/>
          <w:szCs w:val="28"/>
          <w:lang w:val="en-CN"/>
        </w:rPr>
        <w:t>对所有主要项目产出（包括国家级政策、跨部门协调框架、生物多样性战略以及监管或技术指导文件）进行系统性性别敏感性</w:t>
      </w:r>
      <w:r w:rsidR="003559F3" w:rsidRPr="00FA31D3">
        <w:rPr>
          <w:rFonts w:ascii="FangSong_GB2312" w:eastAsia="FangSong_GB2312" w:hAnsi="FangSong_GB2312" w:hint="eastAsia"/>
          <w:sz w:val="28"/>
          <w:szCs w:val="28"/>
          <w:lang w:val="en-CN"/>
        </w:rPr>
        <w:t>评估，</w:t>
      </w:r>
      <w:r w:rsidRPr="00FA31D3">
        <w:rPr>
          <w:rFonts w:ascii="FangSong_GB2312" w:eastAsia="FangSong_GB2312" w:hAnsi="FangSong_GB2312"/>
          <w:sz w:val="28"/>
          <w:szCs w:val="28"/>
          <w:lang w:val="en-CN"/>
        </w:rPr>
        <w:t>确保</w:t>
      </w:r>
      <w:r w:rsidRPr="00FA31D3">
        <w:rPr>
          <w:rFonts w:ascii="FangSong_GB2312" w:eastAsia="FangSong_GB2312" w:hAnsi="FangSong_GB2312" w:hint="eastAsia"/>
          <w:sz w:val="28"/>
          <w:szCs w:val="28"/>
          <w:lang w:val="en-CN"/>
        </w:rPr>
        <w:t>项目主要产出</w:t>
      </w:r>
      <w:r w:rsidRPr="00FA31D3">
        <w:rPr>
          <w:rFonts w:ascii="FangSong_GB2312" w:eastAsia="FangSong_GB2312" w:hAnsi="FangSong_GB2312"/>
          <w:sz w:val="28"/>
          <w:szCs w:val="28"/>
          <w:lang w:val="en-CN"/>
        </w:rPr>
        <w:t>明确考虑了基于性别的不同角色、需求、障碍和机会，并纳入促进平等参与和惠益分享的措施。</w:t>
      </w:r>
      <w:r w:rsidR="003559F3" w:rsidRPr="00FA31D3">
        <w:rPr>
          <w:rFonts w:ascii="FangSong_GB2312" w:eastAsia="FangSong_GB2312" w:hAnsi="FangSong_GB2312" w:hint="eastAsia"/>
          <w:sz w:val="28"/>
          <w:szCs w:val="28"/>
          <w:lang w:val="en-CN"/>
        </w:rPr>
        <w:t>形成一份清晰的性别主流化建议的实施框架</w:t>
      </w:r>
      <w:r w:rsidR="007F0169" w:rsidRPr="00FA31D3">
        <w:rPr>
          <w:rFonts w:ascii="FangSong_GB2312" w:eastAsia="FangSong_GB2312" w:hAnsi="FangSong_GB2312" w:hint="eastAsia"/>
          <w:sz w:val="28"/>
          <w:szCs w:val="28"/>
          <w:lang w:val="en-CN"/>
        </w:rPr>
        <w:t>，明确具体工作范围和实施安排。</w:t>
      </w:r>
    </w:p>
    <w:p w14:paraId="1350636C" w14:textId="2A9F6AA5" w:rsidR="00F25AB8" w:rsidRPr="00FA31D3" w:rsidRDefault="002D2037" w:rsidP="00FA31D3">
      <w:pPr>
        <w:spacing w:beforeLines="50" w:before="156" w:afterLines="50" w:after="156" w:line="276" w:lineRule="auto"/>
        <w:ind w:firstLineChars="200" w:firstLine="560"/>
        <w:rPr>
          <w:rFonts w:ascii="FangSong_GB2312" w:eastAsia="FangSong_GB2312" w:hAnsi="FangSong_GB2312"/>
          <w:sz w:val="28"/>
          <w:szCs w:val="28"/>
          <w:lang w:val="en-CN"/>
        </w:rPr>
      </w:pPr>
      <w:r w:rsidRPr="00FA31D3">
        <w:rPr>
          <w:rFonts w:ascii="FangSong_GB2312" w:eastAsia="FangSong_GB2312" w:hAnsi="FangSong_GB2312" w:hint="eastAsia"/>
          <w:sz w:val="28"/>
          <w:szCs w:val="28"/>
        </w:rPr>
        <w:t>制定收集具体性别信息的</w:t>
      </w:r>
      <w:r w:rsidR="007F0169" w:rsidRPr="00FA31D3">
        <w:rPr>
          <w:rFonts w:ascii="FangSong_GB2312" w:eastAsia="FangSong_GB2312" w:hAnsi="FangSong_GB2312" w:hint="eastAsia"/>
          <w:sz w:val="28"/>
          <w:szCs w:val="28"/>
        </w:rPr>
        <w:t>工具包</w:t>
      </w:r>
      <w:r w:rsidRPr="00FA31D3">
        <w:rPr>
          <w:rFonts w:ascii="FangSong_GB2312" w:eastAsia="FangSong_GB2312" w:hAnsi="FangSong_GB2312" w:hint="eastAsia"/>
          <w:sz w:val="28"/>
          <w:szCs w:val="28"/>
        </w:rPr>
        <w:t>（问卷、信息收集系统等）、指导示范点联络员收集相关信息，同时结合实地调研，跟踪并分析项目性别主流化行动计划实际执行情况以及存在的问题，对照《全球环境</w:t>
      </w:r>
      <w:r w:rsidRPr="00FA31D3">
        <w:rPr>
          <w:rFonts w:ascii="FangSong_GB2312" w:eastAsia="FangSong_GB2312" w:hAnsi="FangSong_GB2312" w:hint="eastAsia"/>
          <w:sz w:val="28"/>
          <w:szCs w:val="28"/>
        </w:rPr>
        <w:lastRenderedPageBreak/>
        <w:t>基金性别主流化政策》、《联合国开发</w:t>
      </w:r>
      <w:r w:rsidR="002A6F17" w:rsidRPr="00FA31D3">
        <w:rPr>
          <w:rFonts w:ascii="FangSong_GB2312" w:eastAsia="FangSong_GB2312" w:hAnsi="FangSong_GB2312" w:hint="eastAsia"/>
          <w:sz w:val="28"/>
          <w:szCs w:val="28"/>
        </w:rPr>
        <w:t>计划</w:t>
      </w:r>
      <w:r w:rsidRPr="00FA31D3">
        <w:rPr>
          <w:rFonts w:ascii="FangSong_GB2312" w:eastAsia="FangSong_GB2312" w:hAnsi="FangSong_GB2312" w:hint="eastAsia"/>
          <w:sz w:val="28"/>
          <w:szCs w:val="28"/>
        </w:rPr>
        <w:t>署性别平等战略》以及国内相关政策法规，及时对性别主流化行动计划进行更新和修订</w:t>
      </w:r>
      <w:r w:rsidR="00F25AB8" w:rsidRPr="00FA31D3">
        <w:rPr>
          <w:rFonts w:ascii="FangSong_GB2312" w:eastAsia="FangSong_GB2312" w:hAnsi="FangSong_GB2312" w:hint="eastAsia"/>
          <w:sz w:val="28"/>
          <w:szCs w:val="28"/>
          <w:lang w:val="en-CN"/>
        </w:rPr>
        <w:t>，</w:t>
      </w:r>
      <w:r w:rsidR="00F25AB8" w:rsidRPr="00FA31D3">
        <w:rPr>
          <w:rFonts w:ascii="FangSong_GB2312" w:eastAsia="FangSong_GB2312" w:hAnsi="FangSong_GB2312"/>
          <w:sz w:val="28"/>
          <w:szCs w:val="28"/>
          <w:lang w:val="en-CN"/>
        </w:rPr>
        <w:t>纳入可衡量的指标和目标</w:t>
      </w:r>
      <w:r w:rsidR="00F25AB8" w:rsidRPr="00FA31D3">
        <w:rPr>
          <w:rFonts w:ascii="FangSong_GB2312" w:eastAsia="FangSong_GB2312" w:hAnsi="FangSong_GB2312" w:hint="eastAsia"/>
          <w:sz w:val="28"/>
          <w:szCs w:val="28"/>
          <w:lang w:val="en-CN"/>
        </w:rPr>
        <w:t>，</w:t>
      </w:r>
      <w:r w:rsidR="00F25AB8" w:rsidRPr="00FA31D3">
        <w:rPr>
          <w:rFonts w:ascii="FangSong_GB2312" w:eastAsia="FangSong_GB2312" w:hAnsi="FangSong_GB2312"/>
          <w:sz w:val="28"/>
          <w:szCs w:val="28"/>
          <w:lang w:val="en-CN"/>
        </w:rPr>
        <w:t>明确界定具体的性别相关成果、基线、目标和报告责任</w:t>
      </w:r>
      <w:r w:rsidR="00F25AB8" w:rsidRPr="00FA31D3">
        <w:rPr>
          <w:rFonts w:ascii="FangSong_GB2312" w:eastAsia="FangSong_GB2312" w:hAnsi="FangSong_GB2312" w:hint="eastAsia"/>
          <w:sz w:val="28"/>
          <w:szCs w:val="28"/>
          <w:lang w:val="en-CN"/>
        </w:rPr>
        <w:t>，并将</w:t>
      </w:r>
      <w:r w:rsidR="00F25AB8" w:rsidRPr="00FA31D3">
        <w:rPr>
          <w:rFonts w:ascii="FangSong_GB2312" w:eastAsia="FangSong_GB2312" w:hAnsi="FangSong_GB2312"/>
          <w:sz w:val="28"/>
          <w:szCs w:val="28"/>
          <w:lang w:val="en-CN"/>
        </w:rPr>
        <w:t>性别行动计划的监测与报告纳入现有体系</w:t>
      </w:r>
      <w:r w:rsidR="00F25AB8" w:rsidRPr="00FA31D3">
        <w:rPr>
          <w:rFonts w:ascii="FangSong_GB2312" w:eastAsia="FangSong_GB2312" w:hAnsi="FangSong_GB2312" w:hint="eastAsia"/>
          <w:sz w:val="28"/>
          <w:szCs w:val="28"/>
          <w:lang w:val="en-CN"/>
        </w:rPr>
        <w:t>。</w:t>
      </w:r>
    </w:p>
    <w:p w14:paraId="09F0752F" w14:textId="0C981E9A" w:rsidR="006A49E9" w:rsidRPr="00FA31D3" w:rsidRDefault="00D50123" w:rsidP="00FA31D3">
      <w:pPr>
        <w:spacing w:beforeLines="50" w:before="156" w:afterLines="50" w:after="156" w:line="276" w:lineRule="auto"/>
        <w:ind w:firstLineChars="200" w:firstLine="571"/>
        <w:rPr>
          <w:rFonts w:ascii="FangSong_GB2312" w:eastAsia="FangSong_GB2312" w:hAnsi="FangSong_GB2312"/>
          <w:b/>
          <w:sz w:val="28"/>
          <w:szCs w:val="28"/>
        </w:rPr>
      </w:pPr>
      <w:r w:rsidRPr="00FA31D3">
        <w:rPr>
          <w:rFonts w:ascii="FangSong_GB2312" w:eastAsia="FangSong_GB2312" w:hAnsi="FangSong_GB2312" w:hint="eastAsia"/>
          <w:b/>
          <w:sz w:val="28"/>
          <w:szCs w:val="28"/>
        </w:rPr>
        <w:t>（三）</w:t>
      </w:r>
      <w:r w:rsidR="006A49E9" w:rsidRPr="00FA31D3">
        <w:rPr>
          <w:rFonts w:ascii="FangSong_GB2312" w:eastAsia="FangSong_GB2312" w:hAnsi="FangSong_GB2312"/>
          <w:b/>
          <w:sz w:val="28"/>
          <w:szCs w:val="28"/>
        </w:rPr>
        <w:t>监督</w:t>
      </w:r>
      <w:r w:rsidR="006A49E9" w:rsidRPr="00FA31D3">
        <w:rPr>
          <w:rFonts w:ascii="FangSong_GB2312" w:eastAsia="FangSong_GB2312" w:hAnsi="FangSong_GB2312" w:hint="eastAsia"/>
          <w:b/>
          <w:sz w:val="28"/>
          <w:szCs w:val="28"/>
        </w:rPr>
        <w:t>和指导</w:t>
      </w:r>
      <w:r w:rsidR="008503EB" w:rsidRPr="00FA31D3">
        <w:rPr>
          <w:rFonts w:ascii="FangSong_GB2312" w:eastAsia="FangSong_GB2312" w:hAnsi="FangSong_GB2312" w:hint="eastAsia"/>
          <w:b/>
          <w:sz w:val="28"/>
          <w:szCs w:val="28"/>
        </w:rPr>
        <w:t>云南和四川试点</w:t>
      </w:r>
      <w:r w:rsidR="006A49E9" w:rsidRPr="00FA31D3">
        <w:rPr>
          <w:rFonts w:ascii="FangSong_GB2312" w:eastAsia="FangSong_GB2312" w:hAnsi="FangSong_GB2312"/>
          <w:b/>
          <w:sz w:val="28"/>
          <w:szCs w:val="28"/>
        </w:rPr>
        <w:t>性别</w:t>
      </w:r>
      <w:r w:rsidR="006A49E9" w:rsidRPr="00FA31D3">
        <w:rPr>
          <w:rFonts w:ascii="FangSong_GB2312" w:eastAsia="FangSong_GB2312" w:hAnsi="FangSong_GB2312" w:hint="eastAsia"/>
          <w:b/>
          <w:sz w:val="28"/>
          <w:szCs w:val="28"/>
        </w:rPr>
        <w:t>主流化</w:t>
      </w:r>
      <w:r w:rsidR="006A49E9" w:rsidRPr="00FA31D3">
        <w:rPr>
          <w:rFonts w:ascii="FangSong_GB2312" w:eastAsia="FangSong_GB2312" w:hAnsi="FangSong_GB2312"/>
          <w:b/>
          <w:sz w:val="28"/>
          <w:szCs w:val="28"/>
        </w:rPr>
        <w:t>工作</w:t>
      </w:r>
      <w:r w:rsidR="006A49E9" w:rsidRPr="00FA31D3">
        <w:rPr>
          <w:rFonts w:ascii="FangSong_GB2312" w:eastAsia="FangSong_GB2312" w:hAnsi="FangSong_GB2312" w:hint="eastAsia"/>
          <w:b/>
          <w:sz w:val="28"/>
          <w:szCs w:val="28"/>
        </w:rPr>
        <w:t>实施</w:t>
      </w:r>
    </w:p>
    <w:p w14:paraId="70CCE9B1" w14:textId="46DF0A1D" w:rsidR="00B51E2C" w:rsidRPr="00FA31D3" w:rsidRDefault="008E28F6" w:rsidP="00FA31D3">
      <w:pPr>
        <w:pStyle w:val="ListParagraph"/>
        <w:spacing w:beforeLines="50" w:before="156" w:afterLines="50" w:after="156" w:line="276" w:lineRule="auto"/>
        <w:ind w:firstLine="560"/>
        <w:rPr>
          <w:rFonts w:ascii="FangSong_GB2312" w:eastAsia="FangSong_GB2312" w:hAnsi="FangSong_GB2312" w:cstheme="minorBidi"/>
          <w:sz w:val="28"/>
          <w:szCs w:val="28"/>
        </w:rPr>
      </w:pPr>
      <w:r w:rsidRPr="00FA31D3">
        <w:rPr>
          <w:rFonts w:ascii="FangSong_GB2312" w:eastAsia="FangSong_GB2312" w:hAnsi="FangSong_GB2312" w:cstheme="minorBidi" w:hint="eastAsia"/>
          <w:sz w:val="28"/>
          <w:szCs w:val="28"/>
        </w:rPr>
        <w:t>根据项目要求，</w:t>
      </w:r>
      <w:r w:rsidR="00E31470" w:rsidRPr="00FA31D3">
        <w:rPr>
          <w:rFonts w:ascii="FangSong_GB2312" w:eastAsia="FangSong_GB2312" w:hAnsi="FangSong_GB2312" w:cstheme="minorBidi" w:hint="eastAsia"/>
          <w:sz w:val="28"/>
          <w:szCs w:val="28"/>
        </w:rPr>
        <w:t>监督和</w:t>
      </w:r>
      <w:r w:rsidR="0032487B" w:rsidRPr="00FA31D3">
        <w:rPr>
          <w:rFonts w:ascii="FangSong_GB2312" w:eastAsia="FangSong_GB2312" w:hAnsi="FangSong_GB2312" w:cstheme="minorBidi" w:hint="eastAsia"/>
          <w:sz w:val="28"/>
          <w:szCs w:val="28"/>
        </w:rPr>
        <w:t>指导</w:t>
      </w:r>
      <w:r w:rsidR="00E31470" w:rsidRPr="00FA31D3">
        <w:rPr>
          <w:rFonts w:ascii="FangSong_GB2312" w:eastAsia="FangSong_GB2312" w:hAnsi="FangSong_GB2312" w:cstheme="minorBidi" w:hint="eastAsia"/>
          <w:sz w:val="28"/>
          <w:szCs w:val="28"/>
        </w:rPr>
        <w:t>项目下</w:t>
      </w:r>
      <w:r w:rsidR="008503EB" w:rsidRPr="00FA31D3">
        <w:rPr>
          <w:rFonts w:ascii="FangSong_GB2312" w:eastAsia="FangSong_GB2312" w:hAnsi="FangSong_GB2312" w:cstheme="minorBidi"/>
          <w:sz w:val="28"/>
          <w:szCs w:val="28"/>
        </w:rPr>
        <w:t>云南和四川试点</w:t>
      </w:r>
      <w:r w:rsidR="00F25AB8" w:rsidRPr="00FA31D3">
        <w:rPr>
          <w:rFonts w:ascii="FangSong_GB2312" w:eastAsia="FangSong_GB2312" w:hAnsi="FangSong_GB2312" w:cstheme="minorBidi" w:hint="eastAsia"/>
          <w:sz w:val="28"/>
          <w:szCs w:val="28"/>
        </w:rPr>
        <w:t>在</w:t>
      </w:r>
      <w:r w:rsidR="00E31470" w:rsidRPr="00FA31D3">
        <w:rPr>
          <w:rFonts w:ascii="FangSong_GB2312" w:eastAsia="FangSong_GB2312" w:hAnsi="FangSong_GB2312" w:cstheme="minorBidi" w:hint="eastAsia"/>
          <w:sz w:val="28"/>
          <w:szCs w:val="28"/>
        </w:rPr>
        <w:t>开展</w:t>
      </w:r>
      <w:r w:rsidR="00F25AB8" w:rsidRPr="00FA31D3">
        <w:rPr>
          <w:rFonts w:ascii="FangSong_GB2312" w:eastAsia="FangSong_GB2312" w:hAnsi="FangSong_GB2312" w:cstheme="minorBidi" w:hint="eastAsia"/>
          <w:sz w:val="28"/>
          <w:szCs w:val="28"/>
        </w:rPr>
        <w:t>项目活动过程中</w:t>
      </w:r>
      <w:r w:rsidR="0032487B" w:rsidRPr="00FA31D3">
        <w:rPr>
          <w:rFonts w:ascii="FangSong_GB2312" w:eastAsia="FangSong_GB2312" w:hAnsi="FangSong_GB2312" w:cstheme="minorBidi" w:hint="eastAsia"/>
          <w:sz w:val="28"/>
          <w:szCs w:val="28"/>
        </w:rPr>
        <w:t>关于性别主流化</w:t>
      </w:r>
      <w:r w:rsidR="00E31470" w:rsidRPr="00FA31D3">
        <w:rPr>
          <w:rFonts w:ascii="FangSong_GB2312" w:eastAsia="FangSong_GB2312" w:hAnsi="FangSong_GB2312" w:cstheme="minorBidi" w:hint="eastAsia"/>
          <w:sz w:val="28"/>
          <w:szCs w:val="28"/>
        </w:rPr>
        <w:t>有关的工作的实施</w:t>
      </w:r>
      <w:r w:rsidR="0032487B" w:rsidRPr="00FA31D3">
        <w:rPr>
          <w:rFonts w:ascii="FangSong_GB2312" w:eastAsia="FangSong_GB2312" w:hAnsi="FangSong_GB2312" w:cstheme="minorBidi" w:hint="eastAsia"/>
          <w:sz w:val="28"/>
          <w:szCs w:val="28"/>
        </w:rPr>
        <w:t>，</w:t>
      </w:r>
      <w:r w:rsidR="00F6160A" w:rsidRPr="00FA31D3">
        <w:rPr>
          <w:rFonts w:ascii="FangSong_GB2312" w:eastAsia="FangSong_GB2312" w:hAnsi="FangSong_GB2312" w:cstheme="minorBidi" w:hint="eastAsia"/>
          <w:sz w:val="28"/>
          <w:szCs w:val="28"/>
        </w:rPr>
        <w:t>评估</w:t>
      </w:r>
      <w:r w:rsidR="008715A5" w:rsidRPr="00FA31D3">
        <w:rPr>
          <w:rFonts w:ascii="FangSong_GB2312" w:eastAsia="FangSong_GB2312" w:hAnsi="FangSong_GB2312" w:cstheme="minorBidi" w:hint="eastAsia"/>
          <w:sz w:val="28"/>
          <w:szCs w:val="28"/>
        </w:rPr>
        <w:t>实施进度，</w:t>
      </w:r>
      <w:r w:rsidR="00E31470" w:rsidRPr="00FA31D3">
        <w:rPr>
          <w:rFonts w:ascii="FangSong_GB2312" w:eastAsia="FangSong_GB2312" w:hAnsi="FangSong_GB2312" w:cstheme="minorBidi" w:hint="eastAsia"/>
          <w:sz w:val="28"/>
          <w:szCs w:val="28"/>
        </w:rPr>
        <w:t>确保</w:t>
      </w:r>
      <w:r w:rsidR="00313AE9" w:rsidRPr="00FA31D3">
        <w:rPr>
          <w:rFonts w:ascii="FangSong_GB2312" w:eastAsia="FangSong_GB2312" w:hAnsi="FangSong_GB2312" w:cstheme="minorBidi" w:hint="eastAsia"/>
          <w:sz w:val="28"/>
          <w:szCs w:val="28"/>
        </w:rPr>
        <w:t>示范</w:t>
      </w:r>
      <w:r w:rsidR="008715A5" w:rsidRPr="00FA31D3">
        <w:rPr>
          <w:rFonts w:ascii="FangSong_GB2312" w:eastAsia="FangSong_GB2312" w:hAnsi="FangSong_GB2312" w:cstheme="minorBidi" w:hint="eastAsia"/>
          <w:sz w:val="28"/>
          <w:szCs w:val="28"/>
        </w:rPr>
        <w:t>执行</w:t>
      </w:r>
      <w:r w:rsidR="00E31470" w:rsidRPr="00FA31D3">
        <w:rPr>
          <w:rFonts w:ascii="FangSong_GB2312" w:eastAsia="FangSong_GB2312" w:hAnsi="FangSong_GB2312" w:cstheme="minorBidi" w:hint="eastAsia"/>
          <w:sz w:val="28"/>
          <w:szCs w:val="28"/>
        </w:rPr>
        <w:t>过程</w:t>
      </w:r>
      <w:r w:rsidR="008715A5" w:rsidRPr="00FA31D3">
        <w:rPr>
          <w:rFonts w:ascii="FangSong_GB2312" w:eastAsia="FangSong_GB2312" w:hAnsi="FangSong_GB2312" w:cstheme="minorBidi" w:hint="eastAsia"/>
          <w:sz w:val="28"/>
          <w:szCs w:val="28"/>
        </w:rPr>
        <w:t>和最终成果</w:t>
      </w:r>
      <w:r w:rsidR="00E31470" w:rsidRPr="00FA31D3">
        <w:rPr>
          <w:rFonts w:ascii="FangSong_GB2312" w:eastAsia="FangSong_GB2312" w:hAnsi="FangSong_GB2312" w:cstheme="minorBidi" w:hint="eastAsia"/>
          <w:sz w:val="28"/>
          <w:szCs w:val="28"/>
        </w:rPr>
        <w:t>符合项目要求</w:t>
      </w:r>
      <w:r w:rsidR="00EA7918" w:rsidRPr="00FA31D3">
        <w:rPr>
          <w:rFonts w:ascii="FangSong_GB2312" w:eastAsia="FangSong_GB2312" w:hAnsi="FangSong_GB2312" w:cstheme="minorBidi" w:hint="eastAsia"/>
          <w:sz w:val="28"/>
          <w:szCs w:val="28"/>
        </w:rPr>
        <w:t>。</w:t>
      </w:r>
    </w:p>
    <w:p w14:paraId="0A49D8B5" w14:textId="0BD7C29C" w:rsidR="00600B1D" w:rsidRPr="00FA31D3" w:rsidRDefault="00600B1D" w:rsidP="00FA31D3">
      <w:pPr>
        <w:spacing w:beforeLines="50" w:before="156" w:afterLines="50" w:after="156" w:line="276" w:lineRule="auto"/>
        <w:ind w:firstLineChars="200" w:firstLine="571"/>
        <w:jc w:val="left"/>
        <w:rPr>
          <w:rFonts w:ascii="FangSong_GB2312" w:eastAsia="FangSong_GB2312" w:hAnsi="FangSong_GB2312"/>
          <w:b/>
          <w:sz w:val="28"/>
          <w:szCs w:val="28"/>
        </w:rPr>
      </w:pPr>
      <w:r w:rsidRPr="00FA31D3">
        <w:rPr>
          <w:rFonts w:ascii="FangSong_GB2312" w:eastAsia="FangSong_GB2312" w:hAnsi="FangSong_GB2312" w:hint="eastAsia"/>
          <w:b/>
          <w:sz w:val="28"/>
          <w:szCs w:val="28"/>
        </w:rPr>
        <w:t>（</w:t>
      </w:r>
      <w:r w:rsidR="00313AE9" w:rsidRPr="00FA31D3">
        <w:rPr>
          <w:rFonts w:ascii="FangSong_GB2312" w:eastAsia="FangSong_GB2312" w:hAnsi="FangSong_GB2312" w:hint="eastAsia"/>
          <w:b/>
          <w:sz w:val="28"/>
          <w:szCs w:val="28"/>
        </w:rPr>
        <w:t>四</w:t>
      </w:r>
      <w:r w:rsidRPr="00FA31D3">
        <w:rPr>
          <w:rFonts w:ascii="FangSong_GB2312" w:eastAsia="FangSong_GB2312" w:hAnsi="FangSong_GB2312" w:hint="eastAsia"/>
          <w:b/>
          <w:sz w:val="28"/>
          <w:szCs w:val="28"/>
        </w:rPr>
        <w:t>）</w:t>
      </w:r>
      <w:r w:rsidR="002240FC" w:rsidRPr="00FA31D3">
        <w:rPr>
          <w:rFonts w:ascii="FangSong_GB2312" w:eastAsia="FangSong_GB2312" w:hAnsi="FangSong_GB2312" w:hint="eastAsia"/>
          <w:b/>
          <w:sz w:val="28"/>
          <w:szCs w:val="28"/>
        </w:rPr>
        <w:t>提供性别</w:t>
      </w:r>
      <w:r w:rsidR="00F6160A" w:rsidRPr="00FA31D3">
        <w:rPr>
          <w:rFonts w:ascii="FangSong_GB2312" w:eastAsia="FangSong_GB2312" w:hAnsi="FangSong_GB2312" w:hint="eastAsia"/>
          <w:b/>
          <w:sz w:val="28"/>
          <w:szCs w:val="28"/>
        </w:rPr>
        <w:t>主流化</w:t>
      </w:r>
      <w:r w:rsidR="00313AE9" w:rsidRPr="00FA31D3">
        <w:rPr>
          <w:rFonts w:ascii="FangSong_GB2312" w:eastAsia="FangSong_GB2312" w:hAnsi="FangSong_GB2312" w:hint="eastAsia"/>
          <w:b/>
          <w:sz w:val="28"/>
          <w:szCs w:val="28"/>
        </w:rPr>
        <w:t>相关</w:t>
      </w:r>
      <w:r w:rsidR="002240FC" w:rsidRPr="00FA31D3">
        <w:rPr>
          <w:rFonts w:ascii="FangSong_GB2312" w:eastAsia="FangSong_GB2312" w:hAnsi="FangSong_GB2312" w:hint="eastAsia"/>
          <w:b/>
          <w:sz w:val="28"/>
          <w:szCs w:val="28"/>
        </w:rPr>
        <w:t>培训</w:t>
      </w:r>
      <w:r w:rsidR="00313AE9" w:rsidRPr="00FA31D3">
        <w:rPr>
          <w:rFonts w:ascii="FangSong_GB2312" w:eastAsia="FangSong_GB2312" w:hAnsi="FangSong_GB2312" w:hint="eastAsia"/>
          <w:b/>
          <w:sz w:val="28"/>
          <w:szCs w:val="28"/>
        </w:rPr>
        <w:t>和成果分享</w:t>
      </w:r>
    </w:p>
    <w:p w14:paraId="6C48D367" w14:textId="06DA78D7" w:rsidR="00F6160A" w:rsidRPr="00FA31D3" w:rsidRDefault="00F6160A" w:rsidP="00FA31D3">
      <w:pPr>
        <w:spacing w:beforeLines="50" w:before="156" w:afterLines="50" w:after="156" w:line="276" w:lineRule="auto"/>
        <w:ind w:firstLineChars="200" w:firstLine="560"/>
        <w:jc w:val="left"/>
        <w:rPr>
          <w:rFonts w:ascii="FangSong_GB2312" w:eastAsia="FangSong_GB2312" w:hAnsi="FangSong_GB2312"/>
          <w:sz w:val="28"/>
          <w:szCs w:val="28"/>
        </w:rPr>
      </w:pPr>
      <w:r w:rsidRPr="00FA31D3">
        <w:rPr>
          <w:rFonts w:ascii="FangSong_GB2312" w:eastAsia="FangSong_GB2312" w:hAnsi="FangSong_GB2312" w:hint="eastAsia"/>
          <w:sz w:val="28"/>
          <w:szCs w:val="28"/>
        </w:rPr>
        <w:t>每年</w:t>
      </w:r>
      <w:bookmarkStart w:id="3" w:name="_Hlk35592507"/>
      <w:r w:rsidRPr="00FA31D3">
        <w:rPr>
          <w:rFonts w:ascii="FangSong_GB2312" w:eastAsia="FangSong_GB2312" w:hAnsi="FangSong_GB2312" w:hint="eastAsia"/>
          <w:sz w:val="28"/>
          <w:szCs w:val="28"/>
        </w:rPr>
        <w:t>为</w:t>
      </w:r>
      <w:r w:rsidR="00BF7FC5" w:rsidRPr="00FA31D3">
        <w:rPr>
          <w:rFonts w:ascii="FangSong_GB2312" w:eastAsia="FangSong_GB2312" w:hAnsi="FangSong_GB2312" w:hint="eastAsia"/>
          <w:sz w:val="28"/>
          <w:szCs w:val="28"/>
        </w:rPr>
        <w:t>项目组</w:t>
      </w:r>
      <w:r w:rsidRPr="00FA31D3">
        <w:rPr>
          <w:rFonts w:ascii="FangSong_GB2312" w:eastAsia="FangSong_GB2312" w:hAnsi="FangSong_GB2312" w:hint="eastAsia"/>
          <w:sz w:val="28"/>
          <w:szCs w:val="28"/>
        </w:rPr>
        <w:t>、</w:t>
      </w:r>
      <w:r w:rsidR="008503EB" w:rsidRPr="00FA31D3">
        <w:rPr>
          <w:rFonts w:ascii="FangSong_GB2312" w:eastAsia="FangSong_GB2312" w:hAnsi="FangSong_GB2312" w:hint="eastAsia"/>
          <w:sz w:val="28"/>
          <w:szCs w:val="28"/>
        </w:rPr>
        <w:t>地方试点、</w:t>
      </w:r>
      <w:r w:rsidRPr="00FA31D3">
        <w:rPr>
          <w:rFonts w:ascii="FangSong_GB2312" w:eastAsia="FangSong_GB2312" w:hAnsi="FangSong_GB2312" w:hint="eastAsia"/>
          <w:sz w:val="28"/>
          <w:szCs w:val="28"/>
        </w:rPr>
        <w:t>项目合作伙伴等提供一次性别平等和性别主流化相关培训</w:t>
      </w:r>
      <w:bookmarkEnd w:id="3"/>
      <w:r w:rsidRPr="00FA31D3">
        <w:rPr>
          <w:rFonts w:ascii="FangSong_GB2312" w:eastAsia="FangSong_GB2312" w:hAnsi="FangSong_GB2312" w:hint="eastAsia"/>
          <w:sz w:val="28"/>
          <w:szCs w:val="28"/>
        </w:rPr>
        <w:t>。</w:t>
      </w:r>
      <w:r w:rsidR="00313AE9" w:rsidRPr="00FA31D3">
        <w:rPr>
          <w:rFonts w:ascii="FangSong_GB2312" w:eastAsia="FangSong_GB2312" w:hAnsi="FangSong_GB2312" w:hint="eastAsia"/>
          <w:sz w:val="28"/>
          <w:szCs w:val="28"/>
        </w:rPr>
        <w:t>根据项目要求，在项目相关会议和活动上开展项目性别主流化的相关培训或成果分享。</w:t>
      </w:r>
    </w:p>
    <w:p w14:paraId="78DD9249" w14:textId="7269E608" w:rsidR="005B0838" w:rsidRPr="00FA31D3" w:rsidRDefault="005B0838" w:rsidP="00FA31D3">
      <w:pPr>
        <w:spacing w:beforeLines="50" w:before="156" w:afterLines="50" w:after="156" w:line="276" w:lineRule="auto"/>
        <w:ind w:firstLineChars="100" w:firstLine="285"/>
        <w:rPr>
          <w:rFonts w:ascii="FangSong_GB2312" w:eastAsia="FangSong_GB2312" w:hAnsi="FangSong_GB2312" w:cs="Times New Roman"/>
          <w:b/>
          <w:sz w:val="28"/>
          <w:szCs w:val="28"/>
        </w:rPr>
      </w:pPr>
      <w:r w:rsidRPr="00FA31D3">
        <w:rPr>
          <w:rFonts w:ascii="FangSong_GB2312" w:eastAsia="FangSong_GB2312" w:hAnsi="FangSong_GB2312" w:cs="Times New Roman" w:hint="eastAsia"/>
          <w:b/>
          <w:sz w:val="28"/>
          <w:szCs w:val="28"/>
        </w:rPr>
        <w:t>（</w:t>
      </w:r>
      <w:r w:rsidR="00313AE9" w:rsidRPr="00FA31D3">
        <w:rPr>
          <w:rFonts w:ascii="FangSong_GB2312" w:eastAsia="FangSong_GB2312" w:hAnsi="FangSong_GB2312" w:cs="Times New Roman" w:hint="eastAsia"/>
          <w:b/>
          <w:sz w:val="28"/>
          <w:szCs w:val="28"/>
        </w:rPr>
        <w:t>五</w:t>
      </w:r>
      <w:r w:rsidRPr="00FA31D3">
        <w:rPr>
          <w:rFonts w:ascii="FangSong_GB2312" w:eastAsia="FangSong_GB2312" w:hAnsi="FangSong_GB2312" w:cs="Times New Roman" w:hint="eastAsia"/>
          <w:b/>
          <w:sz w:val="28"/>
          <w:szCs w:val="28"/>
        </w:rPr>
        <w:t>）配合项目实施的过程中其他子项目工作</w:t>
      </w:r>
    </w:p>
    <w:p w14:paraId="1A0ED637" w14:textId="4681D0EC" w:rsidR="00D60000" w:rsidRPr="00FA31D3" w:rsidRDefault="009F52DB" w:rsidP="00FA31D3">
      <w:pPr>
        <w:spacing w:beforeLines="50" w:before="156" w:afterLines="50" w:after="156" w:line="276" w:lineRule="auto"/>
        <w:ind w:firstLineChars="200" w:firstLine="560"/>
        <w:rPr>
          <w:rFonts w:ascii="FangSong_GB2312" w:eastAsia="FangSong_GB2312" w:hAnsi="FangSong_GB2312"/>
          <w:sz w:val="28"/>
          <w:szCs w:val="28"/>
        </w:rPr>
      </w:pPr>
      <w:r w:rsidRPr="00FA31D3">
        <w:rPr>
          <w:rFonts w:ascii="FangSong_GB2312" w:eastAsia="FangSong_GB2312" w:hAnsi="FangSong_GB2312" w:hint="eastAsia"/>
          <w:sz w:val="28"/>
          <w:szCs w:val="28"/>
        </w:rPr>
        <w:t>根据项目要求，</w:t>
      </w:r>
      <w:r w:rsidR="008C09F4" w:rsidRPr="00FA31D3">
        <w:rPr>
          <w:rFonts w:ascii="FangSong_GB2312" w:eastAsia="FangSong_GB2312" w:hAnsi="FangSong_GB2312" w:hint="eastAsia"/>
          <w:sz w:val="28"/>
          <w:szCs w:val="28"/>
        </w:rPr>
        <w:t>配合参加项目组织调研，</w:t>
      </w:r>
      <w:r w:rsidRPr="00FA31D3">
        <w:rPr>
          <w:rFonts w:ascii="FangSong_GB2312" w:eastAsia="FangSong_GB2312" w:hAnsi="FangSong_GB2312" w:hint="eastAsia"/>
          <w:sz w:val="28"/>
          <w:szCs w:val="28"/>
        </w:rPr>
        <w:t>参加</w:t>
      </w:r>
      <w:r w:rsidR="005B0838" w:rsidRPr="00FA31D3">
        <w:rPr>
          <w:rFonts w:ascii="FangSong_GB2312" w:eastAsia="FangSong_GB2312" w:hAnsi="FangSong_GB2312" w:hint="eastAsia"/>
          <w:sz w:val="28"/>
          <w:szCs w:val="28"/>
        </w:rPr>
        <w:t>项目</w:t>
      </w:r>
      <w:r w:rsidR="00F61AEF" w:rsidRPr="00FA31D3">
        <w:rPr>
          <w:rFonts w:ascii="FangSong_GB2312" w:eastAsia="FangSong_GB2312" w:hAnsi="FangSong_GB2312" w:hint="eastAsia"/>
          <w:sz w:val="28"/>
          <w:szCs w:val="28"/>
        </w:rPr>
        <w:t>讨论会、</w:t>
      </w:r>
      <w:r w:rsidR="005B0838" w:rsidRPr="00FA31D3">
        <w:rPr>
          <w:rFonts w:ascii="FangSong_GB2312" w:eastAsia="FangSong_GB2312" w:hAnsi="FangSong_GB2312" w:hint="eastAsia"/>
          <w:sz w:val="28"/>
          <w:szCs w:val="28"/>
        </w:rPr>
        <w:t>项目总结会</w:t>
      </w:r>
      <w:r w:rsidR="00B801BC" w:rsidRPr="00FA31D3">
        <w:rPr>
          <w:rFonts w:ascii="FangSong_GB2312" w:eastAsia="FangSong_GB2312" w:hAnsi="FangSong_GB2312" w:hint="eastAsia"/>
          <w:sz w:val="28"/>
          <w:szCs w:val="28"/>
        </w:rPr>
        <w:t>、项目</w:t>
      </w:r>
      <w:r w:rsidR="008503EB" w:rsidRPr="00FA31D3">
        <w:rPr>
          <w:rFonts w:ascii="FangSong_GB2312" w:eastAsia="FangSong_GB2312" w:hAnsi="FangSong_GB2312" w:hint="eastAsia"/>
          <w:sz w:val="28"/>
          <w:szCs w:val="28"/>
        </w:rPr>
        <w:t>终期</w:t>
      </w:r>
      <w:r w:rsidR="00B801BC" w:rsidRPr="00FA31D3">
        <w:rPr>
          <w:rFonts w:ascii="FangSong_GB2312" w:eastAsia="FangSong_GB2312" w:hAnsi="FangSong_GB2312" w:hint="eastAsia"/>
          <w:sz w:val="28"/>
          <w:szCs w:val="28"/>
        </w:rPr>
        <w:t>评估访谈、项目评估</w:t>
      </w:r>
      <w:r w:rsidR="005B0838" w:rsidRPr="00FA31D3">
        <w:rPr>
          <w:rFonts w:ascii="FangSong_GB2312" w:eastAsia="FangSong_GB2312" w:hAnsi="FangSong_GB2312" w:hint="eastAsia"/>
          <w:sz w:val="28"/>
          <w:szCs w:val="28"/>
        </w:rPr>
        <w:t>等会议，</w:t>
      </w:r>
      <w:r w:rsidR="00B801BC" w:rsidRPr="00FA31D3">
        <w:rPr>
          <w:rFonts w:ascii="FangSong_GB2312" w:eastAsia="FangSong_GB2312" w:hAnsi="FangSong_GB2312" w:hint="eastAsia"/>
          <w:sz w:val="28"/>
          <w:szCs w:val="28"/>
        </w:rPr>
        <w:t>参加示范宣传活动</w:t>
      </w:r>
      <w:r w:rsidR="00313AE9" w:rsidRPr="00FA31D3">
        <w:rPr>
          <w:rFonts w:ascii="FangSong_GB2312" w:eastAsia="FangSong_GB2312" w:hAnsi="FangSong_GB2312" w:hint="eastAsia"/>
          <w:sz w:val="28"/>
          <w:szCs w:val="28"/>
        </w:rPr>
        <w:t>等</w:t>
      </w:r>
      <w:r w:rsidR="005B0838" w:rsidRPr="00FA31D3">
        <w:rPr>
          <w:rFonts w:ascii="FangSong_GB2312" w:eastAsia="FangSong_GB2312" w:hAnsi="FangSong_GB2312" w:hint="eastAsia"/>
          <w:sz w:val="28"/>
          <w:szCs w:val="28"/>
        </w:rPr>
        <w:t>。</w:t>
      </w:r>
      <w:r w:rsidR="00313AE9" w:rsidRPr="00FA31D3">
        <w:rPr>
          <w:rFonts w:ascii="FangSong_GB2312" w:eastAsia="FangSong_GB2312" w:hAnsi="FangSong_GB2312" w:hint="eastAsia"/>
          <w:sz w:val="28"/>
          <w:szCs w:val="28"/>
        </w:rPr>
        <w:t>与项目团队其他专家</w:t>
      </w:r>
      <w:r w:rsidR="00747F46" w:rsidRPr="00FA31D3">
        <w:rPr>
          <w:rFonts w:ascii="FangSong_GB2312" w:eastAsia="FangSong_GB2312" w:hAnsi="FangSong_GB2312" w:hint="eastAsia"/>
          <w:sz w:val="28"/>
          <w:szCs w:val="28"/>
        </w:rPr>
        <w:t>及联合国开发计划署性别团队</w:t>
      </w:r>
      <w:r w:rsidR="00313AE9" w:rsidRPr="00FA31D3">
        <w:rPr>
          <w:rFonts w:ascii="FangSong_GB2312" w:eastAsia="FangSong_GB2312" w:hAnsi="FangSong_GB2312" w:hint="eastAsia"/>
          <w:sz w:val="28"/>
          <w:szCs w:val="28"/>
        </w:rPr>
        <w:t>沟通、协调、合作，共同推动项目顺利实施</w:t>
      </w:r>
      <w:r w:rsidR="006D1E63" w:rsidRPr="00FA31D3">
        <w:rPr>
          <w:rFonts w:ascii="FangSong_GB2312" w:eastAsia="FangSong_GB2312" w:hAnsi="FangSong_GB2312" w:hint="eastAsia"/>
          <w:sz w:val="28"/>
          <w:szCs w:val="28"/>
        </w:rPr>
        <w:t>，并为项目</w:t>
      </w:r>
      <w:r w:rsidR="008503EB" w:rsidRPr="00FA31D3">
        <w:rPr>
          <w:rFonts w:ascii="FangSong_GB2312" w:eastAsia="FangSong_GB2312" w:hAnsi="FangSong_GB2312" w:hint="eastAsia"/>
          <w:sz w:val="28"/>
          <w:szCs w:val="28"/>
        </w:rPr>
        <w:t>终</w:t>
      </w:r>
      <w:r w:rsidR="006D1E63" w:rsidRPr="00FA31D3">
        <w:rPr>
          <w:rFonts w:ascii="FangSong_GB2312" w:eastAsia="FangSong_GB2312" w:hAnsi="FangSong_GB2312" w:hint="eastAsia"/>
          <w:sz w:val="28"/>
          <w:szCs w:val="28"/>
        </w:rPr>
        <w:t>期评估提供技术支持</w:t>
      </w:r>
      <w:r w:rsidR="00313AE9" w:rsidRPr="00FA31D3">
        <w:rPr>
          <w:rFonts w:ascii="FangSong_GB2312" w:eastAsia="FangSong_GB2312" w:hAnsi="FangSong_GB2312" w:hint="eastAsia"/>
          <w:sz w:val="28"/>
          <w:szCs w:val="28"/>
        </w:rPr>
        <w:t>。</w:t>
      </w:r>
    </w:p>
    <w:p w14:paraId="16FB82BC" w14:textId="0383EEBA" w:rsidR="008C09F4" w:rsidRPr="00FA31D3" w:rsidRDefault="00527395" w:rsidP="00FA31D3">
      <w:pPr>
        <w:numPr>
          <w:ilvl w:val="0"/>
          <w:numId w:val="1"/>
        </w:numPr>
        <w:spacing w:beforeLines="50" w:before="156" w:afterLines="50" w:after="156" w:line="276" w:lineRule="auto"/>
        <w:ind w:left="0" w:firstLine="0"/>
        <w:rPr>
          <w:rFonts w:ascii="FangSong_GB2312" w:eastAsia="FangSong_GB2312" w:hAnsi="FangSong_GB2312"/>
          <w:b/>
          <w:sz w:val="28"/>
          <w:szCs w:val="28"/>
        </w:rPr>
      </w:pPr>
      <w:r w:rsidRPr="00FA31D3">
        <w:rPr>
          <w:rFonts w:ascii="FangSong_GB2312" w:eastAsia="FangSong_GB2312" w:hAnsi="FangSong_GB2312" w:hint="eastAsia"/>
          <w:b/>
          <w:sz w:val="28"/>
          <w:szCs w:val="28"/>
        </w:rPr>
        <w:t>项目产出</w:t>
      </w:r>
      <w:r w:rsidR="008C09F4" w:rsidRPr="00FA31D3">
        <w:rPr>
          <w:rFonts w:ascii="FangSong_GB2312" w:eastAsia="FangSong_GB2312" w:hAnsi="FangSong_GB2312" w:hint="eastAsia"/>
          <w:b/>
          <w:sz w:val="28"/>
          <w:szCs w:val="28"/>
        </w:rPr>
        <w:t>及时间要求</w:t>
      </w:r>
    </w:p>
    <w:p w14:paraId="7118C89F" w14:textId="0547711C" w:rsidR="008C09F4" w:rsidRPr="00FA31D3" w:rsidRDefault="008C09F4" w:rsidP="00FA31D3">
      <w:pPr>
        <w:spacing w:beforeLines="50" w:before="156" w:afterLines="50" w:after="156" w:line="276" w:lineRule="auto"/>
        <w:ind w:firstLineChars="200" w:firstLine="560"/>
        <w:rPr>
          <w:rFonts w:ascii="FangSong_GB2312" w:eastAsia="FangSong_GB2312" w:hAnsi="FangSong_GB2312"/>
          <w:sz w:val="28"/>
          <w:szCs w:val="28"/>
        </w:rPr>
      </w:pPr>
      <w:r w:rsidRPr="00FA31D3">
        <w:rPr>
          <w:rFonts w:ascii="FangSong_GB2312" w:eastAsia="FangSong_GB2312" w:hAnsi="FangSong_GB2312" w:hint="eastAsia"/>
          <w:sz w:val="28"/>
          <w:szCs w:val="28"/>
        </w:rPr>
        <w:t>本子项目实施周期为</w:t>
      </w:r>
      <w:r w:rsidR="00533D44" w:rsidRPr="00FA31D3">
        <w:rPr>
          <w:rFonts w:ascii="FangSong_GB2312" w:eastAsia="FangSong_GB2312" w:hAnsi="FangSong_GB2312" w:hint="eastAsia"/>
          <w:sz w:val="28"/>
          <w:szCs w:val="28"/>
        </w:rPr>
        <w:t>合同签订日至2028年12月30日</w:t>
      </w:r>
      <w:r w:rsidR="00EC709C" w:rsidRPr="00FA31D3">
        <w:rPr>
          <w:rFonts w:ascii="FangSong_GB2312" w:eastAsia="FangSong_GB2312" w:hAnsi="FangSong_GB2312" w:hint="eastAsia"/>
          <w:sz w:val="28"/>
          <w:szCs w:val="28"/>
        </w:rPr>
        <w:t>：</w:t>
      </w:r>
    </w:p>
    <w:p w14:paraId="33BB33B6" w14:textId="5BDD3F82" w:rsidR="00EF4FFA" w:rsidRPr="00FA31D3" w:rsidRDefault="00EF4FFA" w:rsidP="00FA31D3">
      <w:pPr>
        <w:pStyle w:val="ListParagraph"/>
        <w:numPr>
          <w:ilvl w:val="0"/>
          <w:numId w:val="23"/>
        </w:numPr>
        <w:spacing w:line="276" w:lineRule="auto"/>
        <w:ind w:firstLineChars="0"/>
        <w:rPr>
          <w:rFonts w:ascii="FangSong_GB2312" w:eastAsia="FangSong_GB2312" w:hAnsi="FangSong_GB2312"/>
          <w:sz w:val="28"/>
          <w:szCs w:val="28"/>
        </w:rPr>
      </w:pPr>
      <w:r w:rsidRPr="00FA31D3">
        <w:rPr>
          <w:rFonts w:ascii="FangSong_GB2312" w:eastAsia="FangSong_GB2312" w:hAnsi="FangSong_GB2312" w:hint="eastAsia"/>
          <w:sz w:val="28"/>
          <w:szCs w:val="28"/>
        </w:rPr>
        <w:t>合同签署</w:t>
      </w:r>
      <w:r w:rsidRPr="00FA31D3">
        <w:rPr>
          <w:rFonts w:ascii="FangSong_GB2312" w:eastAsia="FangSong_GB2312" w:hAnsi="FangSong_GB2312"/>
          <w:sz w:val="28"/>
          <w:szCs w:val="28"/>
        </w:rPr>
        <w:t>1</w:t>
      </w:r>
      <w:r w:rsidRPr="00FA31D3">
        <w:rPr>
          <w:rFonts w:ascii="FangSong_GB2312" w:eastAsia="FangSong_GB2312" w:hAnsi="FangSong_GB2312" w:hint="eastAsia"/>
          <w:sz w:val="28"/>
          <w:szCs w:val="28"/>
        </w:rPr>
        <w:t>个月内制定</w:t>
      </w:r>
      <w:r w:rsidR="007F0169" w:rsidRPr="00FA31D3">
        <w:rPr>
          <w:rFonts w:ascii="FangSong_GB2312" w:eastAsia="FangSong_GB2312" w:hAnsi="FangSong_GB2312" w:hint="eastAsia"/>
          <w:sz w:val="28"/>
          <w:szCs w:val="28"/>
          <w:lang w:val="en-CN"/>
        </w:rPr>
        <w:t>一份清晰的性别主流化建议的实施</w:t>
      </w:r>
      <w:r w:rsidR="007F0169" w:rsidRPr="00FA31D3">
        <w:rPr>
          <w:rFonts w:ascii="FangSong_GB2312" w:eastAsia="FangSong_GB2312" w:hAnsi="FangSong_GB2312" w:hint="eastAsia"/>
          <w:sz w:val="28"/>
          <w:szCs w:val="28"/>
          <w:lang w:val="en-CN"/>
        </w:rPr>
        <w:lastRenderedPageBreak/>
        <w:t>框架以及</w:t>
      </w:r>
      <w:r w:rsidRPr="00FA31D3">
        <w:rPr>
          <w:rFonts w:ascii="FangSong_GB2312" w:eastAsia="FangSong_GB2312" w:hAnsi="FangSong_GB2312" w:hint="eastAsia"/>
          <w:sz w:val="28"/>
          <w:szCs w:val="28"/>
        </w:rPr>
        <w:t>收集具体性别信息的</w:t>
      </w:r>
      <w:r w:rsidR="007F0169" w:rsidRPr="00FA31D3">
        <w:rPr>
          <w:rFonts w:ascii="FangSong_GB2312" w:eastAsia="FangSong_GB2312" w:hAnsi="FangSong_GB2312" w:hint="eastAsia"/>
          <w:sz w:val="28"/>
          <w:szCs w:val="28"/>
        </w:rPr>
        <w:t>工具包</w:t>
      </w:r>
      <w:r w:rsidRPr="00FA31D3">
        <w:rPr>
          <w:rFonts w:ascii="FangSong_GB2312" w:eastAsia="FangSong_GB2312" w:hAnsi="FangSong_GB2312" w:hint="eastAsia"/>
          <w:sz w:val="28"/>
          <w:szCs w:val="28"/>
        </w:rPr>
        <w:t>（问卷、信息收集系统等）</w:t>
      </w:r>
      <w:r w:rsidR="00EB4538" w:rsidRPr="00FA31D3">
        <w:rPr>
          <w:rFonts w:ascii="FangSong_GB2312" w:eastAsia="FangSong_GB2312" w:hAnsi="FangSong_GB2312" w:hint="eastAsia"/>
          <w:sz w:val="28"/>
          <w:szCs w:val="28"/>
        </w:rPr>
        <w:t>，获得项目办认可</w:t>
      </w:r>
      <w:r w:rsidRPr="00FA31D3">
        <w:rPr>
          <w:rFonts w:ascii="FangSong_GB2312" w:eastAsia="FangSong_GB2312" w:hAnsi="FangSong_GB2312" w:hint="eastAsia"/>
          <w:sz w:val="28"/>
          <w:szCs w:val="28"/>
        </w:rPr>
        <w:t>；</w:t>
      </w:r>
    </w:p>
    <w:p w14:paraId="2FC05785" w14:textId="709A5E02" w:rsidR="00EF4FFA" w:rsidRPr="00FA31D3" w:rsidRDefault="008C09F4" w:rsidP="00FA31D3">
      <w:pPr>
        <w:pStyle w:val="ListParagraph"/>
        <w:numPr>
          <w:ilvl w:val="0"/>
          <w:numId w:val="23"/>
        </w:numPr>
        <w:spacing w:line="276" w:lineRule="auto"/>
        <w:ind w:firstLineChars="0"/>
        <w:rPr>
          <w:rFonts w:ascii="FangSong_GB2312" w:eastAsia="FangSong_GB2312" w:hAnsi="FangSong_GB2312"/>
          <w:sz w:val="28"/>
          <w:szCs w:val="28"/>
        </w:rPr>
      </w:pPr>
      <w:r w:rsidRPr="00FA31D3">
        <w:rPr>
          <w:rFonts w:ascii="FangSong_GB2312" w:eastAsia="FangSong_GB2312" w:hAnsi="FangSong_GB2312"/>
          <w:sz w:val="28"/>
          <w:szCs w:val="28"/>
        </w:rPr>
        <w:t>202</w:t>
      </w:r>
      <w:r w:rsidR="005E196A" w:rsidRPr="00FA31D3">
        <w:rPr>
          <w:rFonts w:ascii="FangSong_GB2312" w:eastAsia="FangSong_GB2312" w:hAnsi="FangSong_GB2312" w:hint="eastAsia"/>
          <w:sz w:val="28"/>
          <w:szCs w:val="28"/>
        </w:rPr>
        <w:t>6</w:t>
      </w:r>
      <w:r w:rsidRPr="00FA31D3">
        <w:rPr>
          <w:rFonts w:ascii="FangSong_GB2312" w:eastAsia="FangSong_GB2312" w:hAnsi="FangSong_GB2312" w:hint="eastAsia"/>
          <w:sz w:val="28"/>
          <w:szCs w:val="28"/>
        </w:rPr>
        <w:t>年</w:t>
      </w:r>
      <w:r w:rsidR="00EF4FFA" w:rsidRPr="00FA31D3">
        <w:rPr>
          <w:rFonts w:ascii="FangSong_GB2312" w:eastAsia="FangSong_GB2312" w:hAnsi="FangSong_GB2312"/>
          <w:sz w:val="28"/>
          <w:szCs w:val="28"/>
        </w:rPr>
        <w:t>12</w:t>
      </w:r>
      <w:r w:rsidRPr="00FA31D3">
        <w:rPr>
          <w:rFonts w:ascii="FangSong_GB2312" w:eastAsia="FangSong_GB2312" w:hAnsi="FangSong_GB2312" w:hint="eastAsia"/>
          <w:sz w:val="28"/>
          <w:szCs w:val="28"/>
        </w:rPr>
        <w:t>月</w:t>
      </w:r>
      <w:r w:rsidR="00D06A56" w:rsidRPr="00FA31D3">
        <w:rPr>
          <w:rFonts w:ascii="FangSong_GB2312" w:eastAsia="FangSong_GB2312" w:hAnsi="FangSong_GB2312"/>
          <w:sz w:val="28"/>
          <w:szCs w:val="28"/>
        </w:rPr>
        <w:t>10</w:t>
      </w:r>
      <w:r w:rsidRPr="00FA31D3">
        <w:rPr>
          <w:rFonts w:ascii="FangSong_GB2312" w:eastAsia="FangSong_GB2312" w:hAnsi="FangSong_GB2312" w:hint="eastAsia"/>
          <w:sz w:val="28"/>
          <w:szCs w:val="28"/>
        </w:rPr>
        <w:t>日前，</w:t>
      </w:r>
      <w:r w:rsidR="004914FF" w:rsidRPr="00FA31D3">
        <w:rPr>
          <w:rFonts w:ascii="FangSong_GB2312" w:eastAsia="FangSong_GB2312" w:hAnsi="FangSong_GB2312" w:hint="eastAsia"/>
          <w:sz w:val="28"/>
          <w:szCs w:val="28"/>
        </w:rPr>
        <w:t>编制</w:t>
      </w:r>
      <w:r w:rsidRPr="00FA31D3">
        <w:rPr>
          <w:rFonts w:ascii="FangSong_GB2312" w:eastAsia="FangSong_GB2312" w:hAnsi="FangSong_GB2312" w:hint="eastAsia"/>
          <w:sz w:val="28"/>
          <w:szCs w:val="28"/>
          <w:lang w:val="en-GB"/>
        </w:rPr>
        <w:t>完成</w:t>
      </w:r>
      <w:r w:rsidR="004914FF" w:rsidRPr="00FA31D3">
        <w:rPr>
          <w:rFonts w:ascii="FangSong_GB2312" w:eastAsia="FangSong_GB2312" w:hAnsi="FangSong_GB2312" w:hint="eastAsia"/>
          <w:sz w:val="28"/>
          <w:szCs w:val="28"/>
        </w:rPr>
        <w:t>性别主流化行动计划培训材</w:t>
      </w:r>
      <w:r w:rsidRPr="00FA31D3">
        <w:rPr>
          <w:rFonts w:ascii="FangSong_GB2312" w:eastAsia="FangSong_GB2312" w:hAnsi="FangSong_GB2312" w:hint="eastAsia"/>
          <w:sz w:val="28"/>
          <w:szCs w:val="28"/>
        </w:rPr>
        <w:t>料</w:t>
      </w:r>
      <w:r w:rsidRPr="00FA31D3">
        <w:rPr>
          <w:rFonts w:ascii="FangSong_GB2312" w:eastAsia="FangSong_GB2312" w:hAnsi="FangSong_GB2312" w:hint="eastAsia"/>
          <w:sz w:val="28"/>
          <w:szCs w:val="28"/>
          <w:lang w:val="en-GB"/>
        </w:rPr>
        <w:t>（中英文）</w:t>
      </w:r>
      <w:bookmarkStart w:id="4" w:name="_Hlk36137277"/>
      <w:r w:rsidR="00EF4FFA" w:rsidRPr="00FA31D3">
        <w:rPr>
          <w:rFonts w:ascii="FangSong_GB2312" w:eastAsia="FangSong_GB2312" w:hAnsi="FangSong_GB2312" w:hint="eastAsia"/>
          <w:sz w:val="28"/>
          <w:szCs w:val="28"/>
        </w:rPr>
        <w:t>及《</w:t>
      </w:r>
      <w:r w:rsidR="008F3921" w:rsidRPr="00FA31D3">
        <w:rPr>
          <w:rFonts w:ascii="FangSong_GB2312" w:eastAsia="FangSong_GB2312" w:hAnsi="FangSong_GB2312" w:hint="eastAsia"/>
          <w:sz w:val="28"/>
          <w:szCs w:val="28"/>
        </w:rPr>
        <w:t>项目性别主流化</w:t>
      </w:r>
      <w:r w:rsidR="008F3921" w:rsidRPr="00FA31D3">
        <w:rPr>
          <w:rFonts w:ascii="FangSong_GB2312" w:eastAsia="FangSong_GB2312" w:hAnsi="FangSong_GB2312"/>
          <w:sz w:val="28"/>
          <w:szCs w:val="28"/>
        </w:rPr>
        <w:t>202</w:t>
      </w:r>
      <w:r w:rsidR="005E196A" w:rsidRPr="00FA31D3">
        <w:rPr>
          <w:rFonts w:ascii="FangSong_GB2312" w:eastAsia="FangSong_GB2312" w:hAnsi="FangSong_GB2312" w:hint="eastAsia"/>
          <w:sz w:val="28"/>
          <w:szCs w:val="28"/>
        </w:rPr>
        <w:t>6</w:t>
      </w:r>
      <w:r w:rsidR="008F3921" w:rsidRPr="00FA31D3">
        <w:rPr>
          <w:rFonts w:ascii="FangSong_GB2312" w:eastAsia="FangSong_GB2312" w:hAnsi="FangSong_GB2312"/>
          <w:sz w:val="28"/>
          <w:szCs w:val="28"/>
        </w:rPr>
        <w:t>年实施进展报告</w:t>
      </w:r>
      <w:r w:rsidR="00DB61AA" w:rsidRPr="00FA31D3">
        <w:rPr>
          <w:rFonts w:ascii="FangSong_GB2312" w:eastAsia="FangSong_GB2312" w:hAnsi="FangSong_GB2312" w:hint="eastAsia"/>
          <w:sz w:val="28"/>
          <w:szCs w:val="28"/>
        </w:rPr>
        <w:t>及下一年度实施方案》</w:t>
      </w:r>
      <w:r w:rsidR="00EF4FFA" w:rsidRPr="00FA31D3">
        <w:rPr>
          <w:rFonts w:ascii="FangSong_GB2312" w:eastAsia="FangSong_GB2312" w:hAnsi="FangSong_GB2312" w:hint="eastAsia"/>
          <w:sz w:val="28"/>
          <w:szCs w:val="28"/>
        </w:rPr>
        <w:t>（中英文）</w:t>
      </w:r>
      <w:r w:rsidR="00EB4538" w:rsidRPr="00FA31D3">
        <w:rPr>
          <w:rFonts w:ascii="FangSong_GB2312" w:eastAsia="FangSong_GB2312" w:hAnsi="FangSong_GB2312" w:hint="eastAsia"/>
          <w:sz w:val="28"/>
          <w:szCs w:val="28"/>
        </w:rPr>
        <w:t>，获得项目办认可</w:t>
      </w:r>
      <w:r w:rsidRPr="00FA31D3">
        <w:rPr>
          <w:rFonts w:ascii="FangSong_GB2312" w:eastAsia="FangSong_GB2312" w:hAnsi="FangSong_GB2312" w:hint="eastAsia"/>
          <w:sz w:val="28"/>
          <w:szCs w:val="28"/>
        </w:rPr>
        <w:t>；</w:t>
      </w:r>
    </w:p>
    <w:p w14:paraId="257BA10A" w14:textId="6D156344" w:rsidR="00EF4FFA" w:rsidRPr="00FA31D3" w:rsidRDefault="00EF4FFA" w:rsidP="00FA31D3">
      <w:pPr>
        <w:pStyle w:val="ListParagraph"/>
        <w:numPr>
          <w:ilvl w:val="0"/>
          <w:numId w:val="23"/>
        </w:numPr>
        <w:spacing w:line="276" w:lineRule="auto"/>
        <w:ind w:firstLineChars="0"/>
        <w:rPr>
          <w:rFonts w:ascii="FangSong_GB2312" w:eastAsia="FangSong_GB2312" w:hAnsi="FangSong_GB2312"/>
          <w:sz w:val="28"/>
          <w:szCs w:val="28"/>
        </w:rPr>
      </w:pPr>
      <w:r w:rsidRPr="00FA31D3">
        <w:rPr>
          <w:rFonts w:ascii="FangSong_GB2312" w:eastAsia="FangSong_GB2312" w:hAnsi="FangSong_GB2312"/>
          <w:sz w:val="28"/>
          <w:szCs w:val="28"/>
        </w:rPr>
        <w:t>202</w:t>
      </w:r>
      <w:r w:rsidR="005E196A" w:rsidRPr="00FA31D3">
        <w:rPr>
          <w:rFonts w:ascii="FangSong_GB2312" w:eastAsia="FangSong_GB2312" w:hAnsi="FangSong_GB2312" w:hint="eastAsia"/>
          <w:sz w:val="28"/>
          <w:szCs w:val="28"/>
        </w:rPr>
        <w:t>7</w:t>
      </w:r>
      <w:r w:rsidRPr="00FA31D3">
        <w:rPr>
          <w:rFonts w:ascii="FangSong_GB2312" w:eastAsia="FangSong_GB2312" w:hAnsi="FangSong_GB2312" w:hint="eastAsia"/>
          <w:sz w:val="28"/>
          <w:szCs w:val="28"/>
        </w:rPr>
        <w:t>年</w:t>
      </w:r>
      <w:r w:rsidR="004914FF" w:rsidRPr="00FA31D3">
        <w:rPr>
          <w:rFonts w:ascii="FangSong_GB2312" w:eastAsia="FangSong_GB2312" w:hAnsi="FangSong_GB2312"/>
          <w:sz w:val="28"/>
          <w:szCs w:val="28"/>
        </w:rPr>
        <w:t>12</w:t>
      </w:r>
      <w:r w:rsidRPr="00FA31D3">
        <w:rPr>
          <w:rFonts w:ascii="FangSong_GB2312" w:eastAsia="FangSong_GB2312" w:hAnsi="FangSong_GB2312" w:hint="eastAsia"/>
          <w:sz w:val="28"/>
          <w:szCs w:val="28"/>
        </w:rPr>
        <w:t>月</w:t>
      </w:r>
      <w:r w:rsidR="00D06A56" w:rsidRPr="00FA31D3">
        <w:rPr>
          <w:rFonts w:ascii="FangSong_GB2312" w:eastAsia="FangSong_GB2312" w:hAnsi="FangSong_GB2312"/>
          <w:sz w:val="28"/>
          <w:szCs w:val="28"/>
        </w:rPr>
        <w:t>10</w:t>
      </w:r>
      <w:r w:rsidRPr="00FA31D3">
        <w:rPr>
          <w:rFonts w:ascii="FangSong_GB2312" w:eastAsia="FangSong_GB2312" w:hAnsi="FangSong_GB2312" w:hint="eastAsia"/>
          <w:sz w:val="28"/>
          <w:szCs w:val="28"/>
        </w:rPr>
        <w:t>日前</w:t>
      </w:r>
      <w:r w:rsidR="008C09F4" w:rsidRPr="00FA31D3">
        <w:rPr>
          <w:rFonts w:ascii="FangSong_GB2312" w:eastAsia="FangSong_GB2312" w:hAnsi="FangSong_GB2312" w:hint="eastAsia"/>
          <w:sz w:val="28"/>
          <w:szCs w:val="28"/>
        </w:rPr>
        <w:t>为</w:t>
      </w:r>
      <w:r w:rsidR="00BF7FC5" w:rsidRPr="00FA31D3">
        <w:rPr>
          <w:rFonts w:ascii="FangSong_GB2312" w:eastAsia="FangSong_GB2312" w:hAnsi="FangSong_GB2312" w:hint="eastAsia"/>
          <w:sz w:val="28"/>
          <w:szCs w:val="28"/>
        </w:rPr>
        <w:t>项目组</w:t>
      </w:r>
      <w:r w:rsidR="008C09F4" w:rsidRPr="00FA31D3">
        <w:rPr>
          <w:rFonts w:ascii="FangSong_GB2312" w:eastAsia="FangSong_GB2312" w:hAnsi="FangSong_GB2312" w:hint="eastAsia"/>
          <w:sz w:val="28"/>
          <w:szCs w:val="28"/>
        </w:rPr>
        <w:t>、项目</w:t>
      </w:r>
      <w:r w:rsidR="007F0169" w:rsidRPr="00FA31D3">
        <w:rPr>
          <w:rFonts w:ascii="FangSong_GB2312" w:eastAsia="FangSong_GB2312" w:hAnsi="FangSong_GB2312" w:hint="eastAsia"/>
          <w:sz w:val="28"/>
          <w:szCs w:val="28"/>
        </w:rPr>
        <w:t>试点</w:t>
      </w:r>
      <w:r w:rsidR="008C09F4" w:rsidRPr="00FA31D3">
        <w:rPr>
          <w:rFonts w:ascii="FangSong_GB2312" w:eastAsia="FangSong_GB2312" w:hAnsi="FangSong_GB2312" w:hint="eastAsia"/>
          <w:sz w:val="28"/>
          <w:szCs w:val="28"/>
        </w:rPr>
        <w:t>、项目合作伙伴等提供培训</w:t>
      </w:r>
      <w:bookmarkEnd w:id="4"/>
      <w:r w:rsidRPr="00FA31D3">
        <w:rPr>
          <w:rFonts w:ascii="FangSong_GB2312" w:eastAsia="FangSong_GB2312" w:hAnsi="FangSong_GB2312"/>
          <w:sz w:val="28"/>
          <w:szCs w:val="28"/>
        </w:rPr>
        <w:t>1</w:t>
      </w:r>
      <w:r w:rsidRPr="00FA31D3">
        <w:rPr>
          <w:rFonts w:ascii="FangSong_GB2312" w:eastAsia="FangSong_GB2312" w:hAnsi="FangSong_GB2312" w:hint="eastAsia"/>
          <w:sz w:val="28"/>
          <w:szCs w:val="28"/>
        </w:rPr>
        <w:t>次，</w:t>
      </w:r>
      <w:r w:rsidR="00BF7FC5" w:rsidRPr="00FA31D3">
        <w:rPr>
          <w:rFonts w:ascii="FangSong_GB2312" w:eastAsia="FangSong_GB2312" w:hAnsi="FangSong_GB2312" w:hint="eastAsia"/>
          <w:sz w:val="28"/>
          <w:szCs w:val="28"/>
        </w:rPr>
        <w:t>并提交培训总结（中</w:t>
      </w:r>
      <w:r w:rsidRPr="00FA31D3">
        <w:rPr>
          <w:rFonts w:ascii="FangSong_GB2312" w:eastAsia="FangSong_GB2312" w:hAnsi="FangSong_GB2312" w:hint="eastAsia"/>
          <w:sz w:val="28"/>
          <w:szCs w:val="28"/>
        </w:rPr>
        <w:t>英</w:t>
      </w:r>
      <w:r w:rsidR="00BF7FC5" w:rsidRPr="00FA31D3">
        <w:rPr>
          <w:rFonts w:ascii="FangSong_GB2312" w:eastAsia="FangSong_GB2312" w:hAnsi="FangSong_GB2312" w:hint="eastAsia"/>
          <w:sz w:val="28"/>
          <w:szCs w:val="28"/>
        </w:rPr>
        <w:t>文）</w:t>
      </w:r>
      <w:r w:rsidR="004914FF" w:rsidRPr="00FA31D3">
        <w:rPr>
          <w:rFonts w:ascii="FangSong_GB2312" w:eastAsia="FangSong_GB2312" w:hAnsi="FangSong_GB2312" w:hint="eastAsia"/>
          <w:sz w:val="28"/>
          <w:szCs w:val="28"/>
        </w:rPr>
        <w:t>，编制完成《</w:t>
      </w:r>
      <w:r w:rsidR="008F3921" w:rsidRPr="00FA31D3">
        <w:rPr>
          <w:rFonts w:ascii="FangSong_GB2312" w:eastAsia="FangSong_GB2312" w:hAnsi="FangSong_GB2312" w:hint="eastAsia"/>
          <w:sz w:val="28"/>
          <w:szCs w:val="28"/>
        </w:rPr>
        <w:t>项目性别主流化</w:t>
      </w:r>
      <w:r w:rsidR="008F3921" w:rsidRPr="00FA31D3">
        <w:rPr>
          <w:rFonts w:ascii="FangSong_GB2312" w:eastAsia="FangSong_GB2312" w:hAnsi="FangSong_GB2312"/>
          <w:sz w:val="28"/>
          <w:szCs w:val="28"/>
        </w:rPr>
        <w:t>202</w:t>
      </w:r>
      <w:r w:rsidR="005E196A" w:rsidRPr="00FA31D3">
        <w:rPr>
          <w:rFonts w:ascii="FangSong_GB2312" w:eastAsia="FangSong_GB2312" w:hAnsi="FangSong_GB2312" w:hint="eastAsia"/>
          <w:sz w:val="28"/>
          <w:szCs w:val="28"/>
        </w:rPr>
        <w:t>7</w:t>
      </w:r>
      <w:r w:rsidR="008F3921" w:rsidRPr="00FA31D3">
        <w:rPr>
          <w:rFonts w:ascii="FangSong_GB2312" w:eastAsia="FangSong_GB2312" w:hAnsi="FangSong_GB2312"/>
          <w:sz w:val="28"/>
          <w:szCs w:val="28"/>
        </w:rPr>
        <w:t>年实施进展报告</w:t>
      </w:r>
      <w:r w:rsidR="00DB61AA" w:rsidRPr="00FA31D3">
        <w:rPr>
          <w:rFonts w:ascii="FangSong_GB2312" w:eastAsia="FangSong_GB2312" w:hAnsi="FangSong_GB2312" w:hint="eastAsia"/>
          <w:sz w:val="28"/>
          <w:szCs w:val="28"/>
        </w:rPr>
        <w:t>及下一年度实施方案</w:t>
      </w:r>
      <w:r w:rsidR="00C4079C" w:rsidRPr="00FA31D3">
        <w:rPr>
          <w:rFonts w:ascii="FangSong_GB2312" w:eastAsia="FangSong_GB2312" w:hAnsi="FangSong_GB2312" w:hint="eastAsia"/>
          <w:sz w:val="28"/>
          <w:szCs w:val="28"/>
        </w:rPr>
        <w:t>》（中英文）</w:t>
      </w:r>
      <w:r w:rsidR="00EB4538" w:rsidRPr="00FA31D3">
        <w:rPr>
          <w:rFonts w:ascii="FangSong_GB2312" w:eastAsia="FangSong_GB2312" w:hAnsi="FangSong_GB2312" w:hint="eastAsia"/>
          <w:sz w:val="28"/>
          <w:szCs w:val="28"/>
        </w:rPr>
        <w:t>，获得项目办认可</w:t>
      </w:r>
      <w:r w:rsidR="00C4079C" w:rsidRPr="00FA31D3">
        <w:rPr>
          <w:rFonts w:ascii="FangSong_GB2312" w:eastAsia="FangSong_GB2312" w:hAnsi="FangSong_GB2312" w:hint="eastAsia"/>
          <w:sz w:val="28"/>
          <w:szCs w:val="28"/>
        </w:rPr>
        <w:t>；</w:t>
      </w:r>
    </w:p>
    <w:p w14:paraId="35697A32" w14:textId="688E2129" w:rsidR="004914FF" w:rsidRPr="00FA31D3" w:rsidRDefault="004914FF" w:rsidP="00FA31D3">
      <w:pPr>
        <w:pStyle w:val="ListParagraph"/>
        <w:numPr>
          <w:ilvl w:val="0"/>
          <w:numId w:val="23"/>
        </w:numPr>
        <w:spacing w:line="276" w:lineRule="auto"/>
        <w:ind w:firstLineChars="0"/>
        <w:rPr>
          <w:rFonts w:ascii="FangSong_GB2312" w:eastAsia="FangSong_GB2312" w:hAnsi="FangSong_GB2312"/>
          <w:sz w:val="28"/>
          <w:szCs w:val="28"/>
        </w:rPr>
      </w:pPr>
      <w:r w:rsidRPr="00FA31D3">
        <w:rPr>
          <w:rFonts w:ascii="FangSong_GB2312" w:eastAsia="FangSong_GB2312" w:hAnsi="FangSong_GB2312"/>
          <w:sz w:val="28"/>
          <w:szCs w:val="28"/>
        </w:rPr>
        <w:t>202</w:t>
      </w:r>
      <w:r w:rsidR="005E196A" w:rsidRPr="00FA31D3">
        <w:rPr>
          <w:rFonts w:ascii="FangSong_GB2312" w:eastAsia="FangSong_GB2312" w:hAnsi="FangSong_GB2312" w:hint="eastAsia"/>
          <w:sz w:val="28"/>
          <w:szCs w:val="28"/>
        </w:rPr>
        <w:t>8</w:t>
      </w:r>
      <w:r w:rsidRPr="00FA31D3">
        <w:rPr>
          <w:rFonts w:ascii="FangSong_GB2312" w:eastAsia="FangSong_GB2312" w:hAnsi="FangSong_GB2312" w:hint="eastAsia"/>
          <w:sz w:val="28"/>
          <w:szCs w:val="28"/>
        </w:rPr>
        <w:t>年</w:t>
      </w:r>
      <w:r w:rsidRPr="00FA31D3">
        <w:rPr>
          <w:rFonts w:ascii="FangSong_GB2312" w:eastAsia="FangSong_GB2312" w:hAnsi="FangSong_GB2312"/>
          <w:sz w:val="28"/>
          <w:szCs w:val="28"/>
        </w:rPr>
        <w:t>12</w:t>
      </w:r>
      <w:r w:rsidRPr="00FA31D3">
        <w:rPr>
          <w:rFonts w:ascii="FangSong_GB2312" w:eastAsia="FangSong_GB2312" w:hAnsi="FangSong_GB2312" w:hint="eastAsia"/>
          <w:sz w:val="28"/>
          <w:szCs w:val="28"/>
        </w:rPr>
        <w:t>月</w:t>
      </w:r>
      <w:r w:rsidR="00D06A56" w:rsidRPr="00FA31D3">
        <w:rPr>
          <w:rFonts w:ascii="FangSong_GB2312" w:eastAsia="FangSong_GB2312" w:hAnsi="FangSong_GB2312"/>
          <w:sz w:val="28"/>
          <w:szCs w:val="28"/>
        </w:rPr>
        <w:t>10</w:t>
      </w:r>
      <w:r w:rsidRPr="00FA31D3">
        <w:rPr>
          <w:rFonts w:ascii="FangSong_GB2312" w:eastAsia="FangSong_GB2312" w:hAnsi="FangSong_GB2312" w:hint="eastAsia"/>
          <w:sz w:val="28"/>
          <w:szCs w:val="28"/>
        </w:rPr>
        <w:t>日前为项目组、项目</w:t>
      </w:r>
      <w:r w:rsidR="007F0169" w:rsidRPr="00FA31D3">
        <w:rPr>
          <w:rFonts w:ascii="FangSong_GB2312" w:eastAsia="FangSong_GB2312" w:hAnsi="FangSong_GB2312" w:hint="eastAsia"/>
          <w:sz w:val="28"/>
          <w:szCs w:val="28"/>
        </w:rPr>
        <w:t>试点</w:t>
      </w:r>
      <w:r w:rsidRPr="00FA31D3">
        <w:rPr>
          <w:rFonts w:ascii="FangSong_GB2312" w:eastAsia="FangSong_GB2312" w:hAnsi="FangSong_GB2312" w:hint="eastAsia"/>
          <w:sz w:val="28"/>
          <w:szCs w:val="28"/>
        </w:rPr>
        <w:t>、项目合作伙伴等提供培训</w:t>
      </w:r>
      <w:r w:rsidRPr="00FA31D3">
        <w:rPr>
          <w:rFonts w:ascii="FangSong_GB2312" w:eastAsia="FangSong_GB2312" w:hAnsi="FangSong_GB2312"/>
          <w:sz w:val="28"/>
          <w:szCs w:val="28"/>
        </w:rPr>
        <w:t>1</w:t>
      </w:r>
      <w:r w:rsidRPr="00FA31D3">
        <w:rPr>
          <w:rFonts w:ascii="FangSong_GB2312" w:eastAsia="FangSong_GB2312" w:hAnsi="FangSong_GB2312" w:hint="eastAsia"/>
          <w:sz w:val="28"/>
          <w:szCs w:val="28"/>
        </w:rPr>
        <w:t>次，并提交培训总结（中英文），编制完成《</w:t>
      </w:r>
      <w:r w:rsidR="008F3921" w:rsidRPr="00FA31D3">
        <w:rPr>
          <w:rFonts w:ascii="FangSong_GB2312" w:eastAsia="FangSong_GB2312" w:hAnsi="FangSong_GB2312" w:hint="eastAsia"/>
          <w:sz w:val="28"/>
          <w:szCs w:val="28"/>
        </w:rPr>
        <w:t>项目性别主流化</w:t>
      </w:r>
      <w:r w:rsidR="008F3921" w:rsidRPr="00FA31D3">
        <w:rPr>
          <w:rFonts w:ascii="FangSong_GB2312" w:eastAsia="FangSong_GB2312" w:hAnsi="FangSong_GB2312"/>
          <w:sz w:val="28"/>
          <w:szCs w:val="28"/>
        </w:rPr>
        <w:t>202</w:t>
      </w:r>
      <w:r w:rsidR="005E196A" w:rsidRPr="00FA31D3">
        <w:rPr>
          <w:rFonts w:ascii="FangSong_GB2312" w:eastAsia="FangSong_GB2312" w:hAnsi="FangSong_GB2312" w:hint="eastAsia"/>
          <w:sz w:val="28"/>
          <w:szCs w:val="28"/>
        </w:rPr>
        <w:t>8</w:t>
      </w:r>
      <w:r w:rsidR="008F3921" w:rsidRPr="00FA31D3">
        <w:rPr>
          <w:rFonts w:ascii="FangSong_GB2312" w:eastAsia="FangSong_GB2312" w:hAnsi="FangSong_GB2312"/>
          <w:sz w:val="28"/>
          <w:szCs w:val="28"/>
        </w:rPr>
        <w:t>年实施进展报告</w:t>
      </w:r>
      <w:r w:rsidR="007429D6" w:rsidRPr="00FA31D3">
        <w:rPr>
          <w:rFonts w:ascii="FangSong_GB2312" w:eastAsia="FangSong_GB2312" w:hAnsi="FangSong_GB2312" w:hint="eastAsia"/>
          <w:sz w:val="28"/>
          <w:szCs w:val="28"/>
        </w:rPr>
        <w:t>》《</w:t>
      </w:r>
      <w:r w:rsidR="007F0169" w:rsidRPr="00FA31D3">
        <w:rPr>
          <w:rFonts w:ascii="FangSong_GB2312" w:eastAsia="FangSong_GB2312" w:hAnsi="FangSong_GB2312" w:hint="eastAsia"/>
          <w:sz w:val="28"/>
          <w:szCs w:val="28"/>
        </w:rPr>
        <w:t>项目总体实施成效报告</w:t>
      </w:r>
      <w:r w:rsidRPr="00FA31D3">
        <w:rPr>
          <w:rFonts w:ascii="FangSong_GB2312" w:eastAsia="FangSong_GB2312" w:hAnsi="FangSong_GB2312" w:hint="eastAsia"/>
          <w:sz w:val="28"/>
          <w:szCs w:val="28"/>
        </w:rPr>
        <w:t>》（中英文）</w:t>
      </w:r>
      <w:r w:rsidR="00EB4538" w:rsidRPr="00FA31D3">
        <w:rPr>
          <w:rFonts w:ascii="FangSong_GB2312" w:eastAsia="FangSong_GB2312" w:hAnsi="FangSong_GB2312" w:hint="eastAsia"/>
          <w:sz w:val="28"/>
          <w:szCs w:val="28"/>
        </w:rPr>
        <w:t>，获得项目办认可</w:t>
      </w:r>
      <w:r w:rsidRPr="00FA31D3">
        <w:rPr>
          <w:rFonts w:ascii="FangSong_GB2312" w:eastAsia="FangSong_GB2312" w:hAnsi="FangSong_GB2312" w:hint="eastAsia"/>
          <w:sz w:val="28"/>
          <w:szCs w:val="28"/>
        </w:rPr>
        <w:t>。</w:t>
      </w:r>
    </w:p>
    <w:p w14:paraId="737B09F8" w14:textId="74B6A9D1" w:rsidR="00A95B2A" w:rsidRPr="00FA31D3" w:rsidRDefault="00A95B2A" w:rsidP="00FA31D3">
      <w:pPr>
        <w:numPr>
          <w:ilvl w:val="0"/>
          <w:numId w:val="1"/>
        </w:numPr>
        <w:spacing w:beforeLines="50" w:before="156" w:afterLines="50" w:after="156" w:line="276" w:lineRule="auto"/>
        <w:ind w:left="0" w:firstLine="0"/>
        <w:rPr>
          <w:rFonts w:ascii="FangSong_GB2312" w:eastAsia="FangSong_GB2312" w:hAnsi="FangSong_GB2312"/>
          <w:b/>
          <w:sz w:val="28"/>
          <w:szCs w:val="28"/>
        </w:rPr>
      </w:pPr>
      <w:r w:rsidRPr="00FA31D3">
        <w:rPr>
          <w:rFonts w:ascii="FangSong_GB2312" w:eastAsia="FangSong_GB2312" w:hAnsi="FangSong_GB2312" w:hint="eastAsia"/>
          <w:b/>
          <w:sz w:val="28"/>
          <w:szCs w:val="28"/>
        </w:rPr>
        <w:t>资质要求</w:t>
      </w:r>
    </w:p>
    <w:p w14:paraId="711C8A6F" w14:textId="5867ABF6" w:rsidR="00A8242F" w:rsidRPr="00FA31D3" w:rsidRDefault="008C09F4" w:rsidP="00FA31D3">
      <w:pPr>
        <w:pStyle w:val="ListParagraph"/>
        <w:numPr>
          <w:ilvl w:val="0"/>
          <w:numId w:val="19"/>
        </w:numPr>
        <w:spacing w:beforeLines="50" w:before="156" w:afterLines="50" w:after="156" w:line="276" w:lineRule="auto"/>
        <w:ind w:firstLineChars="0"/>
        <w:rPr>
          <w:rFonts w:ascii="FangSong_GB2312" w:eastAsia="FangSong_GB2312" w:hAnsi="FangSong_GB2312"/>
          <w:sz w:val="28"/>
          <w:szCs w:val="28"/>
        </w:rPr>
      </w:pPr>
      <w:r w:rsidRPr="00FA31D3">
        <w:rPr>
          <w:rFonts w:ascii="FangSong_GB2312" w:eastAsia="FangSong_GB2312" w:hAnsi="FangSong_GB2312" w:hint="eastAsia"/>
          <w:sz w:val="28"/>
          <w:szCs w:val="28"/>
        </w:rPr>
        <w:t>具有</w:t>
      </w:r>
      <w:r w:rsidR="00A8242F" w:rsidRPr="00FA31D3">
        <w:rPr>
          <w:rFonts w:ascii="FangSong_GB2312" w:eastAsia="FangSong_GB2312" w:hAnsi="FangSong_GB2312"/>
          <w:sz w:val="28"/>
          <w:szCs w:val="28"/>
        </w:rPr>
        <w:t>社会学、</w:t>
      </w:r>
      <w:r w:rsidR="009A047F" w:rsidRPr="00FA31D3">
        <w:rPr>
          <w:rFonts w:ascii="FangSong_GB2312" w:eastAsia="FangSong_GB2312" w:hAnsi="FangSong_GB2312" w:hint="eastAsia"/>
          <w:sz w:val="28"/>
          <w:szCs w:val="28"/>
        </w:rPr>
        <w:t>经济学、</w:t>
      </w:r>
      <w:r w:rsidR="009A047F" w:rsidRPr="00FA31D3">
        <w:rPr>
          <w:rFonts w:ascii="FangSong_GB2312" w:eastAsia="FangSong_GB2312" w:hAnsi="FangSong_GB2312"/>
          <w:sz w:val="28"/>
          <w:szCs w:val="28"/>
        </w:rPr>
        <w:t>管理</w:t>
      </w:r>
      <w:r w:rsidR="00A8242F" w:rsidRPr="00FA31D3">
        <w:rPr>
          <w:rFonts w:ascii="FangSong_GB2312" w:eastAsia="FangSong_GB2312" w:hAnsi="FangSong_GB2312"/>
          <w:sz w:val="28"/>
          <w:szCs w:val="28"/>
        </w:rPr>
        <w:t>学等相关领域</w:t>
      </w:r>
      <w:r w:rsidRPr="00FA31D3">
        <w:rPr>
          <w:rFonts w:ascii="FangSong_GB2312" w:eastAsia="FangSong_GB2312" w:hAnsi="FangSong_GB2312" w:hint="eastAsia"/>
          <w:sz w:val="28"/>
          <w:szCs w:val="28"/>
        </w:rPr>
        <w:t>硕士</w:t>
      </w:r>
      <w:r w:rsidR="00A8242F" w:rsidRPr="00FA31D3">
        <w:rPr>
          <w:rFonts w:ascii="FangSong_GB2312" w:eastAsia="FangSong_GB2312" w:hAnsi="FangSong_GB2312"/>
          <w:sz w:val="28"/>
          <w:szCs w:val="28"/>
        </w:rPr>
        <w:t>及以上学位</w:t>
      </w:r>
      <w:r w:rsidR="00A8242F" w:rsidRPr="00FA31D3">
        <w:rPr>
          <w:rFonts w:ascii="FangSong_GB2312" w:eastAsia="FangSong_GB2312" w:hAnsi="FangSong_GB2312" w:hint="eastAsia"/>
          <w:sz w:val="28"/>
          <w:szCs w:val="28"/>
        </w:rPr>
        <w:t>和</w:t>
      </w:r>
      <w:r w:rsidR="00A8242F" w:rsidRPr="00FA31D3">
        <w:rPr>
          <w:rFonts w:ascii="FangSong_GB2312" w:eastAsia="FangSong_GB2312" w:hAnsi="FangSong_GB2312"/>
          <w:sz w:val="28"/>
          <w:szCs w:val="28"/>
        </w:rPr>
        <w:t>高级职称</w:t>
      </w:r>
      <w:r w:rsidR="002B2D0B" w:rsidRPr="00FA31D3">
        <w:rPr>
          <w:rFonts w:ascii="FangSong_GB2312" w:eastAsia="FangSong_GB2312" w:hAnsi="FangSong_GB2312" w:hint="eastAsia"/>
          <w:sz w:val="28"/>
          <w:szCs w:val="28"/>
        </w:rPr>
        <w:t>（需提供相关证明文件）</w:t>
      </w:r>
      <w:r w:rsidR="00A8242F" w:rsidRPr="00FA31D3">
        <w:rPr>
          <w:rFonts w:ascii="FangSong_GB2312" w:eastAsia="FangSong_GB2312" w:hAnsi="FangSong_GB2312"/>
          <w:sz w:val="28"/>
          <w:szCs w:val="28"/>
        </w:rPr>
        <w:t>；</w:t>
      </w:r>
    </w:p>
    <w:p w14:paraId="6EF7A9C6" w14:textId="171EDC11" w:rsidR="00A8242F" w:rsidRPr="00FA31D3" w:rsidRDefault="002B2D0B" w:rsidP="00FA31D3">
      <w:pPr>
        <w:pStyle w:val="ListParagraph"/>
        <w:numPr>
          <w:ilvl w:val="0"/>
          <w:numId w:val="19"/>
        </w:numPr>
        <w:spacing w:beforeLines="50" w:before="156" w:afterLines="50" w:after="156" w:line="276" w:lineRule="auto"/>
        <w:ind w:firstLineChars="0"/>
        <w:rPr>
          <w:rFonts w:ascii="FangSong_GB2312" w:eastAsia="FangSong_GB2312" w:hAnsi="FangSong_GB2312"/>
          <w:sz w:val="28"/>
          <w:szCs w:val="28"/>
        </w:rPr>
      </w:pPr>
      <w:r w:rsidRPr="00FA31D3">
        <w:rPr>
          <w:rFonts w:ascii="FangSong_GB2312" w:eastAsia="FangSong_GB2312" w:hAnsi="FangSong_GB2312" w:hint="eastAsia"/>
          <w:sz w:val="28"/>
          <w:szCs w:val="28"/>
        </w:rPr>
        <w:t>具有</w:t>
      </w:r>
      <w:r w:rsidR="00A8242F" w:rsidRPr="00FA31D3">
        <w:rPr>
          <w:rFonts w:ascii="FangSong_GB2312" w:eastAsia="FangSong_GB2312" w:hAnsi="FangSong_GB2312"/>
          <w:sz w:val="28"/>
          <w:szCs w:val="28"/>
        </w:rPr>
        <w:t>5年以上性别</w:t>
      </w:r>
      <w:r w:rsidR="00321ABB" w:rsidRPr="00FA31D3">
        <w:rPr>
          <w:rFonts w:ascii="FangSong_GB2312" w:eastAsia="FangSong_GB2312" w:hAnsi="FangSong_GB2312" w:hint="eastAsia"/>
          <w:sz w:val="28"/>
          <w:szCs w:val="28"/>
        </w:rPr>
        <w:t>研究</w:t>
      </w:r>
      <w:r w:rsidR="00321ABB" w:rsidRPr="00FA31D3">
        <w:rPr>
          <w:rFonts w:ascii="FangSong_GB2312" w:eastAsia="FangSong_GB2312" w:hAnsi="FangSong_GB2312"/>
          <w:sz w:val="28"/>
          <w:szCs w:val="28"/>
        </w:rPr>
        <w:t>领域</w:t>
      </w:r>
      <w:r w:rsidR="00A35853" w:rsidRPr="00FA31D3">
        <w:rPr>
          <w:rFonts w:ascii="FangSong_GB2312" w:eastAsia="FangSong_GB2312" w:hAnsi="FangSong_GB2312" w:hint="eastAsia"/>
          <w:sz w:val="28"/>
          <w:szCs w:val="28"/>
        </w:rPr>
        <w:t>相关</w:t>
      </w:r>
      <w:r w:rsidR="00321ABB" w:rsidRPr="00FA31D3">
        <w:rPr>
          <w:rFonts w:ascii="FangSong_GB2312" w:eastAsia="FangSong_GB2312" w:hAnsi="FangSong_GB2312" w:hint="eastAsia"/>
          <w:sz w:val="28"/>
          <w:szCs w:val="28"/>
        </w:rPr>
        <w:t>工作经验</w:t>
      </w:r>
      <w:r w:rsidR="00A8242F" w:rsidRPr="00FA31D3">
        <w:rPr>
          <w:rFonts w:ascii="FangSong_GB2312" w:eastAsia="FangSong_GB2312" w:hAnsi="FangSong_GB2312"/>
          <w:sz w:val="28"/>
          <w:szCs w:val="28"/>
        </w:rPr>
        <w:t>；</w:t>
      </w:r>
    </w:p>
    <w:p w14:paraId="5E029AB8" w14:textId="7CBFDA8C" w:rsidR="00A8242F" w:rsidRPr="00FA31D3" w:rsidRDefault="008C09F4" w:rsidP="00FA31D3">
      <w:pPr>
        <w:pStyle w:val="ListParagraph"/>
        <w:numPr>
          <w:ilvl w:val="0"/>
          <w:numId w:val="19"/>
        </w:numPr>
        <w:spacing w:beforeLines="50" w:before="156" w:afterLines="50" w:after="156" w:line="276" w:lineRule="auto"/>
        <w:ind w:firstLineChars="0"/>
        <w:rPr>
          <w:rFonts w:ascii="FangSong_GB2312" w:eastAsia="FangSong_GB2312" w:hAnsi="FangSong_GB2312"/>
          <w:sz w:val="28"/>
          <w:szCs w:val="28"/>
        </w:rPr>
      </w:pPr>
      <w:r w:rsidRPr="00FA31D3">
        <w:rPr>
          <w:rFonts w:ascii="FangSong_GB2312" w:eastAsia="FangSong_GB2312" w:hAnsi="FangSong_GB2312" w:hint="eastAsia"/>
          <w:sz w:val="28"/>
          <w:szCs w:val="28"/>
        </w:rPr>
        <w:t>具有较强的英文听说读写能力和报告撰写能力</w:t>
      </w:r>
      <w:r w:rsidR="00A8242F" w:rsidRPr="00FA31D3">
        <w:rPr>
          <w:rFonts w:ascii="FangSong_GB2312" w:eastAsia="FangSong_GB2312" w:hAnsi="FangSong_GB2312" w:hint="eastAsia"/>
          <w:sz w:val="28"/>
          <w:szCs w:val="28"/>
        </w:rPr>
        <w:t>；</w:t>
      </w:r>
    </w:p>
    <w:p w14:paraId="24F66581" w14:textId="18FCD5B2" w:rsidR="00A8242F" w:rsidRPr="00FA31D3" w:rsidRDefault="008C09F4" w:rsidP="00FA31D3">
      <w:pPr>
        <w:pStyle w:val="ListParagraph"/>
        <w:numPr>
          <w:ilvl w:val="0"/>
          <w:numId w:val="19"/>
        </w:numPr>
        <w:spacing w:beforeLines="50" w:before="156" w:afterLines="50" w:after="156" w:line="276" w:lineRule="auto"/>
        <w:ind w:firstLineChars="0"/>
        <w:rPr>
          <w:rFonts w:ascii="FangSong_GB2312" w:eastAsia="FangSong_GB2312" w:hAnsi="FangSong_GB2312"/>
          <w:sz w:val="28"/>
          <w:szCs w:val="28"/>
        </w:rPr>
      </w:pPr>
      <w:r w:rsidRPr="00FA31D3">
        <w:rPr>
          <w:rFonts w:ascii="FangSong_GB2312" w:eastAsia="FangSong_GB2312" w:hAnsi="FangSong_GB2312" w:hint="eastAsia"/>
          <w:sz w:val="28"/>
          <w:szCs w:val="28"/>
        </w:rPr>
        <w:t>熟悉联合国、全球环境基金和联合国开发计划署等性别相关方政策专家优先</w:t>
      </w:r>
      <w:r w:rsidR="00881210" w:rsidRPr="00FA31D3">
        <w:rPr>
          <w:rFonts w:ascii="FangSong_GB2312" w:eastAsia="FangSong_GB2312" w:hAnsi="FangSong_GB2312" w:hint="eastAsia"/>
          <w:sz w:val="28"/>
          <w:szCs w:val="28"/>
        </w:rPr>
        <w:t>。</w:t>
      </w:r>
      <w:r w:rsidR="00A8242F" w:rsidRPr="00FA31D3">
        <w:rPr>
          <w:rFonts w:ascii="FangSong_GB2312" w:eastAsia="FangSong_GB2312" w:hAnsi="FangSong_GB2312"/>
          <w:sz w:val="28"/>
          <w:szCs w:val="28"/>
        </w:rPr>
        <w:t xml:space="preserve"> </w:t>
      </w:r>
    </w:p>
    <w:p w14:paraId="201EBE0A" w14:textId="5E64358F" w:rsidR="00E40B3D" w:rsidRPr="00FA31D3" w:rsidRDefault="00E40B3D" w:rsidP="00FA31D3">
      <w:pPr>
        <w:spacing w:line="276" w:lineRule="auto"/>
        <w:ind w:firstLineChars="200" w:firstLine="560"/>
        <w:rPr>
          <w:rFonts w:ascii="FangSong_GB2312" w:eastAsia="FangSong_GB2312" w:hAnsi="FangSong_GB2312"/>
          <w:sz w:val="28"/>
          <w:szCs w:val="28"/>
        </w:rPr>
      </w:pPr>
    </w:p>
    <w:sectPr w:rsidR="00E40B3D" w:rsidRPr="00FA31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E7A1" w14:textId="77777777" w:rsidR="00886737" w:rsidRDefault="00886737" w:rsidP="004935F0">
      <w:r>
        <w:separator/>
      </w:r>
    </w:p>
  </w:endnote>
  <w:endnote w:type="continuationSeparator" w:id="0">
    <w:p w14:paraId="77E25F31" w14:textId="77777777" w:rsidR="00886737" w:rsidRDefault="00886737" w:rsidP="0049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ZXiaoBiaoSong-B05S">
    <w:panose1 w:val="02000000000000000000"/>
    <w:charset w:val="86"/>
    <w:family w:val="auto"/>
    <w:pitch w:val="variable"/>
    <w:sig w:usb0="00000001" w:usb1="080E0000" w:usb2="00000010" w:usb3="00000000" w:csb0="00040001" w:csb1="00000000"/>
  </w:font>
  <w:font w:name="FangSong_GB2312">
    <w:altName w:val="仿宋_GB2312"/>
    <w:panose1 w:val="020B0604020202020204"/>
    <w:charset w:val="86"/>
    <w:family w:val="modern"/>
    <w:pitch w:val="fixed"/>
    <w:sig w:usb0="00000001" w:usb1="080E0000" w:usb2="00000010"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172529"/>
      <w:docPartObj>
        <w:docPartGallery w:val="Page Numbers (Bottom of Page)"/>
        <w:docPartUnique/>
      </w:docPartObj>
    </w:sdtPr>
    <w:sdtEndPr/>
    <w:sdtContent>
      <w:p w14:paraId="655DF233" w14:textId="2B308DC1" w:rsidR="008D0D70" w:rsidRDefault="008D0D70">
        <w:pPr>
          <w:pStyle w:val="Footer"/>
          <w:jc w:val="center"/>
        </w:pPr>
        <w:r>
          <w:fldChar w:fldCharType="begin"/>
        </w:r>
        <w:r>
          <w:instrText>PAGE   \* MERGEFORMAT</w:instrText>
        </w:r>
        <w:r>
          <w:fldChar w:fldCharType="separate"/>
        </w:r>
        <w:r w:rsidR="00A35853" w:rsidRPr="00A35853">
          <w:rPr>
            <w:noProof/>
            <w:lang w:val="zh-CN"/>
          </w:rPr>
          <w:t>3</w:t>
        </w:r>
        <w:r>
          <w:fldChar w:fldCharType="end"/>
        </w:r>
      </w:p>
    </w:sdtContent>
  </w:sdt>
  <w:p w14:paraId="60216A2A" w14:textId="77777777" w:rsidR="008D0D70" w:rsidRDefault="008D0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13C5" w14:textId="77777777" w:rsidR="00886737" w:rsidRDefault="00886737" w:rsidP="004935F0">
      <w:r>
        <w:separator/>
      </w:r>
    </w:p>
  </w:footnote>
  <w:footnote w:type="continuationSeparator" w:id="0">
    <w:p w14:paraId="57A789A5" w14:textId="77777777" w:rsidR="00886737" w:rsidRDefault="00886737" w:rsidP="00493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979"/>
    <w:multiLevelType w:val="hybridMultilevel"/>
    <w:tmpl w:val="2938B548"/>
    <w:lvl w:ilvl="0" w:tplc="1AC66766">
      <w:start w:val="1"/>
      <w:numFmt w:val="japaneseCounting"/>
      <w:lvlText w:val="（%1）"/>
      <w:lvlJc w:val="left"/>
      <w:pPr>
        <w:ind w:left="1253" w:hanging="828"/>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87733C4"/>
    <w:multiLevelType w:val="hybridMultilevel"/>
    <w:tmpl w:val="F802079A"/>
    <w:lvl w:ilvl="0" w:tplc="7C5EA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E46964"/>
    <w:multiLevelType w:val="hybridMultilevel"/>
    <w:tmpl w:val="BFF6DA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CE063E"/>
    <w:multiLevelType w:val="hybridMultilevel"/>
    <w:tmpl w:val="4296DA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3D4767"/>
    <w:multiLevelType w:val="multilevel"/>
    <w:tmpl w:val="169CAFC0"/>
    <w:lvl w:ilvl="0">
      <w:start w:val="1"/>
      <w:numFmt w:val="decimal"/>
      <w:lvlText w:val="%1."/>
      <w:lvlJc w:val="left"/>
      <w:pPr>
        <w:ind w:left="1837"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5" w15:restartNumberingAfterBreak="0">
    <w:nsid w:val="32245237"/>
    <w:multiLevelType w:val="hybridMultilevel"/>
    <w:tmpl w:val="33DC08C0"/>
    <w:lvl w:ilvl="0" w:tplc="3BACBAD6">
      <w:start w:val="1"/>
      <w:numFmt w:val="lowerLetter"/>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399A0930"/>
    <w:multiLevelType w:val="hybridMultilevel"/>
    <w:tmpl w:val="88D8616A"/>
    <w:lvl w:ilvl="0" w:tplc="309072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3932E5"/>
    <w:multiLevelType w:val="multilevel"/>
    <w:tmpl w:val="3B3932E5"/>
    <w:lvl w:ilvl="0">
      <w:start w:val="1"/>
      <w:numFmt w:val="japaneseCounting"/>
      <w:lvlText w:val="（%1）"/>
      <w:lvlJc w:val="left"/>
      <w:pPr>
        <w:ind w:left="4116" w:hanging="855"/>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433E5A5F"/>
    <w:multiLevelType w:val="hybridMultilevel"/>
    <w:tmpl w:val="F93AEBD2"/>
    <w:lvl w:ilvl="0" w:tplc="258846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439436C2"/>
    <w:multiLevelType w:val="hybridMultilevel"/>
    <w:tmpl w:val="E2A2F01C"/>
    <w:lvl w:ilvl="0" w:tplc="3466BBAA">
      <w:start w:val="1"/>
      <w:numFmt w:val="japaneseCounting"/>
      <w:lvlText w:val="（%1）"/>
      <w:lvlJc w:val="left"/>
      <w:pPr>
        <w:ind w:left="864" w:hanging="8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EB3853"/>
    <w:multiLevelType w:val="multilevel"/>
    <w:tmpl w:val="44EB3853"/>
    <w:lvl w:ilvl="0">
      <w:start w:val="1"/>
      <w:numFmt w:val="chineseCountingThousand"/>
      <w:lvlText w:val="%1、"/>
      <w:lvlJc w:val="left"/>
      <w:pPr>
        <w:ind w:left="1837"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47BF2CEC"/>
    <w:multiLevelType w:val="hybridMultilevel"/>
    <w:tmpl w:val="0C1255FC"/>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A74A19"/>
    <w:multiLevelType w:val="hybridMultilevel"/>
    <w:tmpl w:val="4BCE72D0"/>
    <w:lvl w:ilvl="0" w:tplc="FCE6B3A4">
      <w:numFmt w:val="bullet"/>
      <w:lvlText w:val="•"/>
      <w:lvlJc w:val="left"/>
      <w:pPr>
        <w:ind w:left="360" w:hanging="360"/>
      </w:pPr>
      <w:rPr>
        <w:rFonts w:ascii="Microsoft YaHei" w:eastAsia="Microsoft YaHei" w:hAnsi="Microsoft YaHei" w:cs="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5B2E57"/>
    <w:multiLevelType w:val="multilevel"/>
    <w:tmpl w:val="4B5B2E57"/>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4" w15:restartNumberingAfterBreak="0">
    <w:nsid w:val="4E8A381A"/>
    <w:multiLevelType w:val="hybridMultilevel"/>
    <w:tmpl w:val="F29E55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36579C"/>
    <w:multiLevelType w:val="hybridMultilevel"/>
    <w:tmpl w:val="6BD8C1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446981"/>
    <w:multiLevelType w:val="hybridMultilevel"/>
    <w:tmpl w:val="881E8E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5B24B33"/>
    <w:multiLevelType w:val="hybridMultilevel"/>
    <w:tmpl w:val="5994F7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646799"/>
    <w:multiLevelType w:val="multilevel"/>
    <w:tmpl w:val="4FF2570A"/>
    <w:lvl w:ilvl="0">
      <w:start w:val="1"/>
      <w:numFmt w:val="decimal"/>
      <w:lvlText w:val="%1"/>
      <w:lvlJc w:val="center"/>
      <w:pPr>
        <w:ind w:left="360" w:hanging="360"/>
      </w:pPr>
      <w:rPr>
        <w:rFonts w:hint="eastAsia"/>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E011CA1"/>
    <w:multiLevelType w:val="hybridMultilevel"/>
    <w:tmpl w:val="2362AE8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F0A1963"/>
    <w:multiLevelType w:val="hybridMultilevel"/>
    <w:tmpl w:val="71B0CD7C"/>
    <w:lvl w:ilvl="0" w:tplc="27345CD2">
      <w:start w:val="1"/>
      <w:numFmt w:val="japaneseCounting"/>
      <w:lvlText w:val="（%1）"/>
      <w:lvlJc w:val="left"/>
      <w:pPr>
        <w:ind w:left="1360" w:hanging="108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1" w15:restartNumberingAfterBreak="0">
    <w:nsid w:val="709A0B4F"/>
    <w:multiLevelType w:val="hybridMultilevel"/>
    <w:tmpl w:val="0262AD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EDA4097"/>
    <w:multiLevelType w:val="hybridMultilevel"/>
    <w:tmpl w:val="2018B18A"/>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2788498">
    <w:abstractNumId w:val="10"/>
  </w:num>
  <w:num w:numId="2" w16cid:durableId="1927836837">
    <w:abstractNumId w:val="7"/>
  </w:num>
  <w:num w:numId="3" w16cid:durableId="2035618628">
    <w:abstractNumId w:val="13"/>
  </w:num>
  <w:num w:numId="4" w16cid:durableId="1363285995">
    <w:abstractNumId w:val="5"/>
  </w:num>
  <w:num w:numId="5" w16cid:durableId="1574075052">
    <w:abstractNumId w:val="3"/>
  </w:num>
  <w:num w:numId="6" w16cid:durableId="1352413900">
    <w:abstractNumId w:val="8"/>
  </w:num>
  <w:num w:numId="7" w16cid:durableId="1901791861">
    <w:abstractNumId w:val="21"/>
  </w:num>
  <w:num w:numId="8" w16cid:durableId="1542405236">
    <w:abstractNumId w:val="14"/>
  </w:num>
  <w:num w:numId="9" w16cid:durableId="994603653">
    <w:abstractNumId w:val="16"/>
  </w:num>
  <w:num w:numId="10" w16cid:durableId="604506860">
    <w:abstractNumId w:val="15"/>
  </w:num>
  <w:num w:numId="11" w16cid:durableId="895043391">
    <w:abstractNumId w:val="12"/>
  </w:num>
  <w:num w:numId="12" w16cid:durableId="1989895322">
    <w:abstractNumId w:val="18"/>
  </w:num>
  <w:num w:numId="13" w16cid:durableId="1969969802">
    <w:abstractNumId w:val="0"/>
  </w:num>
  <w:num w:numId="14" w16cid:durableId="162360895">
    <w:abstractNumId w:val="4"/>
  </w:num>
  <w:num w:numId="15" w16cid:durableId="1214807425">
    <w:abstractNumId w:val="2"/>
  </w:num>
  <w:num w:numId="16" w16cid:durableId="2047489132">
    <w:abstractNumId w:val="11"/>
  </w:num>
  <w:num w:numId="17" w16cid:durableId="1887791134">
    <w:abstractNumId w:val="22"/>
  </w:num>
  <w:num w:numId="18" w16cid:durableId="440229602">
    <w:abstractNumId w:val="19"/>
  </w:num>
  <w:num w:numId="19" w16cid:durableId="1058435509">
    <w:abstractNumId w:val="17"/>
  </w:num>
  <w:num w:numId="20" w16cid:durableId="54740415">
    <w:abstractNumId w:val="6"/>
  </w:num>
  <w:num w:numId="21" w16cid:durableId="345405869">
    <w:abstractNumId w:val="9"/>
  </w:num>
  <w:num w:numId="22" w16cid:durableId="540553431">
    <w:abstractNumId w:val="1"/>
  </w:num>
  <w:num w:numId="23" w16cid:durableId="7959499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D2"/>
    <w:rsid w:val="00001547"/>
    <w:rsid w:val="00016719"/>
    <w:rsid w:val="00023F18"/>
    <w:rsid w:val="000319FE"/>
    <w:rsid w:val="00032F47"/>
    <w:rsid w:val="00040527"/>
    <w:rsid w:val="00043F94"/>
    <w:rsid w:val="00044F0A"/>
    <w:rsid w:val="000466A5"/>
    <w:rsid w:val="000471FF"/>
    <w:rsid w:val="00061B95"/>
    <w:rsid w:val="00065A40"/>
    <w:rsid w:val="000719EF"/>
    <w:rsid w:val="00081778"/>
    <w:rsid w:val="00082449"/>
    <w:rsid w:val="00093E47"/>
    <w:rsid w:val="000A10E9"/>
    <w:rsid w:val="000A1441"/>
    <w:rsid w:val="000A5B91"/>
    <w:rsid w:val="000B3F2B"/>
    <w:rsid w:val="000C00D7"/>
    <w:rsid w:val="000C6C28"/>
    <w:rsid w:val="000D7DED"/>
    <w:rsid w:val="000E0058"/>
    <w:rsid w:val="000E0FB8"/>
    <w:rsid w:val="000E2B02"/>
    <w:rsid w:val="001153E0"/>
    <w:rsid w:val="00125674"/>
    <w:rsid w:val="001261BA"/>
    <w:rsid w:val="00136B03"/>
    <w:rsid w:val="00140955"/>
    <w:rsid w:val="00142B7F"/>
    <w:rsid w:val="00144270"/>
    <w:rsid w:val="00145C2B"/>
    <w:rsid w:val="0014775D"/>
    <w:rsid w:val="00160FF1"/>
    <w:rsid w:val="00170DFE"/>
    <w:rsid w:val="00173929"/>
    <w:rsid w:val="00175339"/>
    <w:rsid w:val="00190C03"/>
    <w:rsid w:val="00191177"/>
    <w:rsid w:val="00194A3F"/>
    <w:rsid w:val="001A069C"/>
    <w:rsid w:val="001A0C29"/>
    <w:rsid w:val="001B0A52"/>
    <w:rsid w:val="001B7A5D"/>
    <w:rsid w:val="001D23EB"/>
    <w:rsid w:val="001E1806"/>
    <w:rsid w:val="001E6388"/>
    <w:rsid w:val="001F148C"/>
    <w:rsid w:val="002017BB"/>
    <w:rsid w:val="00201892"/>
    <w:rsid w:val="0020213A"/>
    <w:rsid w:val="00206906"/>
    <w:rsid w:val="00206959"/>
    <w:rsid w:val="00221F3F"/>
    <w:rsid w:val="002240FC"/>
    <w:rsid w:val="00225999"/>
    <w:rsid w:val="00226B58"/>
    <w:rsid w:val="00226F2B"/>
    <w:rsid w:val="00230575"/>
    <w:rsid w:val="00233B88"/>
    <w:rsid w:val="002340C7"/>
    <w:rsid w:val="00254A04"/>
    <w:rsid w:val="00257905"/>
    <w:rsid w:val="002729CC"/>
    <w:rsid w:val="002936EF"/>
    <w:rsid w:val="002A48B3"/>
    <w:rsid w:val="002A4EDC"/>
    <w:rsid w:val="002A5FAA"/>
    <w:rsid w:val="002A6F17"/>
    <w:rsid w:val="002B0C16"/>
    <w:rsid w:val="002B2D0B"/>
    <w:rsid w:val="002B2EF0"/>
    <w:rsid w:val="002B4931"/>
    <w:rsid w:val="002B5FD3"/>
    <w:rsid w:val="002D2037"/>
    <w:rsid w:val="002D46CB"/>
    <w:rsid w:val="002E291F"/>
    <w:rsid w:val="002E3B69"/>
    <w:rsid w:val="002E4A4D"/>
    <w:rsid w:val="002E5292"/>
    <w:rsid w:val="002F0A48"/>
    <w:rsid w:val="002F15C7"/>
    <w:rsid w:val="002F164A"/>
    <w:rsid w:val="00300DCB"/>
    <w:rsid w:val="00304AC0"/>
    <w:rsid w:val="00305566"/>
    <w:rsid w:val="003111BA"/>
    <w:rsid w:val="00312226"/>
    <w:rsid w:val="00313AE9"/>
    <w:rsid w:val="00313E50"/>
    <w:rsid w:val="003173B7"/>
    <w:rsid w:val="003179DB"/>
    <w:rsid w:val="003205BB"/>
    <w:rsid w:val="00321ABB"/>
    <w:rsid w:val="00323BD7"/>
    <w:rsid w:val="0032487B"/>
    <w:rsid w:val="00325173"/>
    <w:rsid w:val="0033302F"/>
    <w:rsid w:val="003411C6"/>
    <w:rsid w:val="003413ED"/>
    <w:rsid w:val="00345DEF"/>
    <w:rsid w:val="003559F3"/>
    <w:rsid w:val="00362F35"/>
    <w:rsid w:val="003658EF"/>
    <w:rsid w:val="0039000F"/>
    <w:rsid w:val="003A0FD7"/>
    <w:rsid w:val="003A3465"/>
    <w:rsid w:val="003C05D7"/>
    <w:rsid w:val="003E31AD"/>
    <w:rsid w:val="003E4E80"/>
    <w:rsid w:val="003E79F0"/>
    <w:rsid w:val="003F07C9"/>
    <w:rsid w:val="003F19BC"/>
    <w:rsid w:val="0042093A"/>
    <w:rsid w:val="00433ECD"/>
    <w:rsid w:val="004432C2"/>
    <w:rsid w:val="004522B5"/>
    <w:rsid w:val="00456B75"/>
    <w:rsid w:val="0047294C"/>
    <w:rsid w:val="00481390"/>
    <w:rsid w:val="004914FF"/>
    <w:rsid w:val="00492483"/>
    <w:rsid w:val="004935F0"/>
    <w:rsid w:val="004A29E4"/>
    <w:rsid w:val="004A5B2E"/>
    <w:rsid w:val="004B1179"/>
    <w:rsid w:val="004B3AF0"/>
    <w:rsid w:val="004B5550"/>
    <w:rsid w:val="004D6022"/>
    <w:rsid w:val="004E74AA"/>
    <w:rsid w:val="004F2A5A"/>
    <w:rsid w:val="004F71ED"/>
    <w:rsid w:val="0050053D"/>
    <w:rsid w:val="00507934"/>
    <w:rsid w:val="00510F45"/>
    <w:rsid w:val="00513C02"/>
    <w:rsid w:val="00527395"/>
    <w:rsid w:val="00532EC4"/>
    <w:rsid w:val="00533D44"/>
    <w:rsid w:val="00545DFE"/>
    <w:rsid w:val="00563B48"/>
    <w:rsid w:val="0056416C"/>
    <w:rsid w:val="00566B2E"/>
    <w:rsid w:val="00577CA1"/>
    <w:rsid w:val="00582A4D"/>
    <w:rsid w:val="0058678B"/>
    <w:rsid w:val="005A7F3C"/>
    <w:rsid w:val="005B0838"/>
    <w:rsid w:val="005B40F6"/>
    <w:rsid w:val="005B5DB0"/>
    <w:rsid w:val="005D20B9"/>
    <w:rsid w:val="005D2657"/>
    <w:rsid w:val="005E196A"/>
    <w:rsid w:val="005E3922"/>
    <w:rsid w:val="005E4BCB"/>
    <w:rsid w:val="005F1150"/>
    <w:rsid w:val="005F7B38"/>
    <w:rsid w:val="00600B1D"/>
    <w:rsid w:val="00605497"/>
    <w:rsid w:val="00606454"/>
    <w:rsid w:val="0060705C"/>
    <w:rsid w:val="00607C15"/>
    <w:rsid w:val="0061690A"/>
    <w:rsid w:val="006220EC"/>
    <w:rsid w:val="006221AB"/>
    <w:rsid w:val="00632DFA"/>
    <w:rsid w:val="006416F0"/>
    <w:rsid w:val="00643B54"/>
    <w:rsid w:val="00652B26"/>
    <w:rsid w:val="00663794"/>
    <w:rsid w:val="006776B8"/>
    <w:rsid w:val="006802B4"/>
    <w:rsid w:val="00685B87"/>
    <w:rsid w:val="00694DC0"/>
    <w:rsid w:val="006A49E9"/>
    <w:rsid w:val="006A6E36"/>
    <w:rsid w:val="006B06AD"/>
    <w:rsid w:val="006B5F10"/>
    <w:rsid w:val="006C3E4E"/>
    <w:rsid w:val="006C465F"/>
    <w:rsid w:val="006D1197"/>
    <w:rsid w:val="006D1E63"/>
    <w:rsid w:val="006E063F"/>
    <w:rsid w:val="006E12E7"/>
    <w:rsid w:val="006F127F"/>
    <w:rsid w:val="006F14BC"/>
    <w:rsid w:val="006F29F5"/>
    <w:rsid w:val="006F3246"/>
    <w:rsid w:val="006F4559"/>
    <w:rsid w:val="006F6FFB"/>
    <w:rsid w:val="007024D7"/>
    <w:rsid w:val="00715604"/>
    <w:rsid w:val="0072012F"/>
    <w:rsid w:val="00722F54"/>
    <w:rsid w:val="007233E5"/>
    <w:rsid w:val="00724C9D"/>
    <w:rsid w:val="007429D6"/>
    <w:rsid w:val="00747803"/>
    <w:rsid w:val="00747F46"/>
    <w:rsid w:val="007526A5"/>
    <w:rsid w:val="0075339D"/>
    <w:rsid w:val="00756E69"/>
    <w:rsid w:val="007614DB"/>
    <w:rsid w:val="00772043"/>
    <w:rsid w:val="00774EBB"/>
    <w:rsid w:val="00775D6B"/>
    <w:rsid w:val="00777350"/>
    <w:rsid w:val="00792CB9"/>
    <w:rsid w:val="00797D73"/>
    <w:rsid w:val="007B02B2"/>
    <w:rsid w:val="007C132C"/>
    <w:rsid w:val="007C695B"/>
    <w:rsid w:val="007D2216"/>
    <w:rsid w:val="007D73F3"/>
    <w:rsid w:val="007E36E7"/>
    <w:rsid w:val="007E3C2D"/>
    <w:rsid w:val="007F0169"/>
    <w:rsid w:val="007F364A"/>
    <w:rsid w:val="0081197E"/>
    <w:rsid w:val="0081272D"/>
    <w:rsid w:val="00814578"/>
    <w:rsid w:val="008150C3"/>
    <w:rsid w:val="00820B3F"/>
    <w:rsid w:val="00821987"/>
    <w:rsid w:val="00825E86"/>
    <w:rsid w:val="00827F6D"/>
    <w:rsid w:val="008323FB"/>
    <w:rsid w:val="00845F34"/>
    <w:rsid w:val="008503EB"/>
    <w:rsid w:val="00852879"/>
    <w:rsid w:val="008632F7"/>
    <w:rsid w:val="00863E9D"/>
    <w:rsid w:val="008715A5"/>
    <w:rsid w:val="00871F6B"/>
    <w:rsid w:val="00881210"/>
    <w:rsid w:val="00886737"/>
    <w:rsid w:val="00891C6A"/>
    <w:rsid w:val="008968B6"/>
    <w:rsid w:val="008B6BAB"/>
    <w:rsid w:val="008C09F4"/>
    <w:rsid w:val="008C4798"/>
    <w:rsid w:val="008D0D70"/>
    <w:rsid w:val="008D576B"/>
    <w:rsid w:val="008D7FB5"/>
    <w:rsid w:val="008E28F6"/>
    <w:rsid w:val="008E4EBD"/>
    <w:rsid w:val="008E575A"/>
    <w:rsid w:val="008F03A8"/>
    <w:rsid w:val="008F3921"/>
    <w:rsid w:val="008F6DEE"/>
    <w:rsid w:val="0090635D"/>
    <w:rsid w:val="00907F8C"/>
    <w:rsid w:val="0091158B"/>
    <w:rsid w:val="0091269E"/>
    <w:rsid w:val="009129B5"/>
    <w:rsid w:val="009135BF"/>
    <w:rsid w:val="00920841"/>
    <w:rsid w:val="00940875"/>
    <w:rsid w:val="00940E57"/>
    <w:rsid w:val="009441EC"/>
    <w:rsid w:val="009458A6"/>
    <w:rsid w:val="009544DD"/>
    <w:rsid w:val="00972A3D"/>
    <w:rsid w:val="00974DB7"/>
    <w:rsid w:val="00975165"/>
    <w:rsid w:val="009753C4"/>
    <w:rsid w:val="00976EA5"/>
    <w:rsid w:val="00984C92"/>
    <w:rsid w:val="009976D8"/>
    <w:rsid w:val="009A047F"/>
    <w:rsid w:val="009A0D4D"/>
    <w:rsid w:val="009A31A9"/>
    <w:rsid w:val="009A3479"/>
    <w:rsid w:val="009B1A89"/>
    <w:rsid w:val="009D3592"/>
    <w:rsid w:val="009D3E30"/>
    <w:rsid w:val="009D6200"/>
    <w:rsid w:val="009D6302"/>
    <w:rsid w:val="009E755C"/>
    <w:rsid w:val="009F52DB"/>
    <w:rsid w:val="00A02C1F"/>
    <w:rsid w:val="00A05AB2"/>
    <w:rsid w:val="00A2115A"/>
    <w:rsid w:val="00A2404E"/>
    <w:rsid w:val="00A319F3"/>
    <w:rsid w:val="00A35853"/>
    <w:rsid w:val="00A42C3F"/>
    <w:rsid w:val="00A45ECC"/>
    <w:rsid w:val="00A50FE1"/>
    <w:rsid w:val="00A5475F"/>
    <w:rsid w:val="00A61A76"/>
    <w:rsid w:val="00A6465E"/>
    <w:rsid w:val="00A7695F"/>
    <w:rsid w:val="00A8242F"/>
    <w:rsid w:val="00A8792B"/>
    <w:rsid w:val="00A933C3"/>
    <w:rsid w:val="00A95B2A"/>
    <w:rsid w:val="00A97883"/>
    <w:rsid w:val="00AD3333"/>
    <w:rsid w:val="00AD69B3"/>
    <w:rsid w:val="00AE148E"/>
    <w:rsid w:val="00AE69FF"/>
    <w:rsid w:val="00AF49FB"/>
    <w:rsid w:val="00B0133D"/>
    <w:rsid w:val="00B02BAF"/>
    <w:rsid w:val="00B03C5D"/>
    <w:rsid w:val="00B15EDB"/>
    <w:rsid w:val="00B243B4"/>
    <w:rsid w:val="00B26B41"/>
    <w:rsid w:val="00B27DFA"/>
    <w:rsid w:val="00B311C1"/>
    <w:rsid w:val="00B339C5"/>
    <w:rsid w:val="00B40067"/>
    <w:rsid w:val="00B46C30"/>
    <w:rsid w:val="00B51E2C"/>
    <w:rsid w:val="00B627A2"/>
    <w:rsid w:val="00B745AB"/>
    <w:rsid w:val="00B801BC"/>
    <w:rsid w:val="00B8695D"/>
    <w:rsid w:val="00B9427F"/>
    <w:rsid w:val="00B971CF"/>
    <w:rsid w:val="00BA272C"/>
    <w:rsid w:val="00BA2C7A"/>
    <w:rsid w:val="00BB0E2A"/>
    <w:rsid w:val="00BB3226"/>
    <w:rsid w:val="00BC296A"/>
    <w:rsid w:val="00BC7F7C"/>
    <w:rsid w:val="00BD25A0"/>
    <w:rsid w:val="00BE258A"/>
    <w:rsid w:val="00BE7B63"/>
    <w:rsid w:val="00BF063C"/>
    <w:rsid w:val="00BF1D7C"/>
    <w:rsid w:val="00BF7FC5"/>
    <w:rsid w:val="00C02794"/>
    <w:rsid w:val="00C029DC"/>
    <w:rsid w:val="00C07283"/>
    <w:rsid w:val="00C07EDD"/>
    <w:rsid w:val="00C12DAA"/>
    <w:rsid w:val="00C153F9"/>
    <w:rsid w:val="00C2090B"/>
    <w:rsid w:val="00C25BC3"/>
    <w:rsid w:val="00C34A55"/>
    <w:rsid w:val="00C35E3A"/>
    <w:rsid w:val="00C4079C"/>
    <w:rsid w:val="00C407BA"/>
    <w:rsid w:val="00C439DE"/>
    <w:rsid w:val="00C46756"/>
    <w:rsid w:val="00C51CD2"/>
    <w:rsid w:val="00C54140"/>
    <w:rsid w:val="00C559DF"/>
    <w:rsid w:val="00C617DC"/>
    <w:rsid w:val="00C70C92"/>
    <w:rsid w:val="00C82F19"/>
    <w:rsid w:val="00C859D3"/>
    <w:rsid w:val="00C963CF"/>
    <w:rsid w:val="00CB094C"/>
    <w:rsid w:val="00CB1D5E"/>
    <w:rsid w:val="00CB2620"/>
    <w:rsid w:val="00CC067A"/>
    <w:rsid w:val="00CC0FF2"/>
    <w:rsid w:val="00CC14AB"/>
    <w:rsid w:val="00CC2463"/>
    <w:rsid w:val="00CF04B2"/>
    <w:rsid w:val="00CF4706"/>
    <w:rsid w:val="00D03A50"/>
    <w:rsid w:val="00D06A56"/>
    <w:rsid w:val="00D12266"/>
    <w:rsid w:val="00D22416"/>
    <w:rsid w:val="00D243FD"/>
    <w:rsid w:val="00D2466D"/>
    <w:rsid w:val="00D257A7"/>
    <w:rsid w:val="00D34E7C"/>
    <w:rsid w:val="00D50123"/>
    <w:rsid w:val="00D50B73"/>
    <w:rsid w:val="00D53A45"/>
    <w:rsid w:val="00D60000"/>
    <w:rsid w:val="00D70831"/>
    <w:rsid w:val="00D8030B"/>
    <w:rsid w:val="00D9148D"/>
    <w:rsid w:val="00D974E8"/>
    <w:rsid w:val="00DA03CF"/>
    <w:rsid w:val="00DA0897"/>
    <w:rsid w:val="00DB61AA"/>
    <w:rsid w:val="00DC129E"/>
    <w:rsid w:val="00DC1DA2"/>
    <w:rsid w:val="00DC78A0"/>
    <w:rsid w:val="00DD43CD"/>
    <w:rsid w:val="00DE7AFA"/>
    <w:rsid w:val="00DF4F5F"/>
    <w:rsid w:val="00E0041F"/>
    <w:rsid w:val="00E00B06"/>
    <w:rsid w:val="00E15122"/>
    <w:rsid w:val="00E16252"/>
    <w:rsid w:val="00E31470"/>
    <w:rsid w:val="00E31973"/>
    <w:rsid w:val="00E32D66"/>
    <w:rsid w:val="00E40B3D"/>
    <w:rsid w:val="00E40D87"/>
    <w:rsid w:val="00E42811"/>
    <w:rsid w:val="00E46BB1"/>
    <w:rsid w:val="00E54EFC"/>
    <w:rsid w:val="00E54F10"/>
    <w:rsid w:val="00E553F9"/>
    <w:rsid w:val="00E7460A"/>
    <w:rsid w:val="00E76B7B"/>
    <w:rsid w:val="00E81E22"/>
    <w:rsid w:val="00E82299"/>
    <w:rsid w:val="00E901A0"/>
    <w:rsid w:val="00E9069C"/>
    <w:rsid w:val="00E92163"/>
    <w:rsid w:val="00E92AF1"/>
    <w:rsid w:val="00E93403"/>
    <w:rsid w:val="00E94C6F"/>
    <w:rsid w:val="00E9614D"/>
    <w:rsid w:val="00E96F29"/>
    <w:rsid w:val="00EA7918"/>
    <w:rsid w:val="00EB4538"/>
    <w:rsid w:val="00EC46A6"/>
    <w:rsid w:val="00EC709C"/>
    <w:rsid w:val="00EF28A1"/>
    <w:rsid w:val="00EF4FFA"/>
    <w:rsid w:val="00F01946"/>
    <w:rsid w:val="00F11349"/>
    <w:rsid w:val="00F11564"/>
    <w:rsid w:val="00F11F03"/>
    <w:rsid w:val="00F15370"/>
    <w:rsid w:val="00F16B85"/>
    <w:rsid w:val="00F204D2"/>
    <w:rsid w:val="00F216BA"/>
    <w:rsid w:val="00F248D6"/>
    <w:rsid w:val="00F25AB8"/>
    <w:rsid w:val="00F571AC"/>
    <w:rsid w:val="00F6160A"/>
    <w:rsid w:val="00F61AEF"/>
    <w:rsid w:val="00F76A36"/>
    <w:rsid w:val="00F82712"/>
    <w:rsid w:val="00F83D40"/>
    <w:rsid w:val="00F85D9C"/>
    <w:rsid w:val="00F91324"/>
    <w:rsid w:val="00F924C5"/>
    <w:rsid w:val="00F93D55"/>
    <w:rsid w:val="00F97731"/>
    <w:rsid w:val="00FA31D3"/>
    <w:rsid w:val="00FA6135"/>
    <w:rsid w:val="00FB704B"/>
    <w:rsid w:val="00FC0693"/>
    <w:rsid w:val="00FC6F76"/>
    <w:rsid w:val="00FD3AB4"/>
    <w:rsid w:val="00FE27C0"/>
    <w:rsid w:val="00FE7B11"/>
    <w:rsid w:val="00FF0477"/>
    <w:rsid w:val="00FF288C"/>
    <w:rsid w:val="00FF2F7D"/>
    <w:rsid w:val="00FF43B3"/>
    <w:rsid w:val="0E9FC0C6"/>
    <w:rsid w:val="2D5F2EB4"/>
    <w:rsid w:val="42E6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662B"/>
  <w15:chartTrackingRefBased/>
  <w15:docId w15:val="{6838C835-95D0-4098-8E7F-385658FA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6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5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935F0"/>
    <w:rPr>
      <w:sz w:val="18"/>
      <w:szCs w:val="18"/>
    </w:rPr>
  </w:style>
  <w:style w:type="paragraph" w:styleId="Footer">
    <w:name w:val="footer"/>
    <w:basedOn w:val="Normal"/>
    <w:link w:val="FooterChar"/>
    <w:uiPriority w:val="99"/>
    <w:unhideWhenUsed/>
    <w:rsid w:val="004935F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935F0"/>
    <w:rPr>
      <w:sz w:val="18"/>
      <w:szCs w:val="18"/>
    </w:rPr>
  </w:style>
  <w:style w:type="paragraph" w:styleId="ListParagraph">
    <w:name w:val="List Paragraph"/>
    <w:basedOn w:val="Normal"/>
    <w:uiPriority w:val="34"/>
    <w:qFormat/>
    <w:rsid w:val="00A95B2A"/>
    <w:pPr>
      <w:ind w:firstLineChars="200" w:firstLine="420"/>
    </w:pPr>
    <w:rPr>
      <w:rFonts w:ascii="Times New Roman" w:eastAsia="SimSun" w:hAnsi="Times New Roman" w:cs="Times New Roman"/>
      <w:szCs w:val="20"/>
    </w:rPr>
  </w:style>
  <w:style w:type="character" w:styleId="CommentReference">
    <w:name w:val="annotation reference"/>
    <w:basedOn w:val="DefaultParagraphFont"/>
    <w:uiPriority w:val="99"/>
    <w:semiHidden/>
    <w:unhideWhenUsed/>
    <w:rsid w:val="009B1A89"/>
    <w:rPr>
      <w:sz w:val="21"/>
      <w:szCs w:val="21"/>
    </w:rPr>
  </w:style>
  <w:style w:type="paragraph" w:styleId="CommentText">
    <w:name w:val="annotation text"/>
    <w:basedOn w:val="Normal"/>
    <w:link w:val="CommentTextChar"/>
    <w:uiPriority w:val="99"/>
    <w:unhideWhenUsed/>
    <w:rsid w:val="009B1A89"/>
    <w:pPr>
      <w:jc w:val="left"/>
    </w:pPr>
  </w:style>
  <w:style w:type="character" w:customStyle="1" w:styleId="CommentTextChar">
    <w:name w:val="Comment Text Char"/>
    <w:basedOn w:val="DefaultParagraphFont"/>
    <w:link w:val="CommentText"/>
    <w:uiPriority w:val="99"/>
    <w:rsid w:val="009B1A89"/>
  </w:style>
  <w:style w:type="paragraph" w:styleId="CommentSubject">
    <w:name w:val="annotation subject"/>
    <w:basedOn w:val="CommentText"/>
    <w:next w:val="CommentText"/>
    <w:link w:val="CommentSubjectChar"/>
    <w:uiPriority w:val="99"/>
    <w:semiHidden/>
    <w:unhideWhenUsed/>
    <w:rsid w:val="009B1A89"/>
    <w:rPr>
      <w:b/>
      <w:bCs/>
    </w:rPr>
  </w:style>
  <w:style w:type="character" w:customStyle="1" w:styleId="CommentSubjectChar">
    <w:name w:val="Comment Subject Char"/>
    <w:basedOn w:val="CommentTextChar"/>
    <w:link w:val="CommentSubject"/>
    <w:uiPriority w:val="99"/>
    <w:semiHidden/>
    <w:rsid w:val="009B1A89"/>
    <w:rPr>
      <w:b/>
      <w:bCs/>
    </w:rPr>
  </w:style>
  <w:style w:type="paragraph" w:styleId="BalloonText">
    <w:name w:val="Balloon Text"/>
    <w:basedOn w:val="Normal"/>
    <w:link w:val="BalloonTextChar"/>
    <w:uiPriority w:val="99"/>
    <w:semiHidden/>
    <w:unhideWhenUsed/>
    <w:rsid w:val="009B1A89"/>
    <w:rPr>
      <w:sz w:val="18"/>
      <w:szCs w:val="18"/>
    </w:rPr>
  </w:style>
  <w:style w:type="character" w:customStyle="1" w:styleId="BalloonTextChar">
    <w:name w:val="Balloon Text Char"/>
    <w:basedOn w:val="DefaultParagraphFont"/>
    <w:link w:val="BalloonText"/>
    <w:uiPriority w:val="99"/>
    <w:semiHidden/>
    <w:rsid w:val="009B1A89"/>
    <w:rPr>
      <w:sz w:val="18"/>
      <w:szCs w:val="18"/>
    </w:rPr>
  </w:style>
  <w:style w:type="paragraph" w:styleId="BodyText3">
    <w:name w:val="Body Text 3"/>
    <w:basedOn w:val="Normal"/>
    <w:link w:val="BodyText3Char"/>
    <w:qFormat/>
    <w:rsid w:val="00E54EFC"/>
    <w:pPr>
      <w:widowControl/>
      <w:spacing w:after="60" w:line="259" w:lineRule="auto"/>
    </w:pPr>
    <w:rPr>
      <w:rFonts w:ascii="Calibri" w:hAnsi="Calibri" w:cs="Times New Roman"/>
      <w:kern w:val="0"/>
      <w:sz w:val="20"/>
      <w:szCs w:val="20"/>
      <w:lang w:eastAsia="en-US"/>
    </w:rPr>
  </w:style>
  <w:style w:type="character" w:customStyle="1" w:styleId="BodyText3Char">
    <w:name w:val="Body Text 3 Char"/>
    <w:basedOn w:val="DefaultParagraphFont"/>
    <w:link w:val="BodyText3"/>
    <w:qFormat/>
    <w:rsid w:val="00E54EFC"/>
    <w:rPr>
      <w:rFonts w:ascii="Calibri" w:hAnsi="Calibri" w:cs="Times New Roman"/>
      <w:kern w:val="0"/>
      <w:sz w:val="20"/>
      <w:szCs w:val="20"/>
      <w:lang w:eastAsia="en-US"/>
    </w:rPr>
  </w:style>
  <w:style w:type="table" w:styleId="TableGrid">
    <w:name w:val="Table Grid"/>
    <w:basedOn w:val="TableNormal"/>
    <w:unhideWhenUsed/>
    <w:qFormat/>
    <w:rsid w:val="00774EBB"/>
    <w:rPr>
      <w:rFonts w:ascii="Calibri" w:eastAsia="SimSu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B7F"/>
  </w:style>
  <w:style w:type="character" w:customStyle="1" w:styleId="apple-converted-space">
    <w:name w:val="apple-converted-space"/>
    <w:basedOn w:val="DefaultParagraphFont"/>
    <w:rsid w:val="007E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41518">
      <w:bodyDiv w:val="1"/>
      <w:marLeft w:val="0"/>
      <w:marRight w:val="0"/>
      <w:marTop w:val="0"/>
      <w:marBottom w:val="0"/>
      <w:divBdr>
        <w:top w:val="none" w:sz="0" w:space="0" w:color="auto"/>
        <w:left w:val="none" w:sz="0" w:space="0" w:color="auto"/>
        <w:bottom w:val="none" w:sz="0" w:space="0" w:color="auto"/>
        <w:right w:val="none" w:sz="0" w:space="0" w:color="auto"/>
      </w:divBdr>
    </w:div>
    <w:div w:id="11266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FEBD-8738-4D61-8B75-4CB3B1F7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Lingli</dc:creator>
  <cp:keywords/>
  <dc:description/>
  <cp:lastModifiedBy>Li Yanxia</cp:lastModifiedBy>
  <cp:revision>22</cp:revision>
  <cp:lastPrinted>2023-08-28T09:05:00Z</cp:lastPrinted>
  <dcterms:created xsi:type="dcterms:W3CDTF">2026-03-05T07:09:00Z</dcterms:created>
  <dcterms:modified xsi:type="dcterms:W3CDTF">2026-04-21T02:00:00Z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dbfbec2e2e2ac5a0d39beca16fafecf49dd84b7a9ad90e2bfe288252734a5230</vt:lpwstr>
  </property>
</Properties>
</file>