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F2" w:rsidRDefault="00A63BF2">
      <w:pPr>
        <w:spacing w:line="360" w:lineRule="auto"/>
        <w:ind w:left="-119"/>
        <w:jc w:val="center"/>
        <w:rPr>
          <w:sz w:val="24"/>
        </w:rP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tabs>
          <w:tab w:val="left" w:pos="720"/>
          <w:tab w:val="right" w:leader="dot" w:pos="8640"/>
        </w:tabs>
        <w:spacing w:line="360" w:lineRule="auto"/>
        <w:jc w:val="center"/>
      </w:pPr>
    </w:p>
    <w:p w:rsidR="00A63BF2" w:rsidRDefault="00A63BF2">
      <w:pPr>
        <w:spacing w:line="360" w:lineRule="auto"/>
        <w:jc w:val="center"/>
        <w:rPr>
          <w:b/>
          <w:sz w:val="28"/>
        </w:rPr>
      </w:pPr>
    </w:p>
    <w:p w:rsidR="00A63BF2" w:rsidRDefault="00A55857">
      <w:pPr>
        <w:spacing w:line="360" w:lineRule="auto"/>
        <w:jc w:val="center"/>
        <w:rPr>
          <w:b/>
          <w:sz w:val="32"/>
          <w:szCs w:val="32"/>
        </w:rPr>
      </w:pPr>
      <w:r>
        <w:rPr>
          <w:rFonts w:ascii="楷体_GB2312" w:eastAsia="楷体_GB2312" w:hAnsi="华文楷体" w:hint="eastAsia"/>
          <w:b/>
          <w:sz w:val="32"/>
          <w:szCs w:val="32"/>
        </w:rPr>
        <w:t>咨询服务建议书征询文件</w:t>
      </w:r>
    </w:p>
    <w:p w:rsidR="00A63BF2" w:rsidRDefault="00A63BF2">
      <w:pPr>
        <w:spacing w:line="360" w:lineRule="auto"/>
        <w:jc w:val="center"/>
        <w:rPr>
          <w:b/>
          <w:sz w:val="32"/>
          <w:szCs w:val="32"/>
        </w:rPr>
      </w:pPr>
    </w:p>
    <w:p w:rsidR="00A63BF2" w:rsidRDefault="00A63BF2">
      <w:pPr>
        <w:spacing w:line="360" w:lineRule="auto"/>
        <w:jc w:val="center"/>
        <w:rPr>
          <w:sz w:val="32"/>
          <w:szCs w:val="32"/>
        </w:rPr>
      </w:pPr>
    </w:p>
    <w:p w:rsidR="00A63BF2" w:rsidRDefault="00A55857">
      <w:pPr>
        <w:tabs>
          <w:tab w:val="left" w:pos="720"/>
          <w:tab w:val="right" w:leader="dot" w:pos="8640"/>
        </w:tabs>
        <w:spacing w:line="360" w:lineRule="auto"/>
        <w:jc w:val="center"/>
        <w:rPr>
          <w:sz w:val="32"/>
          <w:szCs w:val="32"/>
        </w:rPr>
      </w:pPr>
      <w:r>
        <w:rPr>
          <w:rFonts w:hint="eastAsia"/>
          <w:sz w:val="32"/>
          <w:szCs w:val="32"/>
        </w:rPr>
        <w:t>工商制冷空调行业第二阶段</w:t>
      </w:r>
      <w:r>
        <w:rPr>
          <w:rFonts w:hint="eastAsia"/>
          <w:sz w:val="32"/>
          <w:szCs w:val="32"/>
        </w:rPr>
        <w:t>HCFCs</w:t>
      </w:r>
      <w:r>
        <w:rPr>
          <w:rFonts w:hint="eastAsia"/>
          <w:sz w:val="32"/>
          <w:szCs w:val="32"/>
        </w:rPr>
        <w:t>淘汰管理计划</w:t>
      </w:r>
    </w:p>
    <w:p w:rsidR="00A63BF2" w:rsidRDefault="00A63BF2">
      <w:pPr>
        <w:tabs>
          <w:tab w:val="left" w:pos="720"/>
          <w:tab w:val="right" w:leader="dot" w:pos="8640"/>
        </w:tabs>
        <w:spacing w:line="360" w:lineRule="auto"/>
        <w:jc w:val="center"/>
        <w:rPr>
          <w:b/>
          <w:sz w:val="32"/>
          <w:szCs w:val="32"/>
        </w:rPr>
      </w:pPr>
    </w:p>
    <w:p w:rsidR="00A63BF2" w:rsidRDefault="00A55857">
      <w:pPr>
        <w:tabs>
          <w:tab w:val="left" w:pos="720"/>
          <w:tab w:val="right" w:leader="dot" w:pos="8640"/>
        </w:tabs>
        <w:spacing w:line="360" w:lineRule="auto"/>
        <w:jc w:val="center"/>
        <w:rPr>
          <w:b/>
          <w:szCs w:val="21"/>
        </w:rPr>
      </w:pPr>
      <w:r>
        <w:rPr>
          <w:rFonts w:hint="eastAsia"/>
          <w:b/>
          <w:sz w:val="32"/>
          <w:szCs w:val="32"/>
        </w:rPr>
        <w:t>可燃性制冷剂</w:t>
      </w:r>
      <w:r>
        <w:rPr>
          <w:rFonts w:hint="eastAsia"/>
          <w:b/>
          <w:sz w:val="32"/>
          <w:szCs w:val="32"/>
        </w:rPr>
        <w:t>在建筑消防法规标准应用障碍研究</w:t>
      </w:r>
      <w:r>
        <w:rPr>
          <w:rFonts w:hint="eastAsia"/>
          <w:b/>
          <w:sz w:val="32"/>
          <w:szCs w:val="32"/>
        </w:rPr>
        <w:t>项目</w:t>
      </w:r>
    </w:p>
    <w:p w:rsidR="00A63BF2" w:rsidRDefault="00A63BF2">
      <w:pPr>
        <w:tabs>
          <w:tab w:val="left" w:pos="720"/>
          <w:tab w:val="right" w:leader="dot" w:pos="8640"/>
        </w:tabs>
        <w:spacing w:line="360" w:lineRule="auto"/>
        <w:jc w:val="center"/>
        <w:rPr>
          <w:b/>
          <w:szCs w:val="21"/>
        </w:rPr>
      </w:pPr>
    </w:p>
    <w:p w:rsidR="00A63BF2" w:rsidRDefault="00A63BF2">
      <w:pPr>
        <w:tabs>
          <w:tab w:val="left" w:pos="720"/>
          <w:tab w:val="right" w:leader="dot" w:pos="8640"/>
        </w:tabs>
        <w:spacing w:line="360" w:lineRule="auto"/>
        <w:jc w:val="center"/>
        <w:rPr>
          <w:b/>
          <w:szCs w:val="21"/>
        </w:rPr>
      </w:pPr>
    </w:p>
    <w:p w:rsidR="00A63BF2" w:rsidRDefault="00A63BF2">
      <w:pPr>
        <w:tabs>
          <w:tab w:val="left" w:pos="720"/>
          <w:tab w:val="right" w:leader="dot" w:pos="8640"/>
        </w:tabs>
        <w:spacing w:line="360" w:lineRule="auto"/>
        <w:jc w:val="center"/>
        <w:rPr>
          <w:b/>
          <w:szCs w:val="21"/>
        </w:rPr>
      </w:pPr>
    </w:p>
    <w:p w:rsidR="00A63BF2" w:rsidRDefault="00A63BF2">
      <w:pPr>
        <w:tabs>
          <w:tab w:val="left" w:pos="720"/>
          <w:tab w:val="right" w:leader="dot" w:pos="8640"/>
        </w:tabs>
        <w:spacing w:line="360" w:lineRule="auto"/>
        <w:jc w:val="center"/>
        <w:rPr>
          <w:b/>
          <w:szCs w:val="21"/>
        </w:rPr>
      </w:pPr>
    </w:p>
    <w:p w:rsidR="00A63BF2" w:rsidRDefault="00A55857">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A63BF2" w:rsidRDefault="00A63BF2">
      <w:pPr>
        <w:tabs>
          <w:tab w:val="left" w:pos="720"/>
          <w:tab w:val="right" w:leader="dot" w:pos="8640"/>
        </w:tabs>
        <w:spacing w:line="360" w:lineRule="auto"/>
        <w:jc w:val="center"/>
        <w:rPr>
          <w:b/>
          <w:szCs w:val="21"/>
        </w:rPr>
      </w:pPr>
    </w:p>
    <w:p w:rsidR="00A63BF2" w:rsidRDefault="00A63BF2">
      <w:pPr>
        <w:tabs>
          <w:tab w:val="left" w:pos="720"/>
          <w:tab w:val="right" w:leader="dot" w:pos="8640"/>
        </w:tabs>
        <w:spacing w:line="360" w:lineRule="auto"/>
        <w:jc w:val="center"/>
        <w:rPr>
          <w:b/>
          <w:szCs w:val="21"/>
        </w:rPr>
      </w:pPr>
    </w:p>
    <w:p w:rsidR="00A63BF2" w:rsidRDefault="00A55857">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A63BF2" w:rsidRDefault="00A63BF2">
      <w:pPr>
        <w:tabs>
          <w:tab w:val="right" w:leader="dot" w:pos="8640"/>
        </w:tabs>
        <w:spacing w:line="360" w:lineRule="auto"/>
        <w:rPr>
          <w:rFonts w:ascii="宋体" w:hAnsi="宋体"/>
          <w:szCs w:val="21"/>
        </w:rPr>
      </w:pPr>
    </w:p>
    <w:p w:rsidR="00A63BF2" w:rsidRDefault="00A63BF2">
      <w:pPr>
        <w:tabs>
          <w:tab w:val="right" w:leader="dot" w:pos="8640"/>
        </w:tabs>
        <w:spacing w:line="360" w:lineRule="auto"/>
        <w:rPr>
          <w:rFonts w:ascii="宋体" w:hAnsi="宋体"/>
          <w:szCs w:val="21"/>
        </w:rPr>
      </w:pPr>
    </w:p>
    <w:p w:rsidR="00A63BF2" w:rsidRDefault="00A55857">
      <w:pPr>
        <w:tabs>
          <w:tab w:val="right" w:leader="dot" w:pos="8640"/>
        </w:tabs>
        <w:spacing w:line="360" w:lineRule="auto"/>
        <w:rPr>
          <w:rFonts w:ascii="宋体" w:hAnsi="宋体"/>
          <w:szCs w:val="21"/>
          <w:lang w:val="fr-FR"/>
        </w:rPr>
      </w:pPr>
      <w:r>
        <w:rPr>
          <w:rFonts w:ascii="宋体" w:hAnsi="宋体" w:hint="eastAsia"/>
          <w:szCs w:val="21"/>
        </w:rPr>
        <w:t>各有关单位</w:t>
      </w:r>
      <w:r>
        <w:rPr>
          <w:rFonts w:ascii="宋体" w:hAnsi="宋体" w:hint="eastAsia"/>
          <w:szCs w:val="21"/>
          <w:lang w:val="fr-FR"/>
        </w:rPr>
        <w:t>：</w:t>
      </w:r>
    </w:p>
    <w:p w:rsidR="00A63BF2" w:rsidRDefault="00A63BF2">
      <w:pPr>
        <w:tabs>
          <w:tab w:val="right" w:leader="dot" w:pos="8640"/>
        </w:tabs>
        <w:spacing w:line="360" w:lineRule="auto"/>
        <w:rPr>
          <w:szCs w:val="21"/>
          <w:lang w:val="en-GB"/>
        </w:rPr>
      </w:pPr>
    </w:p>
    <w:p w:rsidR="00A63BF2" w:rsidRDefault="00A55857">
      <w:pPr>
        <w:pStyle w:val="afc"/>
        <w:numPr>
          <w:ilvl w:val="0"/>
          <w:numId w:val="1"/>
        </w:numPr>
        <w:tabs>
          <w:tab w:val="clear" w:pos="840"/>
          <w:tab w:val="left" w:pos="360"/>
        </w:tabs>
        <w:spacing w:line="360" w:lineRule="auto"/>
        <w:ind w:left="780" w:hanging="360"/>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Pr>
          <w:rFonts w:hAnsi="宋体" w:hint="eastAsia"/>
          <w:sz w:val="21"/>
          <w:szCs w:val="21"/>
          <w:u w:val="single"/>
          <w:lang w:eastAsia="zh-CN"/>
        </w:rPr>
        <w:t>工商制冷空调行业第二阶段</w:t>
      </w:r>
      <w:r>
        <w:rPr>
          <w:rFonts w:hAnsi="宋体" w:hint="eastAsia"/>
          <w:sz w:val="21"/>
          <w:szCs w:val="21"/>
          <w:u w:val="single"/>
          <w:lang w:eastAsia="zh-CN"/>
        </w:rPr>
        <w:t>HCFCs</w:t>
      </w:r>
      <w:r>
        <w:rPr>
          <w:rFonts w:hAnsi="宋体" w:hint="eastAsia"/>
          <w:sz w:val="21"/>
          <w:szCs w:val="21"/>
          <w:u w:val="single"/>
          <w:lang w:eastAsia="zh-CN"/>
        </w:rPr>
        <w:t>淘汰管理计划项目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A63BF2" w:rsidRDefault="00A63BF2">
      <w:pPr>
        <w:pStyle w:val="210"/>
        <w:tabs>
          <w:tab w:val="clear" w:pos="-720"/>
          <w:tab w:val="right" w:leader="dot" w:pos="8640"/>
        </w:tabs>
        <w:suppressAutoHyphens w:val="0"/>
        <w:spacing w:line="360" w:lineRule="auto"/>
        <w:rPr>
          <w:spacing w:val="0"/>
          <w:sz w:val="21"/>
          <w:szCs w:val="21"/>
          <w:lang w:eastAsia="zh-CN"/>
        </w:rPr>
      </w:pPr>
    </w:p>
    <w:p w:rsidR="00A63BF2" w:rsidRDefault="00A55857">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u w:val="single"/>
          <w:lang w:val="fr-FR" w:eastAsia="zh-CN"/>
        </w:rPr>
        <w:t>可燃性制冷剂在建筑消防法规标准应用障碍研究项目</w:t>
      </w:r>
      <w:r>
        <w:rPr>
          <w:rFonts w:hint="eastAsia"/>
          <w:sz w:val="21"/>
          <w:szCs w:val="21"/>
          <w:lang w:val="fr-FR" w:eastAsia="zh-CN"/>
        </w:rPr>
        <w:t>提交建议书。</w:t>
      </w:r>
      <w:r>
        <w:rPr>
          <w:rFonts w:hAnsi="宋体"/>
          <w:sz w:val="21"/>
          <w:szCs w:val="21"/>
          <w:lang w:eastAsia="zh-CN"/>
        </w:rPr>
        <w:t>咨询服务的细节详见任务大纲。</w:t>
      </w:r>
    </w:p>
    <w:p w:rsidR="00A63BF2" w:rsidRDefault="00A63BF2">
      <w:pPr>
        <w:pStyle w:val="afc"/>
        <w:spacing w:line="360" w:lineRule="auto"/>
        <w:rPr>
          <w:sz w:val="21"/>
          <w:szCs w:val="21"/>
          <w:lang w:eastAsia="zh-CN"/>
        </w:rPr>
      </w:pPr>
    </w:p>
    <w:p w:rsidR="00A63BF2" w:rsidRDefault="00A55857">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A63BF2" w:rsidRDefault="00A55857">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A63BF2" w:rsidRDefault="00A55857">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A63BF2" w:rsidRDefault="00A55857">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A63BF2" w:rsidRDefault="00A55857">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A63BF2" w:rsidRDefault="00A55857">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A63BF2" w:rsidRDefault="00A55857">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A63BF2" w:rsidRDefault="00A55857">
      <w:pPr>
        <w:pStyle w:val="afc"/>
        <w:numPr>
          <w:ilvl w:val="0"/>
          <w:numId w:val="1"/>
        </w:numPr>
        <w:tabs>
          <w:tab w:val="clear" w:pos="840"/>
          <w:tab w:val="left" w:pos="360"/>
        </w:tabs>
        <w:spacing w:line="360" w:lineRule="auto"/>
        <w:ind w:left="780" w:hanging="360"/>
        <w:jc w:val="both"/>
        <w:rPr>
          <w:szCs w:val="21"/>
          <w:lang w:eastAsia="zh-CN"/>
        </w:rPr>
      </w:pP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A63BF2" w:rsidRDefault="00A63BF2">
      <w:pPr>
        <w:pStyle w:val="aa"/>
        <w:spacing w:line="360" w:lineRule="auto"/>
        <w:jc w:val="right"/>
        <w:rPr>
          <w:rFonts w:ascii="宋体" w:hAnsi="宋体"/>
          <w:szCs w:val="21"/>
          <w:lang w:eastAsia="zh-CN"/>
        </w:rPr>
      </w:pPr>
    </w:p>
    <w:p w:rsidR="00A63BF2" w:rsidRDefault="00A63BF2">
      <w:pPr>
        <w:pStyle w:val="aa"/>
        <w:spacing w:line="360" w:lineRule="auto"/>
        <w:jc w:val="right"/>
        <w:rPr>
          <w:rFonts w:ascii="宋体" w:hAnsi="宋体"/>
          <w:szCs w:val="21"/>
          <w:lang w:eastAsia="zh-CN"/>
        </w:rPr>
      </w:pPr>
    </w:p>
    <w:p w:rsidR="00A63BF2" w:rsidRDefault="00A55857">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A63BF2" w:rsidRDefault="00A63BF2">
      <w:pPr>
        <w:pStyle w:val="aa"/>
        <w:spacing w:line="360" w:lineRule="auto"/>
        <w:jc w:val="right"/>
        <w:rPr>
          <w:sz w:val="21"/>
          <w:szCs w:val="21"/>
          <w:lang w:eastAsia="zh-CN"/>
        </w:rPr>
      </w:pPr>
    </w:p>
    <w:p w:rsidR="00A63BF2" w:rsidRDefault="00A55857">
      <w:pPr>
        <w:pStyle w:val="aa"/>
        <w:spacing w:line="360" w:lineRule="auto"/>
        <w:jc w:val="right"/>
        <w:rPr>
          <w:sz w:val="21"/>
          <w:szCs w:val="21"/>
          <w:lang w:eastAsia="zh-CN"/>
        </w:rPr>
      </w:pPr>
      <w:r>
        <w:rPr>
          <w:rFonts w:hint="eastAsia"/>
          <w:sz w:val="21"/>
          <w:szCs w:val="21"/>
          <w:lang w:eastAsia="zh-CN"/>
        </w:rPr>
        <w:t>（盖单位公章）</w:t>
      </w:r>
    </w:p>
    <w:p w:rsidR="00A63BF2" w:rsidRDefault="00A63BF2">
      <w:pPr>
        <w:spacing w:line="360" w:lineRule="auto"/>
        <w:jc w:val="right"/>
        <w:rPr>
          <w:szCs w:val="21"/>
        </w:rPr>
      </w:pPr>
    </w:p>
    <w:p w:rsidR="00A63BF2" w:rsidRDefault="00A55857">
      <w:pPr>
        <w:spacing w:line="360" w:lineRule="auto"/>
        <w:jc w:val="right"/>
        <w:rPr>
          <w:szCs w:val="21"/>
        </w:rPr>
        <w:sectPr w:rsidR="00A63BF2">
          <w:headerReference w:type="even" r:id="rId7"/>
          <w:headerReference w:type="default" r:id="rId8"/>
          <w:footerReference w:type="default" r:id="rId9"/>
          <w:footerReference w:type="first" r:id="rId10"/>
          <w:pgSz w:w="12240" w:h="15840"/>
          <w:pgMar w:top="1531" w:right="1531" w:bottom="1418" w:left="1531" w:header="720" w:footer="964" w:gutter="0"/>
          <w:cols w:space="720"/>
          <w:titlePg/>
        </w:sectPr>
      </w:pPr>
      <w:r>
        <w:rPr>
          <w:szCs w:val="21"/>
        </w:rPr>
        <w:t>202</w:t>
      </w:r>
      <w:r>
        <w:rPr>
          <w:rFonts w:hint="eastAsia"/>
          <w:szCs w:val="21"/>
        </w:rPr>
        <w:t>6</w:t>
      </w:r>
      <w:r>
        <w:rPr>
          <w:rFonts w:hint="eastAsia"/>
          <w:szCs w:val="21"/>
        </w:rPr>
        <w:t>年</w:t>
      </w:r>
      <w:r>
        <w:rPr>
          <w:rFonts w:hint="eastAsia"/>
          <w:szCs w:val="21"/>
        </w:rPr>
        <w:t>4</w:t>
      </w:r>
      <w:r>
        <w:rPr>
          <w:rFonts w:hint="eastAsia"/>
          <w:szCs w:val="21"/>
        </w:rPr>
        <w:t>月</w:t>
      </w:r>
      <w:r w:rsidR="009B2FF6">
        <w:rPr>
          <w:szCs w:val="21"/>
        </w:rPr>
        <w:t>21</w:t>
      </w:r>
      <w:r>
        <w:rPr>
          <w:rFonts w:hint="eastAsia"/>
          <w:szCs w:val="21"/>
        </w:rPr>
        <w:t>日</w:t>
      </w:r>
    </w:p>
    <w:p w:rsidR="00A63BF2" w:rsidRDefault="00A55857">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A63BF2" w:rsidRDefault="00A63BF2">
      <w:pPr>
        <w:pStyle w:val="BankNormal"/>
        <w:spacing w:after="0" w:line="360" w:lineRule="auto"/>
        <w:rPr>
          <w:sz w:val="21"/>
          <w:szCs w:val="21"/>
          <w:lang w:eastAsia="zh-CN"/>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A63BF2" w:rsidRDefault="00A55857">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A63BF2" w:rsidRDefault="00A55857">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A63BF2" w:rsidRDefault="00A55857">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A63BF2" w:rsidRDefault="00A55857">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w:t>
      </w:r>
      <w:r>
        <w:rPr>
          <w:rFonts w:ascii="宋体" w:hAnsi="宋体" w:cs="宋体" w:hint="eastAsia"/>
          <w:szCs w:val="21"/>
        </w:rPr>
        <w:t>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A63BF2" w:rsidRDefault="00A55857">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A63BF2" w:rsidRDefault="00A55857">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A63BF2" w:rsidRDefault="00A55857">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A63BF2" w:rsidRDefault="00A55857">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A63BF2" w:rsidRDefault="00A55857">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A63BF2" w:rsidRDefault="00A55857">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A63BF2" w:rsidRDefault="00A55857">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sz w:val="21"/>
          <w:szCs w:val="21"/>
          <w:lang w:eastAsia="zh-CN"/>
        </w:rPr>
        <w:t>)</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A63BF2" w:rsidRDefault="00A55857">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A63BF2" w:rsidRDefault="00A55857">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A63BF2" w:rsidRDefault="00A55857">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A63BF2" w:rsidRDefault="00A55857">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A63BF2" w:rsidRDefault="00A55857">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A63BF2" w:rsidRDefault="00A55857">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A63BF2" w:rsidRDefault="00A55857">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A63BF2" w:rsidRDefault="00A55857">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A63BF2" w:rsidRDefault="00A55857">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A63BF2" w:rsidRDefault="00A55857">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A63BF2" w:rsidRDefault="00A55857">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A63BF2" w:rsidRDefault="00A55857">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A63BF2" w:rsidRDefault="00A55857">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A63BF2" w:rsidRDefault="00A55857">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A63BF2" w:rsidRDefault="00A55857">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A63BF2" w:rsidRDefault="00A55857">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w:t>
      </w:r>
      <w:r>
        <w:rPr>
          <w:rFonts w:ascii="宋体" w:hAnsi="宋体" w:hint="eastAsia"/>
          <w:szCs w:val="21"/>
        </w:rPr>
        <w:t>法律、行政法规规定的其他条件。</w:t>
      </w:r>
    </w:p>
    <w:p w:rsidR="00A63BF2" w:rsidRDefault="00A55857">
      <w:pPr>
        <w:pStyle w:val="21"/>
        <w:widowControl/>
        <w:spacing w:beforeLines="50" w:before="120" w:after="0" w:line="360" w:lineRule="auto"/>
        <w:ind w:leftChars="0" w:left="0"/>
        <w:rPr>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A63BF2" w:rsidRDefault="00A55857">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A63BF2" w:rsidRDefault="00A55857">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A63BF2" w:rsidRDefault="00A55857">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w:t>
      </w:r>
      <w:r>
        <w:rPr>
          <w:rFonts w:ascii="宋体" w:hAnsi="宋体" w:hint="eastAsia"/>
          <w:szCs w:val="21"/>
        </w:rPr>
        <w:t>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Pr>
          <w:rFonts w:ascii="宋体" w:hAnsi="宋体" w:hint="eastAsia"/>
          <w:szCs w:val="21"/>
        </w:rPr>
        <w:lastRenderedPageBreak/>
        <w:t>授予评审中将考虑这些替代人员。不同意延长有效期的投标人有权利终止其建议书的有效期。</w:t>
      </w: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A63BF2" w:rsidRDefault="00A55857">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A63BF2" w:rsidRDefault="00A55857">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w:t>
      </w:r>
      <w:r>
        <w:rPr>
          <w:rFonts w:ascii="宋体" w:hAnsi="宋体" w:hint="eastAsia"/>
          <w:szCs w:val="21"/>
        </w:rPr>
        <w:t>(</w:t>
      </w:r>
      <w:r>
        <w:rPr>
          <w:rFonts w:ascii="宋体" w:hAnsi="宋体" w:hint="eastAsia"/>
          <w:szCs w:val="21"/>
        </w:rPr>
        <w:t>包括对问题的解答但不指明问题的来源</w:t>
      </w:r>
      <w:r>
        <w:rPr>
          <w:rFonts w:ascii="宋体" w:hAnsi="宋体" w:hint="eastAsia"/>
          <w:szCs w:val="21"/>
        </w:rPr>
        <w:t>)</w:t>
      </w:r>
      <w:r>
        <w:rPr>
          <w:rFonts w:ascii="宋体" w:hAnsi="宋体" w:hint="eastAsia"/>
          <w:szCs w:val="21"/>
        </w:rPr>
        <w:t>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A63BF2" w:rsidRDefault="00A55857">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A63BF2" w:rsidRDefault="00A55857">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w:t>
      </w:r>
      <w:r>
        <w:rPr>
          <w:rFonts w:hAnsi="宋体" w:hint="eastAsia"/>
          <w:szCs w:val="21"/>
        </w:rPr>
        <w:t>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A63BF2" w:rsidRDefault="00A63BF2">
      <w:pPr>
        <w:pStyle w:val="21"/>
        <w:spacing w:beforeLines="50" w:before="120" w:line="360" w:lineRule="auto"/>
        <w:rPr>
          <w:szCs w:val="21"/>
          <w:lang w:val="en-GB"/>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A63BF2" w:rsidRDefault="00A55857">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A63BF2" w:rsidRDefault="00A55857">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A63BF2" w:rsidRDefault="00A55857">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A63BF2" w:rsidRDefault="00A55857">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A63BF2" w:rsidRDefault="00A55857">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lastRenderedPageBreak/>
        <w:t>技术建议书的内容</w:t>
      </w:r>
    </w:p>
    <w:p w:rsidR="00A63BF2" w:rsidRDefault="00A55857">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w:t>
      </w:r>
      <w:r>
        <w:rPr>
          <w:rFonts w:ascii="宋体" w:hAnsi="宋体" w:hint="eastAsia"/>
          <w:szCs w:val="21"/>
        </w:rPr>
        <w:t>-</w:t>
      </w:r>
      <w:r>
        <w:rPr>
          <w:rFonts w:ascii="宋体" w:hAnsi="宋体" w:hint="eastAsia"/>
          <w:szCs w:val="21"/>
        </w:rPr>
        <w:t>编制指导）。</w:t>
      </w:r>
    </w:p>
    <w:p w:rsidR="00A63BF2" w:rsidRDefault="00A55857">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A63BF2" w:rsidRDefault="00A55857">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A63BF2" w:rsidRDefault="00A55857">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A63BF2" w:rsidRDefault="00A55857">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A63BF2" w:rsidRDefault="00A55857">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A63BF2" w:rsidRDefault="00A55857">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A63BF2" w:rsidRDefault="00A55857">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w:t>
      </w:r>
      <w:r>
        <w:rPr>
          <w:rFonts w:ascii="宋体" w:hAnsi="宋体" w:hint="eastAsia"/>
          <w:szCs w:val="21"/>
        </w:rPr>
        <w:t>-</w:t>
      </w:r>
      <w:r>
        <w:rPr>
          <w:rFonts w:ascii="宋体" w:hAnsi="宋体" w:hint="eastAsia"/>
          <w:szCs w:val="21"/>
        </w:rPr>
        <w:t>编制指导</w:t>
      </w:r>
      <w:r>
        <w:rPr>
          <w:rFonts w:hint="eastAsia"/>
          <w:szCs w:val="21"/>
          <w:lang w:val="en-GB"/>
        </w:rPr>
        <w:t>）进行编制，使用附件所列的标准格式，并列出与咨询任务有关的全部费用，但不应包含不可预计费用。</w:t>
      </w:r>
    </w:p>
    <w:p w:rsidR="00A63BF2" w:rsidRDefault="00A55857">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A63BF2" w:rsidRDefault="00A55857">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A63BF2" w:rsidRDefault="00A55857">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A63BF2" w:rsidRDefault="00A63BF2">
      <w:pPr>
        <w:pStyle w:val="21"/>
        <w:spacing w:beforeLines="50" w:before="120" w:line="360" w:lineRule="auto"/>
        <w:rPr>
          <w:szCs w:val="21"/>
          <w:lang w:val="en-GB"/>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A63BF2" w:rsidRDefault="00A55857">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A63BF2" w:rsidRDefault="00A55857">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w:t>
      </w:r>
      <w:r>
        <w:rPr>
          <w:rFonts w:ascii="宋体" w:hAnsi="宋体" w:hint="eastAsia"/>
          <w:szCs w:val="21"/>
        </w:rPr>
        <w:lastRenderedPageBreak/>
        <w:t>何建议书均不能再作修改。</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A63BF2" w:rsidRDefault="00A55857">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w:t>
      </w:r>
      <w:r>
        <w:rPr>
          <w:rFonts w:ascii="宋体" w:hAnsi="宋体" w:hint="eastAsia"/>
          <w:szCs w:val="21"/>
        </w:rPr>
        <w:t>4.1</w:t>
      </w:r>
      <w:r>
        <w:rPr>
          <w:rFonts w:ascii="宋体" w:hAnsi="宋体" w:hint="eastAsia"/>
          <w:szCs w:val="21"/>
        </w:rPr>
        <w:t>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后，可撤回其建议书。</w:t>
      </w:r>
      <w:r>
        <w:rPr>
          <w:rFonts w:ascii="宋体" w:hAnsi="宋体" w:hint="eastAsia"/>
          <w:szCs w:val="21"/>
        </w:rPr>
        <w:t xml:space="preserve"> </w:t>
      </w:r>
    </w:p>
    <w:p w:rsidR="00A63BF2" w:rsidRDefault="00A55857">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A63BF2" w:rsidRDefault="00A55857">
      <w:pPr>
        <w:pStyle w:val="21"/>
        <w:spacing w:beforeLines="50" w:before="120" w:line="360" w:lineRule="auto"/>
        <w:rPr>
          <w:snapToGrid w:val="0"/>
          <w:szCs w:val="21"/>
        </w:rPr>
      </w:pPr>
      <w:r>
        <w:rPr>
          <w:rFonts w:hint="eastAsia"/>
          <w:snapToGrid w:val="0"/>
          <w:szCs w:val="21"/>
        </w:rPr>
        <w:t>建议书截止日期后至建议书有效期截止前</w:t>
      </w:r>
      <w:r>
        <w:rPr>
          <w:rFonts w:hint="eastAsia"/>
          <w:snapToGrid w:val="0"/>
          <w:szCs w:val="21"/>
        </w:rPr>
        <w:t>，所有建议书均不得撤回，否则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A63BF2" w:rsidRDefault="00A55857">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A63BF2" w:rsidRDefault="00A55857">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w:t>
      </w:r>
      <w:r>
        <w:rPr>
          <w:rFonts w:ascii="宋体" w:hAnsi="宋体" w:hint="eastAsia"/>
          <w:szCs w:val="21"/>
        </w:rPr>
        <w:t>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A63BF2" w:rsidRDefault="00A55857">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A63BF2" w:rsidRDefault="00A55857">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A63BF2" w:rsidRDefault="00A55857">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w:t>
      </w:r>
      <w:r>
        <w:rPr>
          <w:rFonts w:ascii="宋体" w:hAnsi="宋体" w:hint="eastAsia"/>
          <w:szCs w:val="21"/>
        </w:rPr>
        <w:t>1.1</w:t>
      </w:r>
      <w:r>
        <w:rPr>
          <w:rFonts w:ascii="宋体" w:hAnsi="宋体" w:hint="eastAsia"/>
          <w:szCs w:val="21"/>
        </w:rPr>
        <w:t>款）。如果外信封没有按照规定密封和</w:t>
      </w:r>
      <w:r>
        <w:rPr>
          <w:rFonts w:ascii="宋体" w:hAnsi="宋体" w:hint="eastAsia"/>
          <w:szCs w:val="21"/>
        </w:rPr>
        <w:t>/</w:t>
      </w:r>
      <w:r>
        <w:rPr>
          <w:rFonts w:ascii="宋体" w:hAnsi="宋体" w:hint="eastAsia"/>
          <w:szCs w:val="21"/>
        </w:rPr>
        <w:t>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w:t>
      </w:r>
      <w:r>
        <w:rPr>
          <w:rFonts w:ascii="宋体" w:hAnsi="宋体" w:hint="eastAsia"/>
          <w:szCs w:val="21"/>
        </w:rPr>
        <w:lastRenderedPageBreak/>
        <w:t>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A63BF2" w:rsidRDefault="00A55857">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w:t>
      </w:r>
      <w:r>
        <w:rPr>
          <w:rFonts w:hint="eastAsia"/>
          <w:b/>
          <w:szCs w:val="21"/>
          <w:lang w:val="en-GB"/>
        </w:rPr>
        <w:t>书的开封</w:t>
      </w:r>
    </w:p>
    <w:p w:rsidR="00A63BF2" w:rsidRDefault="00A55857">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A63BF2" w:rsidRDefault="00A63BF2">
      <w:pPr>
        <w:pStyle w:val="21"/>
        <w:spacing w:beforeLines="50" w:before="120" w:line="360" w:lineRule="auto"/>
        <w:rPr>
          <w:b/>
          <w:szCs w:val="21"/>
          <w:lang w:val="en-GB"/>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A63BF2" w:rsidRDefault="00A55857">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A63BF2" w:rsidRDefault="00A55857">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w:t>
      </w:r>
      <w:r>
        <w:rPr>
          <w:rFonts w:ascii="宋体" w:hAnsi="宋体" w:hint="eastAsia"/>
          <w:szCs w:val="21"/>
        </w:rPr>
        <w:t>/</w:t>
      </w:r>
      <w:r>
        <w:rPr>
          <w:rFonts w:ascii="宋体" w:hAnsi="宋体" w:hint="eastAsia"/>
          <w:szCs w:val="21"/>
        </w:rPr>
        <w:t>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A63BF2" w:rsidRDefault="00A55857">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A63BF2" w:rsidRDefault="00A55857">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A63BF2" w:rsidRDefault="00A55857">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A63BF2" w:rsidRDefault="00A55857">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按照</w:t>
      </w:r>
      <w:r>
        <w:rPr>
          <w:rFonts w:ascii="宋体" w:hAnsi="宋体" w:hint="eastAsia"/>
          <w:szCs w:val="21"/>
        </w:rPr>
        <w:t>1.7.1</w:t>
      </w:r>
      <w:r>
        <w:rPr>
          <w:rFonts w:ascii="宋体" w:hAnsi="宋体" w:hint="eastAsia"/>
          <w:szCs w:val="21"/>
        </w:rPr>
        <w:t>和</w:t>
      </w:r>
      <w:r>
        <w:rPr>
          <w:rFonts w:ascii="宋体" w:hAnsi="宋体" w:hint="eastAsia"/>
          <w:szCs w:val="21"/>
        </w:rPr>
        <w:t>1.7.2</w:t>
      </w:r>
      <w:r>
        <w:rPr>
          <w:rFonts w:ascii="宋体" w:hAnsi="宋体" w:hint="eastAsia"/>
          <w:szCs w:val="21"/>
        </w:rPr>
        <w:t>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Pr>
          <w:rFonts w:ascii="宋体" w:hAnsi="宋体" w:hint="eastAsia"/>
          <w:szCs w:val="21"/>
        </w:rPr>
        <w:t xml:space="preserve"> </w:t>
      </w:r>
    </w:p>
    <w:p w:rsidR="00A63BF2" w:rsidRDefault="00A55857">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A63BF2" w:rsidRDefault="00A55857">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A63BF2" w:rsidRDefault="00A55857">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rsidR="00A63BF2" w:rsidRDefault="00A55857">
      <w:pPr>
        <w:pStyle w:val="21"/>
        <w:spacing w:beforeLines="50" w:before="120" w:line="360" w:lineRule="auto"/>
        <w:rPr>
          <w:rFonts w:ascii="宋体" w:hAnsi="宋体"/>
          <w:szCs w:val="21"/>
        </w:rPr>
      </w:pPr>
      <w:r>
        <w:rPr>
          <w:rFonts w:ascii="宋体" w:hAnsi="宋体" w:hint="eastAsia"/>
          <w:szCs w:val="21"/>
        </w:rPr>
        <w:lastRenderedPageBreak/>
        <w:t>在技术评审阶段中技术得分达到资料表所述最低技术分（参见</w:t>
      </w:r>
      <w:r>
        <w:rPr>
          <w:rFonts w:ascii="宋体" w:hAnsi="宋体" w:hint="eastAsia"/>
          <w:szCs w:val="21"/>
        </w:rPr>
        <w:t>5.</w:t>
      </w:r>
      <w:r>
        <w:rPr>
          <w:rFonts w:ascii="宋体" w:hAnsi="宋体"/>
          <w:szCs w:val="21"/>
        </w:rPr>
        <w:t>4</w:t>
      </w:r>
      <w:r>
        <w:rPr>
          <w:rFonts w:ascii="宋体" w:hAnsi="宋体" w:hint="eastAsia"/>
          <w:szCs w:val="21"/>
        </w:rPr>
        <w:t>款）的投标人，其财务建议书均将被开封和比选。</w:t>
      </w:r>
    </w:p>
    <w:p w:rsidR="00A63BF2" w:rsidRDefault="00A55857">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A63BF2" w:rsidRDefault="00A55857">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A63BF2" w:rsidRDefault="00A55857">
      <w:pPr>
        <w:pStyle w:val="21"/>
        <w:spacing w:beforeLines="50" w:before="120" w:line="360" w:lineRule="auto"/>
        <w:rPr>
          <w:rFonts w:ascii="宋体" w:hAnsi="宋体"/>
          <w:szCs w:val="21"/>
        </w:rPr>
      </w:pPr>
      <w:r>
        <w:rPr>
          <w:rFonts w:ascii="宋体" w:hAnsi="宋体" w:hint="eastAsia"/>
          <w:szCs w:val="21"/>
        </w:rPr>
        <w:t>最低评标价的财务建议书</w:t>
      </w:r>
      <w:r>
        <w:rPr>
          <w:rFonts w:ascii="宋体" w:hAnsi="宋体" w:hint="eastAsia"/>
          <w:szCs w:val="21"/>
        </w:rPr>
        <w:t>将得到最高财务得分</w:t>
      </w:r>
      <w:r>
        <w:rPr>
          <w:rFonts w:ascii="宋体" w:hAnsi="宋体"/>
          <w:szCs w:val="21"/>
        </w:rPr>
        <w:t>100</w:t>
      </w:r>
      <w:r>
        <w:rPr>
          <w:rFonts w:ascii="宋体" w:hAnsi="宋体" w:hint="eastAsia"/>
          <w:szCs w:val="21"/>
        </w:rPr>
        <w:t>0</w:t>
      </w:r>
      <w:r>
        <w:rPr>
          <w:rFonts w:ascii="宋体" w:hAnsi="宋体" w:hint="eastAsia"/>
          <w:szCs w:val="21"/>
        </w:rPr>
        <w:t>分。其他财务建议书的财务得分根据如下的方法计算。</w:t>
      </w:r>
    </w:p>
    <w:p w:rsidR="00A63BF2" w:rsidRDefault="00A63BF2">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63BF2">
        <w:trPr>
          <w:trHeight w:val="307"/>
        </w:trPr>
        <w:tc>
          <w:tcPr>
            <w:tcW w:w="1080" w:type="dxa"/>
            <w:vMerge w:val="restart"/>
            <w:tcBorders>
              <w:top w:val="nil"/>
              <w:left w:val="nil"/>
              <w:bottom w:val="nil"/>
              <w:right w:val="nil"/>
            </w:tcBorders>
            <w:shd w:val="clear" w:color="auto" w:fill="auto"/>
            <w:vAlign w:val="center"/>
          </w:tcPr>
          <w:p w:rsidR="00A63BF2" w:rsidRDefault="00A55857">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A63BF2" w:rsidRDefault="00A55857">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A63BF2" w:rsidRDefault="00A55857">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A63BF2">
        <w:trPr>
          <w:trHeight w:val="307"/>
        </w:trPr>
        <w:tc>
          <w:tcPr>
            <w:tcW w:w="1080" w:type="dxa"/>
            <w:vMerge/>
            <w:tcBorders>
              <w:top w:val="nil"/>
              <w:left w:val="nil"/>
              <w:bottom w:val="nil"/>
              <w:right w:val="nil"/>
            </w:tcBorders>
            <w:shd w:val="clear" w:color="auto" w:fill="auto"/>
            <w:vAlign w:val="center"/>
          </w:tcPr>
          <w:p w:rsidR="00A63BF2" w:rsidRDefault="00A63BF2">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A63BF2" w:rsidRDefault="00A63BF2">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A63BF2" w:rsidRDefault="00A55857">
            <w:pPr>
              <w:spacing w:line="360" w:lineRule="auto"/>
              <w:jc w:val="center"/>
              <w:rPr>
                <w:rFonts w:ascii="宋体" w:hAnsi="宋体" w:cs="宋体"/>
                <w:szCs w:val="21"/>
              </w:rPr>
            </w:pPr>
            <w:r>
              <w:rPr>
                <w:rFonts w:hint="eastAsia"/>
                <w:b/>
                <w:bCs/>
                <w:szCs w:val="21"/>
              </w:rPr>
              <w:t>被评审的报价</w:t>
            </w:r>
          </w:p>
        </w:tc>
      </w:tr>
    </w:tbl>
    <w:p w:rsidR="00A63BF2" w:rsidRDefault="00A63BF2">
      <w:pPr>
        <w:pStyle w:val="21"/>
        <w:spacing w:beforeLines="50" w:before="120" w:line="360" w:lineRule="auto"/>
        <w:rPr>
          <w:szCs w:val="21"/>
        </w:rPr>
      </w:pPr>
    </w:p>
    <w:p w:rsidR="00A63BF2" w:rsidRDefault="00A55857">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A63BF2" w:rsidRDefault="00A55857">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A63BF2" w:rsidRDefault="00A55857">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如果单价与数量之积与该项目的复价不一致，则以单价为准修改复价。除非评标委员会认为</w:t>
      </w:r>
      <w:r>
        <w:rPr>
          <w:rFonts w:ascii="宋体" w:hAnsi="宋体" w:hint="eastAsia"/>
          <w:szCs w:val="21"/>
          <w:lang w:eastAsia="zh-CN"/>
        </w:rPr>
        <w:t xml:space="preserve">                    </w:t>
      </w:r>
      <w:r>
        <w:rPr>
          <w:rFonts w:ascii="宋体" w:hAnsi="宋体" w:hint="eastAsia"/>
          <w:szCs w:val="21"/>
          <w:lang w:eastAsia="zh-CN"/>
        </w:rPr>
        <w:t>单价中有明显的小数点错位，则以该项目的复价为准，修改单价。</w:t>
      </w:r>
    </w:p>
    <w:p w:rsidR="00A63BF2" w:rsidRDefault="00A55857">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如果总价与合价之和不一致，则以合价为准修改总价。</w:t>
      </w:r>
    </w:p>
    <w:p w:rsidR="00A63BF2" w:rsidRDefault="00A55857">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如果用文字表示的数值与用数字表示的数值不一致，则以文字表示的数值为准，除非用文字表</w:t>
      </w:r>
      <w:r>
        <w:rPr>
          <w:rFonts w:ascii="宋体" w:hAnsi="宋体" w:hint="eastAsia"/>
          <w:szCs w:val="21"/>
          <w:lang w:eastAsia="zh-CN"/>
        </w:rPr>
        <w:t xml:space="preserve">  </w:t>
      </w:r>
      <w:r>
        <w:rPr>
          <w:rFonts w:ascii="宋体" w:hAnsi="宋体" w:hint="eastAsia"/>
          <w:szCs w:val="21"/>
          <w:lang w:eastAsia="zh-CN"/>
        </w:rPr>
        <w:t>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A63BF2" w:rsidRDefault="00A55857">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A63BF2" w:rsidRDefault="00A55857">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A63BF2" w:rsidRDefault="00A55857">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A63BF2" w:rsidRDefault="00A55857">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A63BF2" w:rsidRDefault="00A55857">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rsidR="00A63BF2" w:rsidRDefault="00A55857">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lastRenderedPageBreak/>
        <w:t>谈判资格</w:t>
      </w:r>
    </w:p>
    <w:p w:rsidR="00A63BF2" w:rsidRDefault="00A55857">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A63BF2" w:rsidRDefault="00A55857">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A63BF2" w:rsidRDefault="00A55857">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A63BF2" w:rsidRDefault="00A55857">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A63BF2" w:rsidRDefault="00A63BF2">
      <w:pPr>
        <w:pStyle w:val="21"/>
        <w:spacing w:beforeLines="50" w:before="120" w:line="360" w:lineRule="auto"/>
        <w:rPr>
          <w:lang w:val="en-GB"/>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w:t>
      </w:r>
      <w:r>
        <w:rPr>
          <w:rFonts w:hint="eastAsia"/>
          <w:b/>
          <w:szCs w:val="21"/>
          <w:lang w:val="en-GB"/>
        </w:rPr>
        <w:t>同授予</w:t>
      </w:r>
    </w:p>
    <w:p w:rsidR="00A63BF2" w:rsidRDefault="00A55857">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A63BF2" w:rsidRDefault="00A55857">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A63BF2" w:rsidRDefault="00A63BF2">
      <w:pPr>
        <w:spacing w:beforeLines="50" w:before="120" w:line="360" w:lineRule="auto"/>
        <w:rPr>
          <w:sz w:val="28"/>
          <w:szCs w:val="28"/>
          <w:lang w:val="en-GB"/>
        </w:rPr>
      </w:pPr>
    </w:p>
    <w:p w:rsidR="00A63BF2" w:rsidRDefault="00A55857">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A63BF2" w:rsidRDefault="00A55857">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A63BF2" w:rsidRDefault="00A63BF2">
      <w:pPr>
        <w:pStyle w:val="21"/>
        <w:spacing w:beforeLines="50" w:before="120" w:line="360" w:lineRule="auto"/>
        <w:rPr>
          <w:rFonts w:ascii="宋体" w:hAnsi="宋体"/>
          <w:szCs w:val="21"/>
        </w:rPr>
        <w:sectPr w:rsidR="00A63BF2">
          <w:headerReference w:type="even" r:id="rId11"/>
          <w:type w:val="nextColumn"/>
          <w:pgSz w:w="12242" w:h="15842"/>
          <w:pgMar w:top="1531" w:right="1531" w:bottom="1418" w:left="1531" w:header="720" w:footer="964" w:gutter="0"/>
          <w:cols w:space="708"/>
          <w:titlePg/>
          <w:docGrid w:linePitch="360"/>
        </w:sectPr>
      </w:pPr>
    </w:p>
    <w:p w:rsidR="00A63BF2" w:rsidRDefault="00A55857">
      <w:pPr>
        <w:pageBreakBefore/>
        <w:spacing w:line="360" w:lineRule="auto"/>
        <w:jc w:val="center"/>
        <w:rPr>
          <w:b/>
          <w:sz w:val="36"/>
          <w:szCs w:val="36"/>
        </w:rPr>
      </w:pPr>
      <w:r>
        <w:rPr>
          <w:rFonts w:hint="eastAsia"/>
          <w:b/>
          <w:sz w:val="36"/>
          <w:szCs w:val="36"/>
        </w:rPr>
        <w:lastRenderedPageBreak/>
        <w:t>投标人须知</w:t>
      </w:r>
    </w:p>
    <w:p w:rsidR="00A63BF2" w:rsidRDefault="00A55857">
      <w:pPr>
        <w:spacing w:line="360" w:lineRule="auto"/>
        <w:jc w:val="center"/>
        <w:rPr>
          <w:b/>
          <w:sz w:val="30"/>
          <w:szCs w:val="30"/>
        </w:rPr>
      </w:pPr>
      <w:r>
        <w:rPr>
          <w:rFonts w:hint="eastAsia"/>
          <w:b/>
          <w:sz w:val="30"/>
          <w:szCs w:val="30"/>
        </w:rPr>
        <w:t>资料表</w:t>
      </w:r>
    </w:p>
    <w:p w:rsidR="00A63BF2" w:rsidRDefault="00A63BF2">
      <w:pPr>
        <w:spacing w:line="360" w:lineRule="auto"/>
        <w:jc w:val="center"/>
        <w:rPr>
          <w:bCs/>
          <w:lang w:val="en-GB"/>
        </w:rPr>
      </w:pPr>
    </w:p>
    <w:p w:rsidR="00A63BF2" w:rsidRDefault="00A63BF2">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2"/>
      </w:tblGrid>
      <w:tr w:rsidR="00A63BF2">
        <w:tc>
          <w:tcPr>
            <w:tcW w:w="1514" w:type="dxa"/>
            <w:tcBorders>
              <w:top w:val="single" w:sz="6" w:space="0" w:color="auto"/>
            </w:tcBorders>
            <w:tcMar>
              <w:top w:w="57" w:type="dxa"/>
              <w:bottom w:w="57" w:type="dxa"/>
            </w:tcMar>
            <w:vAlign w:val="center"/>
          </w:tcPr>
          <w:p w:rsidR="00A63BF2" w:rsidRDefault="00A55857">
            <w:pPr>
              <w:spacing w:line="360" w:lineRule="auto"/>
              <w:rPr>
                <w:lang w:val="en-GB"/>
              </w:rPr>
            </w:pPr>
            <w:r>
              <w:rPr>
                <w:rFonts w:hint="eastAsia"/>
                <w:b/>
                <w:lang w:val="en-GB"/>
              </w:rPr>
              <w:t>条款编号</w:t>
            </w:r>
          </w:p>
        </w:tc>
        <w:tc>
          <w:tcPr>
            <w:tcW w:w="7632" w:type="dxa"/>
            <w:tcBorders>
              <w:top w:val="single" w:sz="6" w:space="0" w:color="auto"/>
            </w:tcBorders>
            <w:tcMar>
              <w:top w:w="85" w:type="dxa"/>
              <w:bottom w:w="142" w:type="dxa"/>
            </w:tcMar>
          </w:tcPr>
          <w:p w:rsidR="00A63BF2" w:rsidRDefault="00A63BF2">
            <w:pPr>
              <w:pStyle w:val="BankNormal"/>
              <w:tabs>
                <w:tab w:val="right" w:pos="7218"/>
              </w:tabs>
              <w:spacing w:after="0" w:line="360" w:lineRule="auto"/>
              <w:rPr>
                <w:szCs w:val="24"/>
                <w:lang w:val="en-GB" w:eastAsia="it-IT"/>
              </w:rPr>
            </w:pPr>
          </w:p>
        </w:tc>
      </w:tr>
      <w:tr w:rsidR="00A63BF2">
        <w:tc>
          <w:tcPr>
            <w:tcW w:w="1514" w:type="dxa"/>
          </w:tcPr>
          <w:p w:rsidR="00A63BF2" w:rsidRDefault="00A55857">
            <w:pPr>
              <w:spacing w:line="360" w:lineRule="auto"/>
              <w:rPr>
                <w:b/>
                <w:bCs/>
                <w:lang w:val="en-GB"/>
              </w:rPr>
            </w:pPr>
            <w:r>
              <w:rPr>
                <w:b/>
                <w:bCs/>
                <w:lang w:val="en-GB"/>
              </w:rPr>
              <w:t>1.1</w:t>
            </w:r>
          </w:p>
          <w:p w:rsidR="00A63BF2" w:rsidRDefault="00A63BF2">
            <w:pPr>
              <w:pStyle w:val="BankNormal"/>
              <w:spacing w:after="0" w:line="360" w:lineRule="auto"/>
              <w:rPr>
                <w:b/>
                <w:bCs/>
                <w:sz w:val="20"/>
                <w:szCs w:val="24"/>
                <w:lang w:val="en-GB" w:eastAsia="it-IT"/>
              </w:rPr>
            </w:pPr>
          </w:p>
        </w:tc>
        <w:tc>
          <w:tcPr>
            <w:tcW w:w="7632" w:type="dxa"/>
            <w:tcMar>
              <w:top w:w="85" w:type="dxa"/>
              <w:bottom w:w="142" w:type="dxa"/>
            </w:tcMar>
          </w:tcPr>
          <w:p w:rsidR="00A63BF2" w:rsidRDefault="00A55857">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A63BF2" w:rsidRDefault="00A55857">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szCs w:val="21"/>
                <w:u w:val="single"/>
                <w:lang w:val="fr-FR"/>
              </w:rPr>
              <w:t>可燃性制冷剂在建筑消防法规标准应用障碍研究项目</w:t>
            </w:r>
          </w:p>
        </w:tc>
      </w:tr>
      <w:tr w:rsidR="00A63BF2">
        <w:tblPrEx>
          <w:tblBorders>
            <w:top w:val="single" w:sz="6" w:space="0" w:color="auto"/>
          </w:tblBorders>
        </w:tblPrEx>
        <w:tc>
          <w:tcPr>
            <w:tcW w:w="1514" w:type="dxa"/>
          </w:tcPr>
          <w:p w:rsidR="00A63BF2" w:rsidRDefault="00A55857">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rsidR="00A63BF2" w:rsidRDefault="00A55857">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A63BF2">
        <w:tblPrEx>
          <w:tblBorders>
            <w:top w:val="single" w:sz="6" w:space="0" w:color="auto"/>
          </w:tblBorders>
        </w:tblPrEx>
        <w:tc>
          <w:tcPr>
            <w:tcW w:w="1514" w:type="dxa"/>
          </w:tcPr>
          <w:p w:rsidR="00A63BF2" w:rsidRDefault="00A55857">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rsidR="00A63BF2" w:rsidRDefault="00A55857">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rsidR="00A63BF2">
        <w:tblPrEx>
          <w:tblBorders>
            <w:top w:val="single" w:sz="6" w:space="0" w:color="auto"/>
          </w:tblBorders>
        </w:tblPrEx>
        <w:tc>
          <w:tcPr>
            <w:tcW w:w="1514" w:type="dxa"/>
          </w:tcPr>
          <w:p w:rsidR="00A63BF2" w:rsidRDefault="00A55857">
            <w:pPr>
              <w:spacing w:line="360" w:lineRule="auto"/>
              <w:rPr>
                <w:b/>
                <w:bCs/>
                <w:lang w:val="en-GB"/>
              </w:rPr>
            </w:pPr>
            <w:r>
              <w:rPr>
                <w:rFonts w:hint="eastAsia"/>
                <w:b/>
                <w:bCs/>
                <w:lang w:val="en-GB"/>
              </w:rPr>
              <w:t>1.7.2</w:t>
            </w:r>
          </w:p>
        </w:tc>
        <w:tc>
          <w:tcPr>
            <w:tcW w:w="7632" w:type="dxa"/>
            <w:tcMar>
              <w:top w:w="85" w:type="dxa"/>
              <w:bottom w:w="142" w:type="dxa"/>
            </w:tcMar>
          </w:tcPr>
          <w:p w:rsidR="00A63BF2" w:rsidRDefault="00A55857">
            <w:pPr>
              <w:tabs>
                <w:tab w:val="left" w:pos="0"/>
                <w:tab w:val="right" w:pos="7306"/>
              </w:tabs>
              <w:spacing w:line="360" w:lineRule="auto"/>
              <w:rPr>
                <w:szCs w:val="21"/>
                <w:lang w:val="en-GB"/>
              </w:rPr>
            </w:pPr>
            <w:r>
              <w:rPr>
                <w:rFonts w:hint="eastAsia"/>
                <w:szCs w:val="21"/>
                <w:lang w:val="en-GB"/>
              </w:rPr>
              <w:t>投标人应当满足的条件还包括：无</w:t>
            </w:r>
          </w:p>
        </w:tc>
      </w:tr>
      <w:tr w:rsidR="00A63BF2">
        <w:tblPrEx>
          <w:tblBorders>
            <w:top w:val="single" w:sz="6" w:space="0" w:color="auto"/>
          </w:tblBorders>
        </w:tblPrEx>
        <w:trPr>
          <w:trHeight w:val="450"/>
        </w:trPr>
        <w:tc>
          <w:tcPr>
            <w:tcW w:w="1514" w:type="dxa"/>
            <w:tcBorders>
              <w:bottom w:val="single" w:sz="4" w:space="0" w:color="auto"/>
            </w:tcBorders>
          </w:tcPr>
          <w:p w:rsidR="00A63BF2" w:rsidRDefault="00A55857">
            <w:pPr>
              <w:spacing w:line="360" w:lineRule="auto"/>
              <w:rPr>
                <w:b/>
                <w:bCs/>
                <w:lang w:val="en-GB"/>
              </w:rPr>
            </w:pPr>
            <w:r>
              <w:rPr>
                <w:b/>
                <w:bCs/>
                <w:lang w:val="en-GB"/>
              </w:rPr>
              <w:t>1.</w:t>
            </w:r>
            <w:r>
              <w:rPr>
                <w:rFonts w:hint="eastAsia"/>
                <w:b/>
                <w:bCs/>
                <w:lang w:val="en-GB"/>
              </w:rPr>
              <w:t>9</w:t>
            </w:r>
          </w:p>
          <w:p w:rsidR="00A63BF2" w:rsidRDefault="00A63BF2">
            <w:pPr>
              <w:spacing w:line="360" w:lineRule="auto"/>
              <w:rPr>
                <w:lang w:val="en-GB"/>
              </w:rPr>
            </w:pPr>
          </w:p>
        </w:tc>
        <w:tc>
          <w:tcPr>
            <w:tcW w:w="7632" w:type="dxa"/>
            <w:tcBorders>
              <w:bottom w:val="single" w:sz="4" w:space="0" w:color="auto"/>
            </w:tcBorders>
            <w:tcMar>
              <w:top w:w="85" w:type="dxa"/>
              <w:bottom w:w="142" w:type="dxa"/>
            </w:tcMar>
          </w:tcPr>
          <w:p w:rsidR="00A63BF2" w:rsidRDefault="00A55857">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Pr>
                <w:rFonts w:ascii="宋体" w:hAnsi="宋体" w:hint="eastAsia"/>
                <w:sz w:val="21"/>
                <w:szCs w:val="21"/>
                <w:u w:val="single"/>
                <w:lang w:eastAsia="zh-CN"/>
              </w:rPr>
              <w:t xml:space="preserve">  </w:t>
            </w:r>
            <w:r>
              <w:rPr>
                <w:rFonts w:ascii="宋体" w:hAnsi="宋体" w:hint="eastAsia"/>
                <w:sz w:val="21"/>
                <w:szCs w:val="21"/>
                <w:lang w:eastAsia="zh-CN"/>
              </w:rPr>
              <w:t xml:space="preserve"> </w:t>
            </w:r>
            <w:r>
              <w:rPr>
                <w:rFonts w:ascii="宋体" w:hAnsi="宋体" w:hint="eastAsia"/>
                <w:sz w:val="21"/>
                <w:szCs w:val="21"/>
                <w:lang w:eastAsia="zh-CN"/>
              </w:rPr>
              <w:t>保持有效，即至</w:t>
            </w:r>
            <w:r>
              <w:rPr>
                <w:rFonts w:ascii="宋体" w:hAnsi="宋体"/>
                <w:sz w:val="21"/>
                <w:szCs w:val="21"/>
                <w:u w:val="single"/>
                <w:lang w:eastAsia="zh-CN"/>
              </w:rPr>
              <w:t xml:space="preserve"> 202</w:t>
            </w:r>
            <w:r>
              <w:rPr>
                <w:rFonts w:ascii="宋体" w:hAnsi="宋体" w:hint="eastAsia"/>
                <w:sz w:val="21"/>
                <w:szCs w:val="21"/>
                <w:u w:val="single"/>
                <w:lang w:eastAsia="zh-CN"/>
              </w:rPr>
              <w:t>6</w:t>
            </w:r>
            <w:r>
              <w:rPr>
                <w:rFonts w:ascii="宋体" w:hAnsi="宋体" w:hint="eastAsia"/>
                <w:sz w:val="21"/>
                <w:szCs w:val="21"/>
                <w:u w:val="single"/>
                <w:lang w:eastAsia="zh-CN"/>
              </w:rPr>
              <w:t>年</w:t>
            </w:r>
            <w:r>
              <w:rPr>
                <w:rFonts w:ascii="宋体" w:hAnsi="宋体" w:hint="eastAsia"/>
                <w:sz w:val="21"/>
                <w:szCs w:val="21"/>
                <w:u w:val="single"/>
                <w:lang w:eastAsia="zh-CN"/>
              </w:rPr>
              <w:t>7</w:t>
            </w:r>
            <w:r>
              <w:rPr>
                <w:rFonts w:ascii="宋体" w:hAnsi="宋体" w:hint="eastAsia"/>
                <w:sz w:val="21"/>
                <w:szCs w:val="21"/>
                <w:u w:val="single"/>
                <w:lang w:eastAsia="zh-CN"/>
              </w:rPr>
              <w:t>月</w:t>
            </w:r>
            <w:r>
              <w:rPr>
                <w:rFonts w:ascii="宋体" w:hAnsi="宋体" w:hint="eastAsia"/>
                <w:sz w:val="21"/>
                <w:szCs w:val="21"/>
                <w:u w:val="single"/>
                <w:lang w:eastAsia="zh-CN"/>
              </w:rPr>
              <w:t>17</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A63BF2">
        <w:tblPrEx>
          <w:tblBorders>
            <w:top w:val="single" w:sz="6" w:space="0" w:color="auto"/>
          </w:tblBorders>
        </w:tblPrEx>
        <w:trPr>
          <w:trHeight w:val="90"/>
        </w:trPr>
        <w:tc>
          <w:tcPr>
            <w:tcW w:w="1514" w:type="dxa"/>
            <w:tcBorders>
              <w:top w:val="single" w:sz="4" w:space="0" w:color="auto"/>
            </w:tcBorders>
          </w:tcPr>
          <w:p w:rsidR="00A63BF2" w:rsidRDefault="00A55857">
            <w:pPr>
              <w:spacing w:line="360" w:lineRule="auto"/>
              <w:rPr>
                <w:b/>
                <w:bCs/>
                <w:lang w:val="en-GB"/>
              </w:rPr>
            </w:pPr>
            <w:r>
              <w:rPr>
                <w:b/>
                <w:bCs/>
                <w:lang w:val="en-GB"/>
              </w:rPr>
              <w:t>2.1</w:t>
            </w:r>
          </w:p>
        </w:tc>
        <w:tc>
          <w:tcPr>
            <w:tcW w:w="7632" w:type="dxa"/>
            <w:tcBorders>
              <w:top w:val="single" w:sz="4" w:space="0" w:color="auto"/>
            </w:tcBorders>
            <w:tcMar>
              <w:top w:w="85" w:type="dxa"/>
              <w:bottom w:w="142" w:type="dxa"/>
            </w:tcMar>
          </w:tcPr>
          <w:p w:rsidR="00A63BF2" w:rsidRDefault="00A55857">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A63BF2" w:rsidRDefault="00A55857">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北京市西城区后英房胡同</w:t>
            </w:r>
            <w:r>
              <w:rPr>
                <w:rFonts w:ascii="宋体" w:hAnsi="宋体" w:hint="eastAsia"/>
                <w:szCs w:val="21"/>
                <w:u w:val="single"/>
              </w:rPr>
              <w:t>5</w:t>
            </w:r>
            <w:r>
              <w:rPr>
                <w:rFonts w:ascii="宋体" w:hAnsi="宋体" w:hint="eastAsia"/>
                <w:szCs w:val="21"/>
                <w:u w:val="single"/>
              </w:rPr>
              <w:t>号</w:t>
            </w:r>
            <w:r>
              <w:rPr>
                <w:rFonts w:ascii="宋体" w:hAnsi="宋体" w:hint="eastAsia"/>
                <w:szCs w:val="21"/>
                <w:u w:val="single"/>
              </w:rPr>
              <w:t xml:space="preserve">  </w:t>
            </w:r>
          </w:p>
          <w:p w:rsidR="00A63BF2" w:rsidRDefault="00A55857">
            <w:pPr>
              <w:spacing w:beforeLines="50" w:before="120" w:afterLines="50" w:after="120" w:line="360" w:lineRule="auto"/>
              <w:rPr>
                <w:rFonts w:ascii="宋体" w:hAnsi="宋体"/>
                <w:szCs w:val="21"/>
                <w:u w:val="single"/>
              </w:rPr>
            </w:pPr>
            <w:r>
              <w:rPr>
                <w:rFonts w:ascii="宋体" w:hAnsi="宋体" w:hint="eastAsia"/>
                <w:szCs w:val="21"/>
              </w:rPr>
              <w:t>联系人：</w:t>
            </w:r>
            <w:r>
              <w:rPr>
                <w:rFonts w:ascii="宋体" w:hAnsi="宋体" w:hint="eastAsia"/>
                <w:szCs w:val="21"/>
                <w:u w:val="single"/>
              </w:rPr>
              <w:t>马先生</w:t>
            </w:r>
            <w:r>
              <w:rPr>
                <w:rFonts w:ascii="宋体" w:hAnsi="宋体" w:hint="eastAsia"/>
                <w:szCs w:val="21"/>
                <w:u w:val="single"/>
              </w:rPr>
              <w:t>010-82268915</w:t>
            </w:r>
          </w:p>
          <w:p w:rsidR="00A63BF2" w:rsidRDefault="00A55857">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ascii="宋体" w:hAnsi="宋体" w:hint="eastAsia"/>
                <w:sz w:val="21"/>
                <w:szCs w:val="21"/>
                <w:lang w:eastAsia="zh-CN"/>
              </w:rPr>
              <w:t>电子邮件：</w:t>
            </w:r>
            <w:r>
              <w:rPr>
                <w:rFonts w:ascii="宋体" w:hAnsi="宋体" w:hint="eastAsia"/>
                <w:sz w:val="21"/>
                <w:szCs w:val="21"/>
                <w:u w:val="single"/>
                <w:lang w:eastAsia="zh-CN"/>
              </w:rPr>
              <w:t>ma</w:t>
            </w:r>
            <w:r>
              <w:rPr>
                <w:rFonts w:ascii="宋体" w:hAnsi="宋体" w:hint="eastAsia"/>
                <w:sz w:val="21"/>
                <w:szCs w:val="21"/>
                <w:u w:val="single"/>
                <w:lang w:eastAsia="zh-CN"/>
              </w:rPr>
              <w:t>.</w:t>
            </w:r>
            <w:r>
              <w:rPr>
                <w:rFonts w:ascii="宋体" w:hAnsi="宋体" w:hint="eastAsia"/>
                <w:sz w:val="21"/>
                <w:szCs w:val="21"/>
                <w:u w:val="single"/>
                <w:lang w:eastAsia="zh-CN"/>
              </w:rPr>
              <w:t>peiling</w:t>
            </w:r>
            <w:r>
              <w:rPr>
                <w:rFonts w:ascii="宋体" w:hAnsi="宋体"/>
                <w:sz w:val="21"/>
                <w:szCs w:val="21"/>
                <w:u w:val="single"/>
                <w:lang w:eastAsia="zh-CN"/>
              </w:rPr>
              <w:t>@fecomee.org.cn</w:t>
            </w:r>
          </w:p>
        </w:tc>
      </w:tr>
      <w:tr w:rsidR="00A63BF2">
        <w:tblPrEx>
          <w:tblBorders>
            <w:top w:val="single" w:sz="6" w:space="0" w:color="auto"/>
          </w:tblBorders>
        </w:tblPrEx>
        <w:trPr>
          <w:trHeight w:val="576"/>
        </w:trPr>
        <w:tc>
          <w:tcPr>
            <w:tcW w:w="1514" w:type="dxa"/>
            <w:tcBorders>
              <w:top w:val="single" w:sz="4" w:space="0" w:color="auto"/>
              <w:bottom w:val="single" w:sz="4" w:space="0" w:color="auto"/>
            </w:tcBorders>
          </w:tcPr>
          <w:p w:rsidR="00A63BF2" w:rsidRDefault="00A55857">
            <w:pPr>
              <w:spacing w:line="360" w:lineRule="auto"/>
              <w:rPr>
                <w:b/>
                <w:bCs/>
                <w:lang w:val="en-GB"/>
              </w:rPr>
            </w:pPr>
            <w:r>
              <w:rPr>
                <w:rFonts w:hint="eastAsia"/>
                <w:b/>
                <w:bCs/>
                <w:lang w:val="en-GB"/>
              </w:rPr>
              <w:t>2.2</w:t>
            </w:r>
          </w:p>
        </w:tc>
        <w:tc>
          <w:tcPr>
            <w:tcW w:w="7632" w:type="dxa"/>
            <w:tcBorders>
              <w:top w:val="single" w:sz="4" w:space="0" w:color="auto"/>
              <w:bottom w:val="single" w:sz="4" w:space="0" w:color="auto"/>
            </w:tcBorders>
            <w:tcMar>
              <w:top w:w="85" w:type="dxa"/>
              <w:bottom w:w="142" w:type="dxa"/>
            </w:tcMar>
          </w:tcPr>
          <w:p w:rsidR="00A63BF2" w:rsidRDefault="00A55857">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A63BF2">
        <w:tblPrEx>
          <w:tblBorders>
            <w:top w:val="single" w:sz="6" w:space="0" w:color="auto"/>
          </w:tblBorders>
        </w:tblPrEx>
        <w:trPr>
          <w:trHeight w:val="576"/>
        </w:trPr>
        <w:tc>
          <w:tcPr>
            <w:tcW w:w="1514" w:type="dxa"/>
            <w:tcBorders>
              <w:top w:val="single" w:sz="4" w:space="0" w:color="auto"/>
              <w:bottom w:val="single" w:sz="4" w:space="0" w:color="auto"/>
            </w:tcBorders>
          </w:tcPr>
          <w:p w:rsidR="00A63BF2" w:rsidRDefault="00A55857">
            <w:pPr>
              <w:spacing w:line="360" w:lineRule="auto"/>
              <w:rPr>
                <w:b/>
                <w:bCs/>
                <w:lang w:val="en-GB"/>
              </w:rPr>
            </w:pPr>
            <w:r>
              <w:rPr>
                <w:b/>
                <w:bCs/>
                <w:lang w:val="en-GB"/>
              </w:rPr>
              <w:t>3.</w:t>
            </w:r>
            <w:r>
              <w:rPr>
                <w:rFonts w:hint="eastAsia"/>
                <w:b/>
                <w:bCs/>
                <w:lang w:val="en-GB"/>
              </w:rPr>
              <w:t>2</w:t>
            </w:r>
          </w:p>
          <w:p w:rsidR="00A63BF2" w:rsidRDefault="00A63BF2">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rsidR="00A63BF2" w:rsidRDefault="00A55857">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A63BF2">
        <w:tblPrEx>
          <w:tblBorders>
            <w:top w:val="single" w:sz="6" w:space="0" w:color="auto"/>
          </w:tblBorders>
        </w:tblPrEx>
        <w:trPr>
          <w:trHeight w:val="405"/>
        </w:trPr>
        <w:tc>
          <w:tcPr>
            <w:tcW w:w="1514" w:type="dxa"/>
            <w:tcBorders>
              <w:top w:val="single" w:sz="4" w:space="0" w:color="auto"/>
            </w:tcBorders>
          </w:tcPr>
          <w:p w:rsidR="00A63BF2" w:rsidRDefault="00A55857">
            <w:pPr>
              <w:spacing w:line="360" w:lineRule="auto"/>
            </w:pPr>
            <w:r>
              <w:rPr>
                <w:b/>
                <w:bCs/>
                <w:lang w:val="en-GB"/>
              </w:rPr>
              <w:t>3.</w:t>
            </w:r>
            <w:r>
              <w:rPr>
                <w:rFonts w:hint="eastAsia"/>
                <w:b/>
                <w:bCs/>
                <w:lang w:val="en-GB"/>
              </w:rPr>
              <w:t>6</w:t>
            </w:r>
          </w:p>
        </w:tc>
        <w:tc>
          <w:tcPr>
            <w:tcW w:w="7632" w:type="dxa"/>
            <w:tcBorders>
              <w:top w:val="single" w:sz="4" w:space="0" w:color="auto"/>
            </w:tcBorders>
            <w:tcMar>
              <w:top w:w="85" w:type="dxa"/>
              <w:bottom w:w="142" w:type="dxa"/>
            </w:tcMar>
          </w:tcPr>
          <w:p w:rsidR="00A63BF2" w:rsidRDefault="00A55857">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A63BF2">
        <w:tblPrEx>
          <w:tblBorders>
            <w:top w:val="single" w:sz="6" w:space="0" w:color="auto"/>
          </w:tblBorders>
        </w:tblPrEx>
        <w:trPr>
          <w:trHeight w:val="405"/>
        </w:trPr>
        <w:tc>
          <w:tcPr>
            <w:tcW w:w="1514" w:type="dxa"/>
            <w:tcBorders>
              <w:top w:val="single" w:sz="4" w:space="0" w:color="auto"/>
            </w:tcBorders>
          </w:tcPr>
          <w:p w:rsidR="00A63BF2" w:rsidRDefault="00A55857">
            <w:pPr>
              <w:spacing w:line="360" w:lineRule="auto"/>
              <w:rPr>
                <w:b/>
                <w:bCs/>
                <w:lang w:val="en-GB"/>
              </w:rPr>
            </w:pPr>
            <w:r>
              <w:rPr>
                <w:b/>
                <w:bCs/>
                <w:lang w:val="en-GB"/>
              </w:rPr>
              <w:t>4.</w:t>
            </w:r>
            <w:r>
              <w:rPr>
                <w:rFonts w:hint="eastAsia"/>
                <w:b/>
                <w:bCs/>
                <w:lang w:val="en-GB"/>
              </w:rPr>
              <w:t>1</w:t>
            </w:r>
          </w:p>
          <w:p w:rsidR="00A63BF2" w:rsidRDefault="00A63BF2">
            <w:pPr>
              <w:spacing w:line="360" w:lineRule="auto"/>
              <w:rPr>
                <w:b/>
                <w:bCs/>
                <w:lang w:val="en-GB"/>
              </w:rPr>
            </w:pPr>
          </w:p>
        </w:tc>
        <w:tc>
          <w:tcPr>
            <w:tcW w:w="7632" w:type="dxa"/>
            <w:tcBorders>
              <w:top w:val="single" w:sz="4" w:space="0" w:color="auto"/>
            </w:tcBorders>
            <w:tcMar>
              <w:top w:w="85" w:type="dxa"/>
              <w:bottom w:w="142" w:type="dxa"/>
            </w:tcMar>
          </w:tcPr>
          <w:p w:rsidR="00A63BF2" w:rsidRDefault="00A55857">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w:t>
            </w:r>
            <w:r>
              <w:rPr>
                <w:rFonts w:ascii="宋体" w:hAnsi="宋体" w:hint="eastAsia"/>
                <w:szCs w:val="21"/>
                <w:u w:val="single"/>
              </w:rPr>
              <w:t>号</w:t>
            </w:r>
            <w:r>
              <w:rPr>
                <w:rFonts w:ascii="宋体" w:hAnsi="宋体" w:hint="eastAsia"/>
                <w:szCs w:val="21"/>
                <w:u w:val="single"/>
              </w:rPr>
              <w:t>71</w:t>
            </w:r>
            <w:r>
              <w:rPr>
                <w:rFonts w:ascii="宋体" w:hAnsi="宋体"/>
                <w:szCs w:val="21"/>
                <w:u w:val="single"/>
              </w:rPr>
              <w:t>5</w:t>
            </w:r>
            <w:r>
              <w:rPr>
                <w:rFonts w:ascii="宋体" w:hAnsi="宋体" w:hint="eastAsia"/>
                <w:szCs w:val="21"/>
                <w:u w:val="single"/>
              </w:rPr>
              <w:t>房间</w:t>
            </w:r>
            <w:r>
              <w:rPr>
                <w:rFonts w:ascii="宋体" w:hAnsi="宋体" w:hint="eastAsia"/>
                <w:szCs w:val="21"/>
                <w:u w:val="single"/>
              </w:rPr>
              <w:t xml:space="preserve">  </w:t>
            </w:r>
          </w:p>
          <w:p w:rsidR="00A63BF2" w:rsidRDefault="00A55857">
            <w:pPr>
              <w:spacing w:beforeLines="50" w:before="120" w:afterLines="50" w:after="120" w:line="360" w:lineRule="auto"/>
              <w:rPr>
                <w:rFonts w:ascii="宋体" w:hAnsi="宋体"/>
                <w:szCs w:val="21"/>
                <w:u w:val="single"/>
              </w:rPr>
            </w:pPr>
            <w:r>
              <w:rPr>
                <w:rFonts w:ascii="宋体" w:hAnsi="宋体" w:hint="eastAsia"/>
                <w:szCs w:val="21"/>
              </w:rPr>
              <w:lastRenderedPageBreak/>
              <w:t>联系人：</w:t>
            </w:r>
            <w:r>
              <w:rPr>
                <w:rFonts w:ascii="宋体" w:hAnsi="宋体" w:hint="eastAsia"/>
                <w:szCs w:val="21"/>
                <w:u w:val="single"/>
              </w:rPr>
              <w:t xml:space="preserve"> </w:t>
            </w:r>
            <w:r>
              <w:rPr>
                <w:rFonts w:ascii="宋体" w:hAnsi="宋体" w:hint="eastAsia"/>
                <w:szCs w:val="21"/>
                <w:u w:val="single"/>
              </w:rPr>
              <w:t>卢先生</w:t>
            </w:r>
            <w:r>
              <w:rPr>
                <w:rFonts w:ascii="宋体" w:hAnsi="宋体" w:hint="eastAsia"/>
                <w:szCs w:val="21"/>
                <w:u w:val="single"/>
              </w:rPr>
              <w:t xml:space="preserve"> 010-82268</w:t>
            </w:r>
            <w:r>
              <w:rPr>
                <w:rFonts w:ascii="宋体" w:hAnsi="宋体"/>
                <w:szCs w:val="21"/>
                <w:u w:val="single"/>
              </w:rPr>
              <w:t>8</w:t>
            </w:r>
            <w:r>
              <w:rPr>
                <w:rFonts w:ascii="宋体" w:hAnsi="宋体" w:hint="eastAsia"/>
                <w:szCs w:val="21"/>
                <w:u w:val="single"/>
              </w:rPr>
              <w:t>4</w:t>
            </w:r>
            <w:r>
              <w:rPr>
                <w:rFonts w:ascii="宋体" w:hAnsi="宋体" w:hint="eastAsia"/>
                <w:szCs w:val="21"/>
                <w:u w:val="single"/>
              </w:rPr>
              <w:t>5</w:t>
            </w:r>
          </w:p>
          <w:p w:rsidR="00A63BF2" w:rsidRDefault="00A55857">
            <w:pPr>
              <w:spacing w:beforeLines="50" w:before="120" w:afterLines="50" w:after="120" w:line="360" w:lineRule="auto"/>
              <w:rPr>
                <w:lang w:val="en-GB"/>
              </w:rPr>
            </w:pPr>
            <w:r>
              <w:rPr>
                <w:rFonts w:ascii="宋体" w:hAnsi="宋体" w:hint="eastAsia"/>
                <w:szCs w:val="21"/>
              </w:rPr>
              <w:t>建议书必须在下述日期和时间前递交</w:t>
            </w:r>
            <w:bookmarkStart w:id="0" w:name="_GoBack"/>
            <w:bookmarkEnd w:id="0"/>
            <w:r>
              <w:rPr>
                <w:rFonts w:ascii="宋体" w:hAnsi="宋体" w:hint="eastAsia"/>
                <w:szCs w:val="21"/>
              </w:rPr>
              <w:t>：</w:t>
            </w:r>
            <w:r>
              <w:rPr>
                <w:rFonts w:ascii="宋体" w:hAnsi="宋体" w:hint="eastAsia"/>
                <w:szCs w:val="21"/>
                <w:u w:val="single"/>
              </w:rPr>
              <w:t xml:space="preserve">  </w:t>
            </w:r>
            <w:r>
              <w:rPr>
                <w:rFonts w:ascii="宋体" w:hAnsi="宋体"/>
                <w:szCs w:val="21"/>
                <w:u w:val="single"/>
              </w:rPr>
              <w:t>202</w:t>
            </w:r>
            <w:r>
              <w:rPr>
                <w:rFonts w:ascii="宋体" w:hAnsi="宋体" w:hint="eastAsia"/>
                <w:szCs w:val="21"/>
                <w:u w:val="single"/>
              </w:rPr>
              <w:t>6</w:t>
            </w:r>
            <w:r>
              <w:rPr>
                <w:rFonts w:ascii="宋体" w:hAnsi="宋体" w:hint="eastAsia"/>
                <w:szCs w:val="21"/>
                <w:u w:val="single"/>
              </w:rPr>
              <w:t>年</w:t>
            </w:r>
            <w:r>
              <w:rPr>
                <w:rFonts w:ascii="宋体" w:hAnsi="宋体" w:hint="eastAsia"/>
                <w:szCs w:val="21"/>
                <w:u w:val="single"/>
              </w:rPr>
              <w:t>5</w:t>
            </w:r>
            <w:r>
              <w:rPr>
                <w:rFonts w:ascii="宋体" w:hAnsi="宋体" w:hint="eastAsia"/>
                <w:szCs w:val="21"/>
                <w:u w:val="single"/>
              </w:rPr>
              <w:t>月</w:t>
            </w:r>
            <w:r>
              <w:rPr>
                <w:rFonts w:ascii="宋体" w:hAnsi="宋体" w:hint="eastAsia"/>
                <w:szCs w:val="21"/>
                <w:u w:val="single"/>
              </w:rPr>
              <w:t>8</w:t>
            </w:r>
            <w:r>
              <w:rPr>
                <w:rFonts w:ascii="宋体" w:hAnsi="宋体" w:hint="eastAsia"/>
                <w:szCs w:val="21"/>
                <w:u w:val="single"/>
              </w:rPr>
              <w:t>日</w:t>
            </w:r>
            <w:r>
              <w:rPr>
                <w:rFonts w:ascii="宋体" w:hAnsi="宋体" w:hint="eastAsia"/>
                <w:szCs w:val="21"/>
                <w:u w:val="single"/>
              </w:rPr>
              <w:t>17:00</w:t>
            </w:r>
            <w:r>
              <w:rPr>
                <w:rFonts w:ascii="宋体" w:hAnsi="宋体"/>
                <w:szCs w:val="21"/>
                <w:u w:val="single"/>
              </w:rPr>
              <w:t xml:space="preserve">  </w:t>
            </w:r>
          </w:p>
        </w:tc>
      </w:tr>
      <w:tr w:rsidR="00A63BF2">
        <w:tblPrEx>
          <w:tblBorders>
            <w:top w:val="single" w:sz="6" w:space="0" w:color="auto"/>
          </w:tblBorders>
        </w:tblPrEx>
        <w:trPr>
          <w:trHeight w:val="405"/>
        </w:trPr>
        <w:tc>
          <w:tcPr>
            <w:tcW w:w="1514" w:type="dxa"/>
            <w:tcBorders>
              <w:top w:val="single" w:sz="4" w:space="0" w:color="auto"/>
            </w:tcBorders>
          </w:tcPr>
          <w:p w:rsidR="00A63BF2" w:rsidRDefault="00A55857">
            <w:pPr>
              <w:spacing w:line="360" w:lineRule="auto"/>
              <w:rPr>
                <w:b/>
                <w:bCs/>
                <w:lang w:val="en-GB"/>
              </w:rPr>
            </w:pPr>
            <w:r>
              <w:rPr>
                <w:b/>
                <w:bCs/>
                <w:lang w:val="en-GB"/>
              </w:rPr>
              <w:lastRenderedPageBreak/>
              <w:t>4.</w:t>
            </w:r>
            <w:r>
              <w:rPr>
                <w:rFonts w:hint="eastAsia"/>
                <w:b/>
                <w:bCs/>
                <w:lang w:val="en-GB"/>
              </w:rPr>
              <w:t>7</w:t>
            </w:r>
          </w:p>
          <w:p w:rsidR="00A63BF2" w:rsidRDefault="00A63BF2">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rsidR="00A63BF2" w:rsidRDefault="00A55857">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w:t>
            </w:r>
          </w:p>
        </w:tc>
      </w:tr>
      <w:tr w:rsidR="00A63BF2">
        <w:tblPrEx>
          <w:tblBorders>
            <w:top w:val="single" w:sz="6" w:space="0" w:color="auto"/>
          </w:tblBorders>
        </w:tblPrEx>
        <w:trPr>
          <w:trHeight w:val="405"/>
        </w:trPr>
        <w:tc>
          <w:tcPr>
            <w:tcW w:w="1514" w:type="dxa"/>
            <w:tcBorders>
              <w:top w:val="single" w:sz="4" w:space="0" w:color="auto"/>
            </w:tcBorders>
          </w:tcPr>
          <w:p w:rsidR="00A63BF2" w:rsidRDefault="00A55857">
            <w:pPr>
              <w:spacing w:line="360" w:lineRule="auto"/>
              <w:rPr>
                <w:sz w:val="20"/>
                <w:lang w:val="en-GB"/>
              </w:rPr>
            </w:pPr>
            <w:r>
              <w:rPr>
                <w:b/>
                <w:bCs/>
                <w:lang w:val="en-GB"/>
              </w:rPr>
              <w:t>5.</w:t>
            </w:r>
            <w:r>
              <w:rPr>
                <w:rFonts w:hint="eastAsia"/>
                <w:b/>
                <w:bCs/>
                <w:lang w:val="en-GB"/>
              </w:rPr>
              <w:t>4</w:t>
            </w:r>
            <w:r>
              <w:rPr>
                <w:b/>
                <w:bCs/>
                <w:lang w:val="en-GB"/>
              </w:rPr>
              <w:t xml:space="preserve"> </w:t>
            </w:r>
          </w:p>
        </w:tc>
        <w:tc>
          <w:tcPr>
            <w:tcW w:w="7632" w:type="dxa"/>
            <w:tcBorders>
              <w:top w:val="single" w:sz="4" w:space="0" w:color="auto"/>
            </w:tcBorders>
            <w:tcMar>
              <w:top w:w="85" w:type="dxa"/>
              <w:bottom w:w="142" w:type="dxa"/>
            </w:tcMar>
          </w:tcPr>
          <w:p w:rsidR="00A63BF2" w:rsidRDefault="00A55857">
            <w:pPr>
              <w:spacing w:beforeLines="50" w:before="120" w:afterLines="50" w:after="120" w:line="360" w:lineRule="auto"/>
              <w:rPr>
                <w:szCs w:val="21"/>
              </w:rPr>
            </w:pPr>
            <w:r>
              <w:rPr>
                <w:szCs w:val="21"/>
              </w:rPr>
              <w:t>分配给下列分数应考虑以下标准及相应的百分比权重：</w:t>
            </w:r>
            <w:r>
              <w:rPr>
                <w:b/>
                <w:szCs w:val="21"/>
              </w:rPr>
              <w:t>（以下打分项仅为参考，项目实施人员可根据具体情况调整）</w:t>
            </w:r>
          </w:p>
          <w:p w:rsidR="00A63BF2" w:rsidRDefault="00A55857">
            <w:pPr>
              <w:spacing w:beforeLines="50" w:before="120" w:afterLines="50" w:after="120" w:line="360" w:lineRule="auto"/>
              <w:rPr>
                <w:b/>
                <w:szCs w:val="21"/>
              </w:rPr>
            </w:pPr>
            <w:r>
              <w:rPr>
                <w:b/>
                <w:szCs w:val="21"/>
              </w:rPr>
              <w:t>如评分表中</w:t>
            </w:r>
            <w:r>
              <w:rPr>
                <w:rFonts w:hint="eastAsia"/>
                <w:b/>
                <w:szCs w:val="21"/>
              </w:rPr>
              <w:t>(i)</w:t>
            </w:r>
            <w:r>
              <w:rPr>
                <w:b/>
                <w:szCs w:val="21"/>
              </w:rPr>
              <w:t xml:space="preserve"> </w:t>
            </w:r>
            <w:r>
              <w:rPr>
                <w:rFonts w:hint="eastAsia"/>
                <w:b/>
                <w:szCs w:val="21"/>
              </w:rPr>
              <w:t>a</w:t>
            </w:r>
            <w:r>
              <w:rPr>
                <w:rFonts w:hint="eastAsia"/>
                <w:b/>
                <w:szCs w:val="21"/>
              </w:rPr>
              <w:t>）</w:t>
            </w:r>
            <w:r>
              <w:rPr>
                <w:rFonts w:hint="eastAsia"/>
                <w:b/>
                <w:szCs w:val="21"/>
              </w:rPr>
              <w:t>b</w:t>
            </w:r>
            <w:r>
              <w:rPr>
                <w:rFonts w:hint="eastAsia"/>
                <w:b/>
                <w:szCs w:val="21"/>
              </w:rPr>
              <w:t>）项、</w:t>
            </w:r>
            <w:r>
              <w:rPr>
                <w:rFonts w:hint="eastAsia"/>
                <w:b/>
                <w:szCs w:val="21"/>
              </w:rPr>
              <w:t xml:space="preserve">(iii) a) </w:t>
            </w:r>
            <w:r>
              <w:rPr>
                <w:b/>
                <w:szCs w:val="21"/>
              </w:rPr>
              <w:t>1</w:t>
            </w:r>
            <w:r>
              <w:rPr>
                <w:rFonts w:hint="eastAsia"/>
                <w:b/>
                <w:szCs w:val="21"/>
              </w:rPr>
              <w:t>）</w:t>
            </w:r>
            <w:r>
              <w:rPr>
                <w:b/>
                <w:szCs w:val="21"/>
              </w:rPr>
              <w:t>2</w:t>
            </w:r>
            <w:r>
              <w:rPr>
                <w:rFonts w:hint="eastAsia"/>
                <w:b/>
                <w:szCs w:val="21"/>
              </w:rPr>
              <w:t>）</w:t>
            </w:r>
            <w:r>
              <w:rPr>
                <w:rFonts w:hint="eastAsia"/>
                <w:b/>
                <w:szCs w:val="21"/>
              </w:rPr>
              <w:t>、</w:t>
            </w:r>
            <w:r>
              <w:rPr>
                <w:rFonts w:hint="eastAsia"/>
                <w:b/>
                <w:szCs w:val="21"/>
              </w:rPr>
              <w:t>b</w:t>
            </w:r>
            <w:r>
              <w:rPr>
                <w:rFonts w:hint="eastAsia"/>
                <w:b/>
                <w:szCs w:val="21"/>
              </w:rPr>
              <w:t xml:space="preserve">) </w:t>
            </w:r>
            <w:r>
              <w:rPr>
                <w:b/>
                <w:szCs w:val="21"/>
              </w:rPr>
              <w:t>1</w:t>
            </w:r>
            <w:r>
              <w:rPr>
                <w:rFonts w:hint="eastAsia"/>
                <w:b/>
                <w:szCs w:val="21"/>
              </w:rPr>
              <w:t>）项</w:t>
            </w:r>
            <w:r>
              <w:rPr>
                <w:b/>
                <w:szCs w:val="21"/>
              </w:rPr>
              <w:t>可认定为客观评审因素，评委应给予相同评价。满足工作大纲要求者得</w:t>
            </w:r>
            <w:r>
              <w:rPr>
                <w:b/>
                <w:szCs w:val="21"/>
              </w:rPr>
              <w:t>75%</w:t>
            </w:r>
            <w:r>
              <w:rPr>
                <w:b/>
                <w:szCs w:val="21"/>
              </w:rPr>
              <w:t>分数，如超过则相应递增分数，如低于则相应减少分数，如未提供则此项不得分。</w:t>
            </w:r>
          </w:p>
          <w:p w:rsidR="00A63BF2" w:rsidRDefault="00A55857">
            <w:pPr>
              <w:spacing w:beforeLines="50" w:before="120" w:afterLines="50" w:after="120" w:line="360" w:lineRule="auto"/>
              <w:rPr>
                <w:b/>
                <w:szCs w:val="21"/>
              </w:rPr>
            </w:pPr>
            <w:r>
              <w:rPr>
                <w:b/>
                <w:szCs w:val="21"/>
              </w:rPr>
              <w:t>其他打分项属于主观评审因素，评委按照下列评判标准打分：</w:t>
            </w:r>
          </w:p>
          <w:p w:rsidR="00A63BF2" w:rsidRDefault="00A55857">
            <w:pPr>
              <w:spacing w:beforeLines="50" w:before="120" w:afterLines="50" w:after="120" w:line="360" w:lineRule="auto"/>
              <w:rPr>
                <w:szCs w:val="21"/>
              </w:rPr>
            </w:pPr>
            <w:r>
              <w:rPr>
                <w:b/>
                <w:szCs w:val="21"/>
              </w:rPr>
              <w:t>好，</w:t>
            </w:r>
            <w:r>
              <w:rPr>
                <w:b/>
                <w:szCs w:val="21"/>
              </w:rPr>
              <w:t>85%-100%</w:t>
            </w:r>
            <w:r>
              <w:rPr>
                <w:b/>
                <w:szCs w:val="21"/>
              </w:rPr>
              <w:t>；较好，</w:t>
            </w:r>
            <w:r>
              <w:rPr>
                <w:b/>
                <w:szCs w:val="21"/>
              </w:rPr>
              <w:t>75%-85%</w:t>
            </w:r>
            <w:r>
              <w:rPr>
                <w:b/>
                <w:szCs w:val="21"/>
              </w:rPr>
              <w:t>；一般，</w:t>
            </w:r>
            <w:r>
              <w:rPr>
                <w:b/>
                <w:szCs w:val="21"/>
              </w:rPr>
              <w:t>50%-75%</w:t>
            </w:r>
            <w:r>
              <w:rPr>
                <w:b/>
                <w:szCs w:val="21"/>
              </w:rPr>
              <w:t>；差，</w:t>
            </w:r>
            <w:r>
              <w:rPr>
                <w:b/>
                <w:szCs w:val="21"/>
              </w:rPr>
              <w:t>50%</w:t>
            </w:r>
            <w:r>
              <w:rPr>
                <w:b/>
                <w:szCs w:val="21"/>
              </w:rPr>
              <w:t>以下。</w:t>
            </w:r>
          </w:p>
          <w:p w:rsidR="00A63BF2" w:rsidRDefault="00A55857">
            <w:pPr>
              <w:spacing w:beforeLines="50" w:before="120" w:afterLines="50" w:after="120" w:line="360" w:lineRule="auto"/>
              <w:rPr>
                <w:szCs w:val="21"/>
              </w:rPr>
            </w:pPr>
            <w:r>
              <w:rPr>
                <w:szCs w:val="21"/>
              </w:rPr>
              <w:t>评审完整的技术建议书的标准、子标准及其打分系统是：</w:t>
            </w:r>
          </w:p>
          <w:p w:rsidR="00A63BF2" w:rsidRDefault="00A55857">
            <w:pPr>
              <w:spacing w:beforeLines="50" w:before="120" w:afterLines="50" w:after="120" w:line="360" w:lineRule="auto"/>
              <w:jc w:val="left"/>
              <w:rPr>
                <w:rFonts w:ascii="宋体" w:hAnsi="宋体"/>
                <w:szCs w:val="21"/>
              </w:rPr>
            </w:pPr>
            <w:r>
              <w:rPr>
                <w:rFonts w:ascii="宋体" w:hAnsi="宋体"/>
                <w:szCs w:val="21"/>
              </w:rPr>
              <w:t>(i)</w:t>
            </w:r>
            <w:r>
              <w:rPr>
                <w:rFonts w:ascii="宋体" w:hAnsi="宋体"/>
                <w:szCs w:val="21"/>
              </w:rPr>
              <w:t xml:space="preserve">　投标人资质及与咨询任务有关的特别经验</w:t>
            </w:r>
            <w:r>
              <w:rPr>
                <w:rFonts w:ascii="宋体" w:hAnsi="宋体"/>
                <w:szCs w:val="21"/>
              </w:rPr>
              <w:t xml:space="preserve">                    </w:t>
            </w:r>
          </w:p>
          <w:p w:rsidR="00A63BF2" w:rsidRDefault="00A55857">
            <w:pPr>
              <w:spacing w:beforeLines="50" w:before="120" w:afterLines="50" w:after="120" w:line="360" w:lineRule="auto"/>
              <w:ind w:leftChars="250" w:left="525"/>
              <w:jc w:val="left"/>
              <w:rPr>
                <w:rFonts w:ascii="宋体" w:hAnsi="宋体"/>
                <w:szCs w:val="21"/>
              </w:rPr>
            </w:pPr>
            <w:r>
              <w:rPr>
                <w:rFonts w:ascii="宋体" w:hAnsi="宋体"/>
                <w:szCs w:val="21"/>
              </w:rPr>
              <w:t>a)</w:t>
            </w:r>
            <w:r>
              <w:rPr>
                <w:rFonts w:ascii="宋体" w:hAnsi="宋体" w:hint="eastAsia"/>
                <w:szCs w:val="21"/>
              </w:rPr>
              <w:t xml:space="preserve"> </w:t>
            </w:r>
            <w:r>
              <w:rPr>
                <w:rFonts w:ascii="宋体" w:hAnsi="宋体" w:hint="eastAsia"/>
                <w:szCs w:val="21"/>
              </w:rPr>
              <w:t>熟悉制冷空调行业制冷空调设备特性及应用情况，尤其是</w:t>
            </w:r>
            <w:r>
              <w:rPr>
                <w:rFonts w:ascii="宋体" w:hAnsi="宋体" w:hint="eastAsia"/>
                <w:szCs w:val="21"/>
              </w:rPr>
              <w:t>A2L</w:t>
            </w:r>
            <w:r>
              <w:rPr>
                <w:rFonts w:ascii="宋体" w:hAnsi="宋体" w:hint="eastAsia"/>
                <w:szCs w:val="21"/>
              </w:rPr>
              <w:t>可燃性制冷剂特性及</w:t>
            </w:r>
            <w:r>
              <w:rPr>
                <w:rFonts w:ascii="宋体" w:hAnsi="宋体" w:hint="eastAsia"/>
                <w:szCs w:val="21"/>
              </w:rPr>
              <w:t>A2L</w:t>
            </w:r>
            <w:r>
              <w:rPr>
                <w:rFonts w:ascii="宋体" w:hAnsi="宋体" w:hint="eastAsia"/>
                <w:szCs w:val="21"/>
              </w:rPr>
              <w:t>可燃性制冷剂制冷空调设备在建筑领域应用情况，且</w:t>
            </w:r>
            <w:r>
              <w:rPr>
                <w:rFonts w:ascii="宋体" w:hAnsi="宋体" w:hint="eastAsia"/>
                <w:szCs w:val="21"/>
              </w:rPr>
              <w:t>具有</w:t>
            </w:r>
            <w:r>
              <w:rPr>
                <w:rFonts w:ascii="宋体" w:hAnsi="宋体" w:hint="eastAsia"/>
                <w:szCs w:val="21"/>
              </w:rPr>
              <w:t>相关研究</w:t>
            </w:r>
            <w:r>
              <w:rPr>
                <w:rFonts w:ascii="宋体" w:hAnsi="宋体" w:hint="eastAsia"/>
                <w:szCs w:val="21"/>
              </w:rPr>
              <w:t>经验</w:t>
            </w:r>
            <w:r>
              <w:rPr>
                <w:rFonts w:ascii="宋体" w:hAnsi="宋体"/>
                <w:szCs w:val="21"/>
              </w:rPr>
              <w:t>（</w:t>
            </w:r>
            <w:r>
              <w:rPr>
                <w:rFonts w:ascii="宋体" w:hAnsi="宋体" w:hint="eastAsia"/>
                <w:szCs w:val="21"/>
              </w:rPr>
              <w:t>需提供证明文件，合同类证明文件应</w:t>
            </w:r>
            <w:r>
              <w:rPr>
                <w:rFonts w:ascii="宋体" w:hAnsi="宋体"/>
                <w:szCs w:val="21"/>
              </w:rPr>
              <w:t>包括首页，金额页和盖章页，每个经验</w:t>
            </w:r>
            <w:r>
              <w:rPr>
                <w:rFonts w:ascii="宋体" w:hAnsi="宋体"/>
                <w:szCs w:val="21"/>
              </w:rPr>
              <w:t>40</w:t>
            </w:r>
            <w:r>
              <w:rPr>
                <w:rFonts w:ascii="宋体" w:hAnsi="宋体"/>
                <w:szCs w:val="21"/>
              </w:rPr>
              <w:t>分）</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1</w:t>
            </w:r>
            <w:r>
              <w:rPr>
                <w:rFonts w:ascii="宋体" w:hAnsi="宋体" w:hint="eastAsia"/>
                <w:szCs w:val="21"/>
              </w:rPr>
              <w:t>20</w:t>
            </w:r>
            <w:r>
              <w:rPr>
                <w:rFonts w:ascii="宋体" w:hAnsi="宋体" w:hint="eastAsia"/>
                <w:szCs w:val="21"/>
              </w:rPr>
              <w:t>]</w:t>
            </w:r>
          </w:p>
          <w:p w:rsidR="00A63BF2" w:rsidRDefault="00A55857">
            <w:pPr>
              <w:spacing w:beforeLines="50" w:before="120" w:afterLines="50" w:after="120" w:line="360" w:lineRule="auto"/>
              <w:ind w:leftChars="250" w:left="525"/>
              <w:jc w:val="left"/>
              <w:rPr>
                <w:rFonts w:ascii="宋体" w:hAnsi="宋体"/>
                <w:szCs w:val="21"/>
              </w:rPr>
            </w:pPr>
            <w:r>
              <w:rPr>
                <w:rFonts w:ascii="宋体" w:hAnsi="宋体" w:hint="eastAsia"/>
                <w:szCs w:val="21"/>
              </w:rPr>
              <w:t xml:space="preserve">b) </w:t>
            </w:r>
            <w:r>
              <w:rPr>
                <w:rFonts w:ascii="宋体" w:hAnsi="宋体" w:hint="eastAsia"/>
                <w:szCs w:val="21"/>
              </w:rPr>
              <w:t>熟悉制冷空调设备应用特别是可燃性制冷剂制冷空调设备应用相关的建筑消防法规标准，</w:t>
            </w:r>
            <w:r>
              <w:rPr>
                <w:rFonts w:ascii="宋体" w:hAnsi="宋体" w:hint="eastAsia"/>
                <w:szCs w:val="21"/>
              </w:rPr>
              <w:t>具有</w:t>
            </w:r>
            <w:r>
              <w:rPr>
                <w:rFonts w:ascii="宋体" w:hAnsi="宋体" w:hint="eastAsia"/>
                <w:szCs w:val="21"/>
              </w:rPr>
              <w:t>国内建筑消防领域相关标准制修订的工作经验</w:t>
            </w:r>
            <w:r>
              <w:rPr>
                <w:rFonts w:ascii="宋体" w:hAnsi="宋体" w:hint="eastAsia"/>
                <w:szCs w:val="21"/>
              </w:rPr>
              <w:t>。</w:t>
            </w:r>
            <w:r>
              <w:rPr>
                <w:rFonts w:ascii="宋体" w:hAnsi="宋体"/>
                <w:szCs w:val="21"/>
              </w:rPr>
              <w:t>（</w:t>
            </w:r>
            <w:r>
              <w:rPr>
                <w:rFonts w:ascii="宋体" w:hAnsi="宋体" w:hint="eastAsia"/>
                <w:szCs w:val="21"/>
              </w:rPr>
              <w:t>需提供证明文件，合同类证明文件应</w:t>
            </w:r>
            <w:r>
              <w:rPr>
                <w:rFonts w:ascii="宋体" w:hAnsi="宋体"/>
                <w:szCs w:val="21"/>
              </w:rPr>
              <w:t>包括首页，金额页和盖章页，每个经验</w:t>
            </w:r>
            <w:r>
              <w:rPr>
                <w:rFonts w:ascii="宋体" w:hAnsi="宋体"/>
                <w:szCs w:val="21"/>
              </w:rPr>
              <w:t>40</w:t>
            </w:r>
            <w:r>
              <w:rPr>
                <w:rFonts w:ascii="宋体" w:hAnsi="宋体"/>
                <w:szCs w:val="21"/>
              </w:rPr>
              <w:t>分）</w:t>
            </w:r>
            <w:r>
              <w:rPr>
                <w:rFonts w:ascii="宋体" w:hAnsi="宋体" w:hint="eastAsia"/>
                <w:szCs w:val="21"/>
              </w:rPr>
              <w:t xml:space="preserve">                          </w:t>
            </w:r>
          </w:p>
          <w:p w:rsidR="00A63BF2" w:rsidRDefault="00A55857">
            <w:pPr>
              <w:spacing w:beforeLines="50" w:before="120" w:afterLines="50" w:after="120" w:line="360" w:lineRule="auto"/>
              <w:ind w:firstLineChars="600" w:firstLine="1260"/>
              <w:jc w:val="left"/>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w:t>
            </w:r>
            <w:r>
              <w:rPr>
                <w:rFonts w:ascii="宋体" w:hAnsi="宋体" w:hint="eastAsia"/>
                <w:szCs w:val="21"/>
              </w:rPr>
              <w:t>80</w:t>
            </w:r>
            <w:r>
              <w:rPr>
                <w:rFonts w:ascii="宋体" w:hAnsi="宋体" w:hint="eastAsia"/>
                <w:szCs w:val="21"/>
              </w:rPr>
              <w:t>]</w:t>
            </w:r>
          </w:p>
          <w:p w:rsidR="00A63BF2" w:rsidRDefault="00A55857">
            <w:pPr>
              <w:spacing w:beforeLines="50" w:before="120" w:afterLines="50" w:after="120" w:line="360" w:lineRule="auto"/>
              <w:ind w:leftChars="250" w:left="6195" w:hangingChars="2700" w:hanging="5670"/>
              <w:jc w:val="left"/>
              <w:rPr>
                <w:rFonts w:ascii="宋体" w:hAnsi="宋体"/>
                <w:szCs w:val="21"/>
              </w:rPr>
            </w:pPr>
            <w:r>
              <w:rPr>
                <w:rFonts w:ascii="宋体" w:hAnsi="宋体" w:hint="eastAsia"/>
                <w:szCs w:val="21"/>
              </w:rPr>
              <w:t xml:space="preserve">c) </w:t>
            </w:r>
            <w:r>
              <w:rPr>
                <w:rFonts w:ascii="宋体" w:hAnsi="宋体" w:hint="eastAsia"/>
                <w:szCs w:val="21"/>
              </w:rPr>
              <w:t>具有组织和协调本项目相关机构、企业和从业人员的能力和经验</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w:t>
            </w:r>
            <w:r>
              <w:rPr>
                <w:rFonts w:ascii="宋体" w:hAnsi="宋体" w:hint="eastAsia"/>
                <w:szCs w:val="21"/>
              </w:rPr>
              <w:t>80</w:t>
            </w:r>
            <w:r>
              <w:rPr>
                <w:rFonts w:ascii="宋体" w:hAnsi="宋体" w:hint="eastAsia"/>
                <w:szCs w:val="21"/>
              </w:rPr>
              <w:t>]</w:t>
            </w:r>
          </w:p>
          <w:p w:rsidR="00A63BF2" w:rsidRDefault="00A55857">
            <w:pPr>
              <w:spacing w:beforeLines="50" w:before="120" w:afterLines="50" w:after="120" w:line="360" w:lineRule="auto"/>
              <w:ind w:leftChars="250" w:left="525"/>
              <w:jc w:val="left"/>
              <w:rPr>
                <w:rFonts w:ascii="宋体" w:hAnsi="宋体"/>
                <w:iCs/>
                <w:szCs w:val="21"/>
                <w:lang w:val="fr-FR"/>
              </w:rPr>
            </w:pPr>
            <w:r>
              <w:rPr>
                <w:rFonts w:ascii="宋体" w:hAnsi="宋体"/>
                <w:szCs w:val="21"/>
              </w:rPr>
              <w:t xml:space="preserve">   </w:t>
            </w:r>
            <w:r>
              <w:rPr>
                <w:rFonts w:ascii="宋体" w:hAnsi="宋体"/>
                <w:iCs/>
                <w:szCs w:val="21"/>
                <w:lang w:val="fr-FR"/>
              </w:rPr>
              <w:t xml:space="preserve">                                          </w:t>
            </w:r>
            <w:r>
              <w:rPr>
                <w:rFonts w:ascii="宋体" w:hAnsi="宋体"/>
                <w:szCs w:val="21"/>
              </w:rPr>
              <w:t>标准</w:t>
            </w:r>
            <w:r>
              <w:rPr>
                <w:rFonts w:ascii="宋体" w:hAnsi="宋体"/>
                <w:szCs w:val="21"/>
              </w:rPr>
              <w:t>(i)</w:t>
            </w:r>
            <w:r>
              <w:rPr>
                <w:rFonts w:ascii="宋体" w:hAnsi="宋体"/>
                <w:szCs w:val="21"/>
              </w:rPr>
              <w:t>总分：</w:t>
            </w:r>
            <w:r>
              <w:rPr>
                <w:rFonts w:ascii="宋体" w:hAnsi="宋体"/>
                <w:b/>
                <w:szCs w:val="21"/>
              </w:rPr>
              <w:t>[280]</w:t>
            </w:r>
          </w:p>
          <w:p w:rsidR="00A63BF2" w:rsidRDefault="00A55857">
            <w:pPr>
              <w:spacing w:beforeLines="50" w:before="120" w:afterLines="50" w:after="120" w:line="360" w:lineRule="auto"/>
              <w:rPr>
                <w:rFonts w:ascii="宋体" w:hAnsi="宋体"/>
                <w:szCs w:val="21"/>
              </w:rPr>
            </w:pPr>
            <w:r>
              <w:rPr>
                <w:rFonts w:ascii="宋体" w:hAnsi="宋体"/>
                <w:szCs w:val="21"/>
              </w:rPr>
              <w:lastRenderedPageBreak/>
              <w:t>(ii)</w:t>
            </w:r>
            <w:r>
              <w:rPr>
                <w:rFonts w:ascii="宋体" w:hAnsi="宋体"/>
                <w:szCs w:val="21"/>
              </w:rPr>
              <w:t xml:space="preserve">　针对任务大纲制定的方法和工作计划的适当性</w:t>
            </w:r>
          </w:p>
          <w:p w:rsidR="00A63BF2" w:rsidRDefault="00A55857">
            <w:pPr>
              <w:spacing w:beforeLines="50" w:before="120" w:afterLines="50" w:after="120" w:line="360" w:lineRule="auto"/>
              <w:ind w:leftChars="250" w:left="525"/>
              <w:rPr>
                <w:rFonts w:ascii="宋体" w:hAnsi="宋体"/>
                <w:szCs w:val="21"/>
              </w:rPr>
            </w:pPr>
            <w:r>
              <w:rPr>
                <w:rFonts w:ascii="宋体" w:hAnsi="宋体"/>
                <w:szCs w:val="21"/>
              </w:rPr>
              <w:t>a)</w:t>
            </w:r>
            <w:r>
              <w:rPr>
                <w:rFonts w:ascii="宋体" w:hAnsi="宋体"/>
                <w:szCs w:val="21"/>
              </w:rPr>
              <w:t xml:space="preserve">　技术方式和方法的可行性</w:t>
            </w:r>
            <w:r>
              <w:rPr>
                <w:rFonts w:ascii="宋体" w:hAnsi="宋体"/>
                <w:szCs w:val="21"/>
              </w:rPr>
              <w:t xml:space="preserve"> </w:t>
            </w:r>
          </w:p>
          <w:p w:rsidR="00A63BF2" w:rsidRDefault="00A55857">
            <w:pPr>
              <w:spacing w:beforeLines="50" w:before="120" w:afterLines="50" w:after="120" w:line="360" w:lineRule="auto"/>
              <w:ind w:leftChars="250" w:left="525" w:firstLineChars="150" w:firstLine="315"/>
              <w:rPr>
                <w:rFonts w:ascii="宋体" w:hAnsi="宋体"/>
                <w:szCs w:val="21"/>
              </w:rPr>
            </w:pPr>
            <w:r>
              <w:rPr>
                <w:rFonts w:ascii="宋体" w:hAnsi="宋体"/>
                <w:szCs w:val="21"/>
              </w:rPr>
              <w:t>1</w:t>
            </w:r>
            <w:r>
              <w:rPr>
                <w:rFonts w:ascii="宋体" w:hAnsi="宋体"/>
                <w:szCs w:val="21"/>
              </w:rPr>
              <w:t>）对任务目的理解程度</w:t>
            </w:r>
            <w:r>
              <w:rPr>
                <w:rFonts w:ascii="宋体" w:hAnsi="宋体"/>
                <w:szCs w:val="21"/>
              </w:rPr>
              <w:t xml:space="preserve">                                </w:t>
            </w:r>
            <w:r>
              <w:rPr>
                <w:rFonts w:ascii="宋体" w:hAnsi="宋体"/>
                <w:iCs/>
                <w:szCs w:val="21"/>
                <w:lang w:val="fr-FR"/>
              </w:rPr>
              <w:t>[30]</w:t>
            </w:r>
          </w:p>
          <w:p w:rsidR="00A63BF2" w:rsidRDefault="00A55857">
            <w:pPr>
              <w:spacing w:beforeLines="50" w:before="120" w:afterLines="50" w:after="120" w:line="360" w:lineRule="auto"/>
              <w:ind w:firstLineChars="400" w:firstLine="840"/>
              <w:jc w:val="left"/>
              <w:rPr>
                <w:rFonts w:ascii="宋体" w:hAnsi="宋体"/>
                <w:i/>
                <w:iCs/>
                <w:szCs w:val="21"/>
                <w:u w:val="single"/>
                <w:lang w:val="fr-FR"/>
              </w:rPr>
            </w:pPr>
            <w:r>
              <w:rPr>
                <w:rFonts w:ascii="宋体" w:hAnsi="宋体"/>
                <w:szCs w:val="21"/>
              </w:rPr>
              <w:t>2</w:t>
            </w:r>
            <w:r>
              <w:rPr>
                <w:rFonts w:ascii="宋体" w:hAnsi="宋体"/>
                <w:szCs w:val="21"/>
              </w:rPr>
              <w:t>）技术路线和研究方法的科学性</w:t>
            </w:r>
            <w:r>
              <w:rPr>
                <w:rFonts w:ascii="宋体" w:hAnsi="宋体"/>
                <w:szCs w:val="21"/>
              </w:rPr>
              <w:t xml:space="preserve">                        </w:t>
            </w:r>
            <w:r>
              <w:rPr>
                <w:rFonts w:ascii="宋体" w:hAnsi="宋体"/>
                <w:iCs/>
                <w:szCs w:val="21"/>
                <w:lang w:val="fr-FR"/>
              </w:rPr>
              <w:t>[</w:t>
            </w:r>
            <w:r>
              <w:rPr>
                <w:rFonts w:ascii="宋体" w:hAnsi="宋体"/>
                <w:iCs/>
                <w:szCs w:val="21"/>
              </w:rPr>
              <w:t>7</w:t>
            </w:r>
            <w:r>
              <w:rPr>
                <w:rFonts w:ascii="宋体" w:hAnsi="宋体"/>
                <w:iCs/>
                <w:szCs w:val="21"/>
                <w:lang w:val="fr-FR"/>
              </w:rPr>
              <w:t>0]</w:t>
            </w:r>
          </w:p>
          <w:p w:rsidR="00A63BF2" w:rsidRDefault="00A55857">
            <w:pPr>
              <w:spacing w:beforeLines="50" w:before="120" w:afterLines="50" w:after="120" w:line="360" w:lineRule="auto"/>
              <w:ind w:firstLineChars="250" w:firstLine="525"/>
              <w:rPr>
                <w:rFonts w:ascii="宋体" w:hAnsi="宋体"/>
                <w:szCs w:val="21"/>
                <w:lang w:val="fr-FR"/>
              </w:rPr>
            </w:pPr>
            <w:r>
              <w:rPr>
                <w:rFonts w:ascii="宋体" w:hAnsi="宋体"/>
                <w:szCs w:val="21"/>
              </w:rPr>
              <w:t>b)</w:t>
            </w:r>
            <w:r>
              <w:rPr>
                <w:rFonts w:ascii="宋体" w:hAnsi="宋体"/>
                <w:szCs w:val="21"/>
              </w:rPr>
              <w:t xml:space="preserve">　工作</w:t>
            </w:r>
            <w:r>
              <w:rPr>
                <w:rFonts w:ascii="宋体" w:hAnsi="宋体"/>
                <w:szCs w:val="21"/>
                <w:lang w:val="fr-FR"/>
              </w:rPr>
              <w:t>计划及人员安排</w:t>
            </w:r>
          </w:p>
          <w:p w:rsidR="00A63BF2" w:rsidRDefault="00A55857">
            <w:pPr>
              <w:spacing w:beforeLines="50" w:before="120" w:afterLines="50" w:after="120" w:line="360" w:lineRule="auto"/>
              <w:ind w:firstLineChars="450" w:firstLine="945"/>
              <w:rPr>
                <w:rFonts w:ascii="宋体" w:hAnsi="宋体"/>
                <w:szCs w:val="21"/>
                <w:lang w:val="fr-FR"/>
              </w:rPr>
            </w:pPr>
            <w:r>
              <w:rPr>
                <w:rFonts w:ascii="宋体" w:hAnsi="宋体"/>
                <w:szCs w:val="21"/>
                <w:lang w:val="fr-FR"/>
              </w:rPr>
              <w:t>1</w:t>
            </w:r>
            <w:r>
              <w:rPr>
                <w:rFonts w:ascii="宋体" w:hAnsi="宋体"/>
                <w:szCs w:val="21"/>
                <w:lang w:val="fr-FR"/>
              </w:rPr>
              <w:t>）工作计划满足工作大纲要求</w:t>
            </w:r>
            <w:r>
              <w:rPr>
                <w:rFonts w:ascii="宋体" w:hAnsi="宋体"/>
                <w:szCs w:val="21"/>
                <w:lang w:val="fr-FR"/>
              </w:rPr>
              <w:t xml:space="preserve">                         </w:t>
            </w:r>
            <w:r>
              <w:rPr>
                <w:rFonts w:ascii="宋体" w:hAnsi="宋体"/>
                <w:iCs/>
                <w:szCs w:val="21"/>
                <w:lang w:val="fr-FR"/>
              </w:rPr>
              <w:t>[3</w:t>
            </w:r>
            <w:r>
              <w:rPr>
                <w:rFonts w:ascii="宋体" w:hAnsi="宋体" w:hint="eastAsia"/>
                <w:iCs/>
                <w:szCs w:val="21"/>
                <w:lang w:val="fr-FR"/>
              </w:rPr>
              <w:t>0</w:t>
            </w:r>
            <w:r>
              <w:rPr>
                <w:rFonts w:ascii="宋体" w:hAnsi="宋体"/>
                <w:iCs/>
                <w:szCs w:val="21"/>
                <w:lang w:val="fr-FR"/>
              </w:rPr>
              <w:t>]</w:t>
            </w:r>
          </w:p>
          <w:p w:rsidR="00A63BF2" w:rsidRDefault="00A55857">
            <w:pPr>
              <w:spacing w:beforeLines="50" w:before="120" w:afterLines="50" w:after="120" w:line="360" w:lineRule="auto"/>
              <w:ind w:leftChars="450" w:left="1155" w:hangingChars="100" w:hanging="210"/>
              <w:jc w:val="left"/>
              <w:rPr>
                <w:rFonts w:ascii="宋体" w:hAnsi="宋体"/>
                <w:szCs w:val="21"/>
                <w:lang w:val="fr-FR"/>
              </w:rPr>
            </w:pPr>
            <w:r>
              <w:rPr>
                <w:rFonts w:ascii="宋体" w:hAnsi="宋体"/>
                <w:szCs w:val="21"/>
                <w:lang w:val="fr-FR"/>
              </w:rPr>
              <w:t>2</w:t>
            </w:r>
            <w:r>
              <w:rPr>
                <w:rFonts w:ascii="宋体" w:hAnsi="宋体"/>
                <w:szCs w:val="21"/>
                <w:lang w:val="fr-FR"/>
              </w:rPr>
              <w:t>）团队组成人数及成员中各专业的合理分配</w:t>
            </w:r>
            <w:r>
              <w:rPr>
                <w:rFonts w:ascii="宋体" w:hAnsi="宋体"/>
                <w:szCs w:val="21"/>
                <w:lang w:val="fr-FR"/>
              </w:rPr>
              <w:t xml:space="preserve">             [</w:t>
            </w:r>
            <w:r>
              <w:rPr>
                <w:rFonts w:ascii="宋体" w:hAnsi="宋体"/>
                <w:szCs w:val="21"/>
              </w:rPr>
              <w:t>70</w:t>
            </w:r>
            <w:r>
              <w:rPr>
                <w:rFonts w:ascii="宋体" w:hAnsi="宋体"/>
                <w:szCs w:val="21"/>
                <w:lang w:val="fr-FR"/>
              </w:rPr>
              <w:t>]</w:t>
            </w:r>
          </w:p>
          <w:p w:rsidR="00A63BF2" w:rsidRDefault="00A55857">
            <w:pPr>
              <w:spacing w:beforeLines="50" w:before="120" w:afterLines="50" w:after="120" w:line="360" w:lineRule="auto"/>
              <w:ind w:leftChars="250" w:left="525"/>
              <w:rPr>
                <w:rFonts w:ascii="宋体" w:hAnsi="宋体"/>
                <w:szCs w:val="21"/>
              </w:rPr>
            </w:pPr>
            <w:r>
              <w:rPr>
                <w:rFonts w:ascii="宋体" w:hAnsi="宋体"/>
                <w:szCs w:val="21"/>
              </w:rPr>
              <w:t>c)</w:t>
            </w:r>
            <w:r>
              <w:rPr>
                <w:rFonts w:ascii="宋体" w:hAnsi="宋体"/>
                <w:szCs w:val="21"/>
              </w:rPr>
              <w:t xml:space="preserve">　对招标文件的响应程度（按工作任务相应程度分别评价）</w:t>
            </w:r>
          </w:p>
          <w:p w:rsidR="00A63BF2" w:rsidRDefault="00A55857">
            <w:pPr>
              <w:spacing w:beforeLines="50" w:before="120" w:afterLines="50" w:after="120" w:line="360" w:lineRule="auto"/>
              <w:ind w:leftChars="448" w:left="1056" w:hangingChars="55" w:hanging="115"/>
              <w:rPr>
                <w:rFonts w:ascii="宋体" w:hAnsi="宋体"/>
                <w:szCs w:val="21"/>
                <w:lang w:val="fr-FR"/>
              </w:rPr>
            </w:pPr>
            <w:r>
              <w:rPr>
                <w:rFonts w:ascii="宋体" w:hAnsi="宋体" w:hint="eastAsia"/>
                <w:szCs w:val="21"/>
              </w:rPr>
              <w:t>1</w:t>
            </w:r>
            <w:r>
              <w:rPr>
                <w:rFonts w:ascii="宋体" w:hAnsi="宋体" w:hint="eastAsia"/>
                <w:szCs w:val="21"/>
              </w:rPr>
              <w:t>）</w:t>
            </w:r>
            <w:r>
              <w:rPr>
                <w:rFonts w:ascii="宋体" w:hAnsi="宋体" w:hint="eastAsia"/>
                <w:szCs w:val="21"/>
                <w:lang w:val="fr-FR"/>
              </w:rPr>
              <w:t>分析国内外建筑消防法规标准对可燃性制冷剂制冷空调设备的管理</w:t>
            </w:r>
            <w:r>
              <w:rPr>
                <w:rFonts w:ascii="宋体" w:hAnsi="宋体" w:hint="eastAsia"/>
                <w:szCs w:val="21"/>
              </w:rPr>
              <w:t>要求</w:t>
            </w:r>
            <w:r>
              <w:rPr>
                <w:rFonts w:ascii="宋体" w:hAnsi="宋体" w:hint="eastAsia"/>
                <w:szCs w:val="21"/>
                <w:lang w:val="fr-FR"/>
              </w:rPr>
              <w:t>，评估国内相关限制性条款修订突破的可能性和路径</w:t>
            </w:r>
            <w:r>
              <w:rPr>
                <w:rFonts w:ascii="宋体" w:hAnsi="宋体" w:hint="eastAsia"/>
                <w:szCs w:val="21"/>
              </w:rPr>
              <w:t xml:space="preserve"> </w:t>
            </w:r>
            <w:r>
              <w:rPr>
                <w:rFonts w:ascii="宋体" w:hAnsi="宋体"/>
                <w:szCs w:val="21"/>
                <w:lang w:val="fr-FR"/>
              </w:rPr>
              <w:t xml:space="preserve">  [80]</w:t>
            </w:r>
          </w:p>
          <w:p w:rsidR="00A63BF2" w:rsidRDefault="00A55857">
            <w:pPr>
              <w:spacing w:beforeLines="50" w:before="120" w:afterLines="50" w:after="120" w:line="360" w:lineRule="auto"/>
              <w:ind w:leftChars="450" w:left="1058" w:hangingChars="54" w:hanging="113"/>
              <w:rPr>
                <w:rFonts w:ascii="宋体" w:hAnsi="宋体"/>
                <w:szCs w:val="21"/>
                <w:lang w:val="fr-FR"/>
              </w:rPr>
            </w:pPr>
            <w:r>
              <w:rPr>
                <w:rFonts w:ascii="宋体" w:hAnsi="宋体" w:hint="eastAsia"/>
                <w:szCs w:val="21"/>
              </w:rPr>
              <w:t>2</w:t>
            </w:r>
            <w:r>
              <w:rPr>
                <w:rFonts w:ascii="宋体" w:hAnsi="宋体" w:hint="eastAsia"/>
                <w:szCs w:val="21"/>
              </w:rPr>
              <w:t>）针对</w:t>
            </w:r>
            <w:r>
              <w:rPr>
                <w:rFonts w:ascii="宋体" w:hAnsi="宋体" w:hint="eastAsia"/>
                <w:szCs w:val="21"/>
                <w:lang w:val="fr-FR"/>
              </w:rPr>
              <w:t>建筑消防法规和标准制定相关部门、建筑规划设计院</w:t>
            </w:r>
            <w:r>
              <w:rPr>
                <w:rFonts w:ascii="宋体" w:hAnsi="宋体" w:hint="eastAsia"/>
                <w:szCs w:val="21"/>
                <w:lang w:val="fr-FR"/>
              </w:rPr>
              <w:t>，已应用可燃制冷剂制冷空调设备的工业厂房、住宅建筑和公共建筑等，</w:t>
            </w:r>
            <w:r>
              <w:rPr>
                <w:rFonts w:ascii="宋体" w:hAnsi="宋体" w:hint="eastAsia"/>
                <w:szCs w:val="21"/>
              </w:rPr>
              <w:t>计划采用</w:t>
            </w:r>
            <w:r>
              <w:rPr>
                <w:rFonts w:ascii="宋体" w:hAnsi="宋体" w:hint="eastAsia"/>
                <w:szCs w:val="21"/>
                <w:lang w:val="fr-FR"/>
              </w:rPr>
              <w:t>可燃制冷剂制冷空调设备</w:t>
            </w:r>
            <w:r>
              <w:rPr>
                <w:rFonts w:ascii="宋体" w:hAnsi="宋体" w:hint="eastAsia"/>
                <w:szCs w:val="21"/>
              </w:rPr>
              <w:t>的</w:t>
            </w:r>
            <w:r>
              <w:rPr>
                <w:rFonts w:ascii="宋体" w:hAnsi="宋体" w:hint="eastAsia"/>
                <w:szCs w:val="21"/>
                <w:lang w:val="fr-FR"/>
              </w:rPr>
              <w:t>潜在建筑项目，调研运营方或用户</w:t>
            </w:r>
            <w:r>
              <w:rPr>
                <w:rFonts w:ascii="宋体" w:hAnsi="宋体" w:hint="eastAsia"/>
                <w:szCs w:val="21"/>
                <w:lang w:val="fr-FR"/>
              </w:rPr>
              <w:t>开展</w:t>
            </w:r>
            <w:r>
              <w:rPr>
                <w:rFonts w:ascii="宋体" w:hAnsi="宋体" w:hint="eastAsia"/>
                <w:szCs w:val="21"/>
              </w:rPr>
              <w:t>调研或</w:t>
            </w:r>
            <w:r>
              <w:rPr>
                <w:rFonts w:ascii="宋体" w:hAnsi="宋体" w:hint="eastAsia"/>
                <w:szCs w:val="21"/>
                <w:lang w:val="fr-FR"/>
              </w:rPr>
              <w:t>座谈</w:t>
            </w:r>
            <w:r>
              <w:rPr>
                <w:rFonts w:ascii="宋体" w:hAnsi="宋体" w:hint="eastAsia"/>
                <w:szCs w:val="21"/>
              </w:rPr>
              <w:t xml:space="preserve">                                         </w:t>
            </w:r>
            <w:r>
              <w:rPr>
                <w:rFonts w:ascii="宋体" w:hAnsi="宋体"/>
                <w:szCs w:val="21"/>
                <w:lang w:val="fr-FR"/>
              </w:rPr>
              <w:t xml:space="preserve">    [80]</w:t>
            </w:r>
          </w:p>
          <w:p w:rsidR="00A63BF2" w:rsidRDefault="00A55857">
            <w:pPr>
              <w:spacing w:beforeLines="50" w:before="120" w:afterLines="50" w:after="120" w:line="360" w:lineRule="auto"/>
              <w:ind w:leftChars="450" w:left="1058" w:hangingChars="54" w:hanging="113"/>
              <w:rPr>
                <w:rFonts w:ascii="宋体" w:hAnsi="宋体"/>
                <w:szCs w:val="21"/>
                <w:lang w:val="fr-FR"/>
              </w:rPr>
            </w:pPr>
            <w:r>
              <w:rPr>
                <w:rFonts w:ascii="宋体" w:hAnsi="宋体" w:hint="eastAsia"/>
                <w:szCs w:val="21"/>
              </w:rPr>
              <w:t>3</w:t>
            </w:r>
            <w:r>
              <w:rPr>
                <w:rFonts w:ascii="宋体" w:hAnsi="宋体" w:hint="eastAsia"/>
                <w:szCs w:val="21"/>
              </w:rPr>
              <w:t>）分析评估充注可燃制冷剂的制冷空调设备在建筑领域安全应用的适用性，提出相应的技术措施</w:t>
            </w:r>
            <w:r>
              <w:rPr>
                <w:rFonts w:ascii="宋体" w:hAnsi="宋体" w:hint="eastAsia"/>
                <w:szCs w:val="21"/>
              </w:rPr>
              <w:t xml:space="preserve">        </w:t>
            </w:r>
            <w:r>
              <w:rPr>
                <w:rFonts w:ascii="宋体" w:hAnsi="宋体"/>
                <w:szCs w:val="21"/>
                <w:lang w:val="fr-FR"/>
              </w:rPr>
              <w:t xml:space="preserve"> </w:t>
            </w:r>
            <w:r>
              <w:rPr>
                <w:rFonts w:ascii="宋体" w:hAnsi="宋体" w:hint="eastAsia"/>
                <w:szCs w:val="21"/>
              </w:rPr>
              <w:t xml:space="preserve">                    </w:t>
            </w:r>
            <w:r>
              <w:rPr>
                <w:rFonts w:ascii="宋体" w:hAnsi="宋体"/>
                <w:szCs w:val="21"/>
                <w:lang w:val="fr-FR"/>
              </w:rPr>
              <w:t>[80]</w:t>
            </w:r>
          </w:p>
          <w:p w:rsidR="00A63BF2" w:rsidRDefault="00A55857">
            <w:pPr>
              <w:spacing w:beforeLines="50" w:before="120" w:afterLines="50" w:after="120" w:line="360" w:lineRule="auto"/>
              <w:ind w:rightChars="72" w:right="151"/>
              <w:jc w:val="right"/>
              <w:rPr>
                <w:rFonts w:ascii="宋体" w:hAnsi="宋体"/>
                <w:b/>
                <w:szCs w:val="21"/>
              </w:rPr>
            </w:pPr>
            <w:r>
              <w:rPr>
                <w:rFonts w:ascii="宋体" w:hAnsi="宋体"/>
                <w:szCs w:val="21"/>
              </w:rPr>
              <w:t>标准</w:t>
            </w:r>
            <w:r>
              <w:rPr>
                <w:rFonts w:ascii="宋体" w:hAnsi="宋体"/>
                <w:szCs w:val="21"/>
              </w:rPr>
              <w:t>(ii)</w:t>
            </w:r>
            <w:r>
              <w:rPr>
                <w:rFonts w:ascii="宋体" w:hAnsi="宋体"/>
                <w:szCs w:val="21"/>
              </w:rPr>
              <w:t>总分：</w:t>
            </w:r>
            <w:r>
              <w:rPr>
                <w:rFonts w:ascii="宋体" w:hAnsi="宋体"/>
                <w:szCs w:val="21"/>
              </w:rPr>
              <w:t xml:space="preserve">  </w:t>
            </w:r>
            <w:r>
              <w:rPr>
                <w:rFonts w:ascii="宋体" w:hAnsi="宋体"/>
                <w:b/>
                <w:kern w:val="0"/>
                <w:szCs w:val="21"/>
              </w:rPr>
              <w:t>[</w:t>
            </w:r>
            <w:r>
              <w:rPr>
                <w:rFonts w:ascii="宋体" w:hAnsi="宋体"/>
                <w:b/>
                <w:szCs w:val="21"/>
              </w:rPr>
              <w:t>440]</w:t>
            </w:r>
          </w:p>
          <w:p w:rsidR="00A63BF2" w:rsidRDefault="00A55857">
            <w:pPr>
              <w:spacing w:beforeLines="50" w:before="120" w:afterLines="50" w:after="120" w:line="360" w:lineRule="auto"/>
              <w:rPr>
                <w:rFonts w:ascii="宋体" w:hAnsi="宋体"/>
                <w:szCs w:val="21"/>
              </w:rPr>
            </w:pPr>
            <w:r>
              <w:rPr>
                <w:rFonts w:ascii="宋体" w:hAnsi="宋体"/>
                <w:szCs w:val="21"/>
              </w:rPr>
              <w:t>(iii)</w:t>
            </w:r>
            <w:r>
              <w:rPr>
                <w:rFonts w:ascii="宋体" w:hAnsi="宋体"/>
                <w:szCs w:val="21"/>
              </w:rPr>
              <w:t xml:space="preserve">　提供咨询任务的主要业务人员的资格和胜任能力（需提供个人简历）：</w:t>
            </w:r>
          </w:p>
          <w:p w:rsidR="00A63BF2" w:rsidRDefault="00A55857">
            <w:pPr>
              <w:spacing w:beforeLines="50" w:before="120" w:afterLines="50" w:after="120" w:line="360" w:lineRule="auto"/>
              <w:ind w:leftChars="250" w:left="525"/>
              <w:rPr>
                <w:rFonts w:ascii="宋体" w:hAnsi="宋体"/>
                <w:i/>
                <w:iCs/>
                <w:szCs w:val="21"/>
                <w:u w:val="single"/>
                <w:lang w:val="fr-FR"/>
              </w:rPr>
            </w:pPr>
            <w:r>
              <w:rPr>
                <w:rFonts w:ascii="宋体" w:hAnsi="宋体"/>
                <w:szCs w:val="21"/>
              </w:rPr>
              <w:t>a)</w:t>
            </w:r>
            <w:r>
              <w:rPr>
                <w:rFonts w:ascii="宋体" w:hAnsi="宋体"/>
                <w:szCs w:val="21"/>
              </w:rPr>
              <w:t xml:space="preserve">　项目</w:t>
            </w:r>
            <w:r>
              <w:rPr>
                <w:rFonts w:ascii="宋体" w:hAnsi="宋体" w:hint="eastAsia"/>
                <w:szCs w:val="21"/>
              </w:rPr>
              <w:t>负责人</w:t>
            </w:r>
            <w:r>
              <w:rPr>
                <w:rFonts w:ascii="宋体" w:hAnsi="宋体"/>
                <w:szCs w:val="21"/>
              </w:rPr>
              <w:t xml:space="preserve">                                          </w:t>
            </w:r>
          </w:p>
          <w:p w:rsidR="00A63BF2" w:rsidRDefault="00A55857">
            <w:pPr>
              <w:pStyle w:val="afff"/>
              <w:numPr>
                <w:ilvl w:val="0"/>
                <w:numId w:val="19"/>
              </w:numPr>
              <w:ind w:firstLineChars="0"/>
              <w:rPr>
                <w:rFonts w:ascii="宋体" w:eastAsia="宋体" w:hAnsi="宋体" w:cs="Times New Roman"/>
                <w:szCs w:val="21"/>
              </w:rPr>
            </w:pPr>
            <w:r>
              <w:rPr>
                <w:rFonts w:ascii="宋体" w:eastAsia="宋体" w:hAnsi="宋体" w:cs="Times New Roman" w:hint="eastAsia"/>
                <w:szCs w:val="21"/>
              </w:rPr>
              <w:t>具有高级职称且在制冷空调领域或建筑专业领域具有</w:t>
            </w:r>
            <w:r>
              <w:rPr>
                <w:rFonts w:ascii="宋体" w:eastAsia="宋体" w:hAnsi="宋体" w:cs="Times New Roman" w:hint="eastAsia"/>
                <w:szCs w:val="21"/>
              </w:rPr>
              <w:t>10</w:t>
            </w:r>
            <w:r>
              <w:rPr>
                <w:rFonts w:ascii="宋体" w:eastAsia="宋体" w:hAnsi="宋体" w:cs="Times New Roman" w:hint="eastAsia"/>
                <w:szCs w:val="21"/>
              </w:rPr>
              <w:t>年以上从业经验（需提供证明）</w:t>
            </w:r>
            <w:r>
              <w:rPr>
                <w:rFonts w:ascii="宋体" w:eastAsia="宋体" w:hAnsi="宋体" w:cs="Times New Roman" w:hint="eastAsia"/>
                <w:szCs w:val="21"/>
              </w:rPr>
              <w:t xml:space="preserve">                               </w:t>
            </w:r>
            <w:r>
              <w:rPr>
                <w:rFonts w:ascii="宋体" w:eastAsia="宋体" w:hAnsi="宋体" w:cs="Times New Roman"/>
                <w:szCs w:val="21"/>
              </w:rPr>
              <w:t>[30]</w:t>
            </w:r>
          </w:p>
          <w:p w:rsidR="00A63BF2" w:rsidRDefault="00A55857">
            <w:pPr>
              <w:pStyle w:val="afff"/>
              <w:numPr>
                <w:ilvl w:val="0"/>
                <w:numId w:val="19"/>
              </w:numPr>
              <w:ind w:firstLineChars="0"/>
              <w:rPr>
                <w:rFonts w:ascii="宋体" w:eastAsia="宋体" w:hAnsi="宋体" w:cs="Times New Roman"/>
                <w:szCs w:val="21"/>
              </w:rPr>
            </w:pPr>
            <w:r>
              <w:rPr>
                <w:rFonts w:ascii="宋体" w:eastAsia="宋体" w:hAnsi="宋体" w:cs="Times New Roman" w:hint="eastAsia"/>
                <w:szCs w:val="21"/>
              </w:rPr>
              <w:t>主持或参与过相关国家标准、行业标准、团体标准制修订工作</w:t>
            </w:r>
            <w:r>
              <w:rPr>
                <w:rFonts w:ascii="宋体" w:eastAsia="宋体" w:hAnsi="宋体" w:cs="Times New Roman" w:hint="eastAsia"/>
                <w:szCs w:val="21"/>
              </w:rPr>
              <w:t>（需提供证明，包括</w:t>
            </w:r>
            <w:r>
              <w:rPr>
                <w:rFonts w:ascii="宋体" w:eastAsia="宋体" w:hAnsi="宋体" w:cs="Times New Roman" w:hint="eastAsia"/>
                <w:szCs w:val="21"/>
              </w:rPr>
              <w:t>标准</w:t>
            </w:r>
            <w:r>
              <w:rPr>
                <w:rFonts w:ascii="宋体" w:eastAsia="宋体" w:hAnsi="宋体" w:cs="Times New Roman" w:hint="eastAsia"/>
                <w:szCs w:val="21"/>
              </w:rPr>
              <w:t>名称及在</w:t>
            </w:r>
            <w:r>
              <w:rPr>
                <w:rFonts w:ascii="宋体" w:eastAsia="宋体" w:hAnsi="宋体" w:cs="Times New Roman" w:hint="eastAsia"/>
                <w:szCs w:val="21"/>
              </w:rPr>
              <w:t>制修订工作</w:t>
            </w:r>
            <w:r>
              <w:rPr>
                <w:rFonts w:ascii="宋体" w:eastAsia="宋体" w:hAnsi="宋体" w:cs="Times New Roman" w:hint="eastAsia"/>
                <w:szCs w:val="21"/>
              </w:rPr>
              <w:t>中承担的</w:t>
            </w:r>
            <w:r>
              <w:rPr>
                <w:rFonts w:ascii="宋体" w:eastAsia="宋体" w:hAnsi="宋体" w:cs="Times New Roman" w:hint="eastAsia"/>
                <w:szCs w:val="21"/>
              </w:rPr>
              <w:t>主要职责与分工</w:t>
            </w:r>
            <w:r>
              <w:rPr>
                <w:rFonts w:ascii="宋体" w:eastAsia="宋体" w:hAnsi="宋体" w:cs="Times New Roman" w:hint="eastAsia"/>
                <w:szCs w:val="21"/>
              </w:rPr>
              <w:t>，每个经验</w:t>
            </w:r>
            <w:r>
              <w:rPr>
                <w:rFonts w:ascii="宋体" w:eastAsia="宋体" w:hAnsi="宋体" w:cs="Times New Roman" w:hint="eastAsia"/>
                <w:szCs w:val="21"/>
              </w:rPr>
              <w:t>3</w:t>
            </w:r>
            <w:r>
              <w:rPr>
                <w:rFonts w:ascii="宋体" w:eastAsia="宋体" w:hAnsi="宋体" w:cs="Times New Roman"/>
                <w:szCs w:val="21"/>
              </w:rPr>
              <w:t>0</w:t>
            </w:r>
            <w:r>
              <w:rPr>
                <w:rFonts w:ascii="宋体" w:eastAsia="宋体" w:hAnsi="宋体" w:cs="Times New Roman" w:hint="eastAsia"/>
                <w:szCs w:val="21"/>
              </w:rPr>
              <w:t>分）</w:t>
            </w: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hAnsi="宋体"/>
                <w:iCs/>
                <w:szCs w:val="21"/>
                <w:lang w:val="fr-FR"/>
              </w:rPr>
              <w:t xml:space="preserve"> [</w:t>
            </w:r>
            <w:r>
              <w:rPr>
                <w:rFonts w:ascii="宋体" w:hAnsi="宋体" w:hint="eastAsia"/>
                <w:iCs/>
                <w:szCs w:val="21"/>
              </w:rPr>
              <w:t>90</w:t>
            </w:r>
            <w:r>
              <w:rPr>
                <w:rFonts w:ascii="宋体" w:hAnsi="宋体"/>
                <w:iCs/>
                <w:szCs w:val="21"/>
                <w:lang w:val="fr-FR"/>
              </w:rPr>
              <w:t>]</w:t>
            </w:r>
          </w:p>
          <w:p w:rsidR="00A63BF2" w:rsidRDefault="00A55857">
            <w:pPr>
              <w:pStyle w:val="afff"/>
              <w:numPr>
                <w:ilvl w:val="0"/>
                <w:numId w:val="19"/>
              </w:numPr>
              <w:ind w:firstLineChars="0"/>
              <w:rPr>
                <w:rFonts w:ascii="宋体" w:eastAsia="宋体" w:hAnsi="宋体" w:cs="Times New Roman"/>
                <w:szCs w:val="21"/>
              </w:rPr>
            </w:pPr>
            <w:r>
              <w:rPr>
                <w:rFonts w:ascii="宋体" w:eastAsia="宋体" w:hAnsi="宋体" w:cs="Times New Roman" w:hint="eastAsia"/>
                <w:szCs w:val="21"/>
              </w:rPr>
              <w:t>熟悉工商制冷空调</w:t>
            </w:r>
            <w:r>
              <w:rPr>
                <w:rFonts w:ascii="宋体" w:eastAsia="宋体" w:hAnsi="宋体" w:cs="Times New Roman" w:hint="eastAsia"/>
                <w:szCs w:val="21"/>
              </w:rPr>
              <w:t>设备及</w:t>
            </w:r>
            <w:r>
              <w:rPr>
                <w:rFonts w:ascii="宋体" w:eastAsia="宋体" w:hAnsi="宋体" w:cs="Times New Roman" w:hint="eastAsia"/>
                <w:szCs w:val="21"/>
              </w:rPr>
              <w:t>制冷剂替代</w:t>
            </w:r>
            <w:r>
              <w:rPr>
                <w:rFonts w:ascii="宋体" w:eastAsia="宋体" w:hAnsi="宋体" w:cs="Times New Roman" w:hint="eastAsia"/>
                <w:szCs w:val="21"/>
              </w:rPr>
              <w:t>技术情况</w:t>
            </w:r>
            <w:r>
              <w:rPr>
                <w:rFonts w:ascii="宋体" w:eastAsia="宋体" w:hAnsi="宋体" w:cs="Times New Roman" w:hint="eastAsia"/>
                <w:szCs w:val="21"/>
              </w:rPr>
              <w:t>，具有较强的专业知识和丰富的技术</w:t>
            </w:r>
            <w:r>
              <w:rPr>
                <w:rFonts w:ascii="宋体" w:eastAsia="宋体" w:hAnsi="宋体" w:cs="Times New Roman" w:hint="eastAsia"/>
                <w:szCs w:val="21"/>
              </w:rPr>
              <w:t>工作</w:t>
            </w:r>
            <w:r>
              <w:rPr>
                <w:rFonts w:ascii="宋体" w:eastAsia="宋体" w:hAnsi="宋体" w:cs="Times New Roman" w:hint="eastAsia"/>
                <w:szCs w:val="21"/>
              </w:rPr>
              <w:t>经验</w:t>
            </w:r>
            <w:r>
              <w:rPr>
                <w:rFonts w:ascii="宋体" w:eastAsia="宋体" w:hAnsi="宋体" w:cs="Times New Roman" w:hint="eastAsia"/>
                <w:szCs w:val="21"/>
              </w:rPr>
              <w:t xml:space="preserve">                             </w:t>
            </w:r>
            <w:r>
              <w:rPr>
                <w:rFonts w:ascii="宋体" w:eastAsia="宋体" w:hAnsi="宋体" w:cs="Times New Roman"/>
                <w:szCs w:val="21"/>
              </w:rPr>
              <w:t>[30]</w:t>
            </w:r>
          </w:p>
          <w:p w:rsidR="00A63BF2" w:rsidRDefault="00A55857">
            <w:pPr>
              <w:spacing w:beforeLines="50" w:before="120" w:afterLines="50" w:after="120" w:line="360" w:lineRule="auto"/>
              <w:ind w:leftChars="250" w:left="525"/>
              <w:rPr>
                <w:rFonts w:ascii="宋体" w:hAnsi="宋体"/>
                <w:szCs w:val="21"/>
              </w:rPr>
            </w:pPr>
            <w:r>
              <w:rPr>
                <w:rFonts w:ascii="宋体" w:hAnsi="宋体"/>
                <w:szCs w:val="21"/>
              </w:rPr>
              <w:t>b)</w:t>
            </w:r>
            <w:r>
              <w:rPr>
                <w:rFonts w:ascii="宋体" w:hAnsi="宋体"/>
                <w:szCs w:val="21"/>
              </w:rPr>
              <w:t xml:space="preserve">　项目组成员</w:t>
            </w:r>
            <w:r>
              <w:rPr>
                <w:rFonts w:ascii="宋体" w:hAnsi="宋体"/>
                <w:szCs w:val="21"/>
                <w:lang w:val="fr-FR"/>
              </w:rPr>
              <w:t xml:space="preserve">                            </w:t>
            </w:r>
          </w:p>
          <w:p w:rsidR="00A63BF2" w:rsidRDefault="00A55857">
            <w:pPr>
              <w:pStyle w:val="afff"/>
              <w:numPr>
                <w:ilvl w:val="0"/>
                <w:numId w:val="20"/>
              </w:numPr>
              <w:ind w:firstLineChars="0"/>
              <w:rPr>
                <w:rFonts w:ascii="宋体" w:eastAsia="宋体" w:hAnsi="宋体" w:cs="Times New Roman"/>
                <w:szCs w:val="21"/>
              </w:rPr>
            </w:pPr>
            <w:r>
              <w:rPr>
                <w:rFonts w:ascii="宋体" w:eastAsia="宋体" w:hAnsi="宋体" w:cs="Times New Roman" w:hint="eastAsia"/>
                <w:szCs w:val="21"/>
              </w:rPr>
              <w:t>团队需至少包含</w:t>
            </w:r>
            <w:r>
              <w:rPr>
                <w:rFonts w:ascii="宋体" w:eastAsia="宋体" w:hAnsi="宋体" w:cs="Times New Roman" w:hint="eastAsia"/>
                <w:szCs w:val="21"/>
              </w:rPr>
              <w:t>5</w:t>
            </w:r>
            <w:r>
              <w:rPr>
                <w:rFonts w:ascii="宋体" w:eastAsia="宋体" w:hAnsi="宋体" w:cs="Times New Roman" w:hint="eastAsia"/>
                <w:szCs w:val="21"/>
              </w:rPr>
              <w:t>名本科以上学历成员，具有</w:t>
            </w:r>
            <w:r>
              <w:rPr>
                <w:rFonts w:ascii="宋体" w:eastAsia="宋体" w:hAnsi="宋体" w:cs="Times New Roman" w:hint="eastAsia"/>
                <w:szCs w:val="21"/>
              </w:rPr>
              <w:t>3</w:t>
            </w:r>
            <w:r>
              <w:rPr>
                <w:rFonts w:ascii="宋体" w:eastAsia="宋体" w:hAnsi="宋体" w:cs="Times New Roman" w:hint="eastAsia"/>
                <w:szCs w:val="21"/>
              </w:rPr>
              <w:t>年</w:t>
            </w:r>
            <w:r>
              <w:rPr>
                <w:rFonts w:ascii="宋体" w:eastAsia="宋体" w:hAnsi="宋体" w:cs="Times New Roman" w:hint="eastAsia"/>
                <w:szCs w:val="21"/>
              </w:rPr>
              <w:t>以上制冷空调专业</w:t>
            </w:r>
            <w:r>
              <w:rPr>
                <w:rFonts w:ascii="宋体" w:eastAsia="宋体" w:hAnsi="宋体" w:cs="Times New Roman" w:hint="eastAsia"/>
                <w:szCs w:val="21"/>
              </w:rPr>
              <w:t>或建筑专业标准制修订工作</w:t>
            </w:r>
            <w:r>
              <w:rPr>
                <w:rFonts w:ascii="宋体" w:eastAsia="宋体" w:hAnsi="宋体" w:cs="Times New Roman" w:hint="eastAsia"/>
                <w:szCs w:val="21"/>
              </w:rPr>
              <w:t>经验；（需在个人简历中列明学习和工作</w:t>
            </w:r>
            <w:r>
              <w:rPr>
                <w:rFonts w:ascii="宋体" w:eastAsia="宋体" w:hAnsi="宋体" w:cs="Times New Roman" w:hint="eastAsia"/>
                <w:szCs w:val="21"/>
              </w:rPr>
              <w:lastRenderedPageBreak/>
              <w:t>经历）</w:t>
            </w:r>
            <w:r>
              <w:rPr>
                <w:rFonts w:ascii="宋体" w:eastAsia="宋体" w:hAnsi="宋体" w:cs="Times New Roman" w:hint="eastAsia"/>
                <w:szCs w:val="21"/>
              </w:rPr>
              <w:t xml:space="preserve">                                           </w:t>
            </w:r>
            <w:r>
              <w:rPr>
                <w:rFonts w:ascii="宋体" w:eastAsia="宋体" w:hAnsi="宋体" w:cs="Times New Roman"/>
                <w:szCs w:val="21"/>
              </w:rPr>
              <w:t>[50]</w:t>
            </w:r>
          </w:p>
          <w:p w:rsidR="00A63BF2" w:rsidRDefault="00A55857">
            <w:pPr>
              <w:pStyle w:val="afff"/>
              <w:numPr>
                <w:ilvl w:val="0"/>
                <w:numId w:val="20"/>
              </w:numPr>
              <w:ind w:firstLineChars="0"/>
              <w:rPr>
                <w:rFonts w:ascii="宋体" w:eastAsia="宋体" w:hAnsi="宋体" w:cs="Times New Roman"/>
                <w:szCs w:val="21"/>
              </w:rPr>
            </w:pPr>
            <w:r>
              <w:rPr>
                <w:rFonts w:ascii="宋体" w:eastAsia="宋体" w:hAnsi="宋体" w:cs="Times New Roman" w:hint="eastAsia"/>
                <w:szCs w:val="21"/>
              </w:rPr>
              <w:t>熟悉</w:t>
            </w:r>
            <w:r>
              <w:rPr>
                <w:rFonts w:ascii="宋体" w:eastAsia="宋体" w:hAnsi="宋体" w:cs="Times New Roman" w:hint="eastAsia"/>
                <w:szCs w:val="21"/>
              </w:rPr>
              <w:t>可燃性</w:t>
            </w:r>
            <w:r>
              <w:rPr>
                <w:rFonts w:ascii="宋体" w:eastAsia="宋体" w:hAnsi="宋体" w:cs="Times New Roman" w:hint="eastAsia"/>
                <w:szCs w:val="21"/>
              </w:rPr>
              <w:t>制冷</w:t>
            </w:r>
            <w:r>
              <w:rPr>
                <w:rFonts w:ascii="宋体" w:eastAsia="宋体" w:hAnsi="宋体" w:cs="Times New Roman" w:hint="eastAsia"/>
                <w:szCs w:val="21"/>
              </w:rPr>
              <w:t>剂特性及可燃性制冷剂制冷空调设备的在建筑领域的应用</w:t>
            </w:r>
            <w:r>
              <w:rPr>
                <w:rFonts w:ascii="宋体" w:eastAsia="宋体" w:hAnsi="宋体" w:cs="Times New Roman" w:hint="eastAsia"/>
                <w:szCs w:val="21"/>
              </w:rPr>
              <w:t xml:space="preserve">                                           </w:t>
            </w:r>
            <w:r>
              <w:rPr>
                <w:rFonts w:ascii="宋体" w:eastAsia="宋体" w:hAnsi="宋体" w:cs="Times New Roman"/>
                <w:szCs w:val="21"/>
              </w:rPr>
              <w:t>[80]</w:t>
            </w:r>
          </w:p>
          <w:p w:rsidR="00A63BF2" w:rsidRDefault="00A55857">
            <w:pPr>
              <w:spacing w:beforeLines="50" w:before="120" w:afterLines="50" w:after="120" w:line="360" w:lineRule="auto"/>
              <w:ind w:rightChars="72" w:right="151"/>
              <w:jc w:val="right"/>
              <w:rPr>
                <w:rFonts w:ascii="宋体" w:hAnsi="宋体"/>
                <w:szCs w:val="21"/>
              </w:rPr>
            </w:pPr>
            <w:r>
              <w:rPr>
                <w:rFonts w:ascii="宋体" w:hAnsi="宋体"/>
                <w:szCs w:val="21"/>
              </w:rPr>
              <w:t>标准</w:t>
            </w:r>
            <w:r>
              <w:rPr>
                <w:rFonts w:ascii="宋体" w:hAnsi="宋体"/>
                <w:szCs w:val="21"/>
              </w:rPr>
              <w:t>(iii)</w:t>
            </w:r>
            <w:r>
              <w:rPr>
                <w:rFonts w:ascii="宋体" w:hAnsi="宋体"/>
                <w:szCs w:val="21"/>
              </w:rPr>
              <w:t>总分：</w:t>
            </w:r>
            <w:r>
              <w:rPr>
                <w:rFonts w:ascii="宋体" w:hAnsi="宋体"/>
                <w:b/>
                <w:szCs w:val="21"/>
              </w:rPr>
              <w:t>[280]</w:t>
            </w:r>
          </w:p>
          <w:p w:rsidR="00A63BF2" w:rsidRDefault="00A55857">
            <w:pPr>
              <w:pStyle w:val="BankNormal"/>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rsidR="00A63BF2">
        <w:tblPrEx>
          <w:tblBorders>
            <w:top w:val="single" w:sz="6" w:space="0" w:color="auto"/>
          </w:tblBorders>
        </w:tblPrEx>
        <w:trPr>
          <w:trHeight w:val="1365"/>
        </w:trPr>
        <w:tc>
          <w:tcPr>
            <w:tcW w:w="1514" w:type="dxa"/>
            <w:tcBorders>
              <w:top w:val="single" w:sz="4" w:space="0" w:color="auto"/>
            </w:tcBorders>
          </w:tcPr>
          <w:p w:rsidR="00A63BF2" w:rsidRDefault="00A55857">
            <w:pPr>
              <w:spacing w:line="360" w:lineRule="auto"/>
              <w:rPr>
                <w:b/>
                <w:bCs/>
                <w:lang w:val="en-GB"/>
              </w:rPr>
            </w:pPr>
            <w:r>
              <w:rPr>
                <w:b/>
                <w:bCs/>
                <w:lang w:val="en-GB"/>
              </w:rPr>
              <w:lastRenderedPageBreak/>
              <w:t>5.</w:t>
            </w:r>
            <w:r>
              <w:rPr>
                <w:rFonts w:hint="eastAsia"/>
                <w:b/>
                <w:bCs/>
                <w:lang w:val="en-GB"/>
              </w:rPr>
              <w:t>8</w:t>
            </w:r>
          </w:p>
        </w:tc>
        <w:tc>
          <w:tcPr>
            <w:tcW w:w="7632" w:type="dxa"/>
            <w:tcBorders>
              <w:top w:val="single" w:sz="4" w:space="0" w:color="auto"/>
            </w:tcBorders>
            <w:tcMar>
              <w:top w:w="85" w:type="dxa"/>
              <w:bottom w:w="142" w:type="dxa"/>
            </w:tcMar>
          </w:tcPr>
          <w:p w:rsidR="00A63BF2" w:rsidRDefault="00A55857">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A63BF2" w:rsidRDefault="00A55857">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 xml:space="preserve">.7  </w:t>
            </w:r>
            <w:r>
              <w:rPr>
                <w:rFonts w:ascii="宋体" w:hAnsi="宋体" w:hint="eastAsia"/>
                <w:szCs w:val="21"/>
              </w:rPr>
              <w:t>，和</w:t>
            </w:r>
          </w:p>
          <w:p w:rsidR="00A63BF2" w:rsidRDefault="00A55857">
            <w:pPr>
              <w:pStyle w:val="BankNormal"/>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ascii="宋体" w:hAnsi="宋体" w:hint="eastAsia"/>
                <w:kern w:val="2"/>
                <w:sz w:val="21"/>
                <w:szCs w:val="21"/>
                <w:u w:val="single"/>
                <w:lang w:eastAsia="zh-CN"/>
              </w:rPr>
              <w:t xml:space="preserve"> </w:t>
            </w:r>
            <w:r>
              <w:rPr>
                <w:rFonts w:ascii="宋体" w:hAnsi="宋体"/>
                <w:kern w:val="2"/>
                <w:sz w:val="21"/>
                <w:szCs w:val="21"/>
                <w:u w:val="single"/>
                <w:lang w:eastAsia="zh-CN"/>
              </w:rPr>
              <w:t xml:space="preserve"> </w:t>
            </w:r>
            <w:r>
              <w:rPr>
                <w:rFonts w:ascii="宋体" w:hAnsi="宋体" w:hint="eastAsia"/>
                <w:kern w:val="2"/>
                <w:sz w:val="21"/>
                <w:szCs w:val="21"/>
                <w:u w:val="single"/>
                <w:lang w:eastAsia="zh-CN"/>
              </w:rPr>
              <w:t>0</w:t>
            </w:r>
            <w:r>
              <w:rPr>
                <w:rFonts w:ascii="宋体" w:hAnsi="宋体"/>
                <w:kern w:val="2"/>
                <w:sz w:val="21"/>
                <w:szCs w:val="21"/>
                <w:u w:val="single"/>
                <w:lang w:eastAsia="zh-CN"/>
              </w:rPr>
              <w:t xml:space="preserve">.3  </w:t>
            </w:r>
          </w:p>
        </w:tc>
      </w:tr>
      <w:tr w:rsidR="00A63BF2">
        <w:tblPrEx>
          <w:tblBorders>
            <w:top w:val="single" w:sz="6" w:space="0" w:color="auto"/>
          </w:tblBorders>
        </w:tblPrEx>
        <w:trPr>
          <w:trHeight w:val="405"/>
        </w:trPr>
        <w:tc>
          <w:tcPr>
            <w:tcW w:w="1514" w:type="dxa"/>
            <w:tcBorders>
              <w:top w:val="single" w:sz="4" w:space="0" w:color="auto"/>
            </w:tcBorders>
          </w:tcPr>
          <w:p w:rsidR="00A63BF2" w:rsidRDefault="00A55857">
            <w:pPr>
              <w:spacing w:line="360" w:lineRule="auto"/>
              <w:rPr>
                <w:b/>
                <w:bCs/>
                <w:lang w:val="en-GB"/>
              </w:rPr>
            </w:pPr>
            <w:r>
              <w:rPr>
                <w:b/>
                <w:bCs/>
                <w:lang w:val="en-GB"/>
              </w:rPr>
              <w:t>7.2</w:t>
            </w:r>
          </w:p>
        </w:tc>
        <w:tc>
          <w:tcPr>
            <w:tcW w:w="7632" w:type="dxa"/>
            <w:tcBorders>
              <w:top w:val="single" w:sz="4" w:space="0" w:color="auto"/>
            </w:tcBorders>
            <w:tcMar>
              <w:top w:w="85" w:type="dxa"/>
              <w:bottom w:w="142" w:type="dxa"/>
            </w:tcMar>
          </w:tcPr>
          <w:p w:rsidR="00A63BF2" w:rsidRDefault="00A55857">
            <w:pPr>
              <w:spacing w:beforeLines="50" w:before="120" w:afterLines="50" w:after="120" w:line="360" w:lineRule="auto"/>
              <w:rPr>
                <w:rFonts w:ascii="宋体" w:hAnsi="宋体"/>
                <w:szCs w:val="21"/>
              </w:rPr>
            </w:pPr>
            <w:r>
              <w:rPr>
                <w:rFonts w:ascii="宋体" w:hAnsi="宋体" w:hint="eastAsia"/>
                <w:szCs w:val="21"/>
              </w:rPr>
              <w:t>预计的咨询任务开始日期</w:t>
            </w:r>
          </w:p>
          <w:p w:rsidR="00A63BF2" w:rsidRDefault="00A55857">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Pr>
                <w:rFonts w:ascii="宋体" w:hAnsi="宋体" w:hint="eastAsia"/>
                <w:szCs w:val="21"/>
                <w:u w:val="single"/>
              </w:rPr>
              <w:t>6</w:t>
            </w:r>
            <w:r>
              <w:rPr>
                <w:rFonts w:ascii="宋体" w:hAnsi="宋体" w:hint="eastAsia"/>
                <w:szCs w:val="21"/>
                <w:u w:val="single"/>
              </w:rPr>
              <w:t>年</w:t>
            </w:r>
            <w:r>
              <w:rPr>
                <w:rFonts w:ascii="宋体" w:hAnsi="宋体" w:hint="eastAsia"/>
                <w:szCs w:val="21"/>
                <w:u w:val="single"/>
              </w:rPr>
              <w:t>6</w:t>
            </w:r>
            <w:r>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在：</w:t>
            </w:r>
            <w:r>
              <w:rPr>
                <w:rFonts w:ascii="宋体" w:hAnsi="宋体" w:hint="eastAsia"/>
                <w:szCs w:val="21"/>
                <w:u w:val="single"/>
              </w:rPr>
              <w:t xml:space="preserve"> </w:t>
            </w:r>
            <w:r>
              <w:rPr>
                <w:rFonts w:ascii="宋体" w:hAnsi="宋体" w:hint="eastAsia"/>
                <w:szCs w:val="21"/>
                <w:u w:val="single"/>
              </w:rPr>
              <w:t>北京</w:t>
            </w:r>
            <w:r>
              <w:rPr>
                <w:rFonts w:ascii="宋体" w:hAnsi="宋体" w:hint="eastAsia"/>
                <w:szCs w:val="21"/>
                <w:u w:val="single"/>
              </w:rPr>
              <w:t xml:space="preserve"> </w:t>
            </w:r>
          </w:p>
        </w:tc>
      </w:tr>
    </w:tbl>
    <w:p w:rsidR="00A63BF2" w:rsidRDefault="00A63BF2">
      <w:pPr>
        <w:spacing w:line="360" w:lineRule="auto"/>
      </w:pPr>
    </w:p>
    <w:p w:rsidR="00A63BF2" w:rsidRDefault="00A63BF2">
      <w:pPr>
        <w:pStyle w:val="1"/>
        <w:keepNext w:val="0"/>
        <w:keepLines w:val="0"/>
        <w:spacing w:line="360" w:lineRule="auto"/>
        <w:sectPr w:rsidR="00A63BF2">
          <w:type w:val="nextColumn"/>
          <w:pgSz w:w="12242" w:h="15842"/>
          <w:pgMar w:top="1531" w:right="1531" w:bottom="1418" w:left="1531" w:header="720" w:footer="964" w:gutter="0"/>
          <w:cols w:space="708"/>
          <w:titlePg/>
          <w:docGrid w:linePitch="360"/>
        </w:sectPr>
      </w:pPr>
    </w:p>
    <w:p w:rsidR="00A63BF2" w:rsidRDefault="00A55857">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A63BF2" w:rsidRDefault="00A55857">
      <w:pPr>
        <w:spacing w:line="360" w:lineRule="auto"/>
        <w:ind w:left="720" w:hanging="720"/>
        <w:rPr>
          <w:szCs w:val="21"/>
          <w:lang w:val="en-GB"/>
        </w:rPr>
      </w:pPr>
      <w:r>
        <w:rPr>
          <w:rFonts w:hint="eastAsia"/>
          <w:szCs w:val="21"/>
          <w:lang w:val="en-GB"/>
        </w:rPr>
        <w:t>投标人应按以下内容编制技术建议书：</w:t>
      </w:r>
    </w:p>
    <w:p w:rsidR="00A63BF2" w:rsidRDefault="00A55857">
      <w:pPr>
        <w:widowControl/>
        <w:numPr>
          <w:ilvl w:val="0"/>
          <w:numId w:val="21"/>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A63BF2" w:rsidRDefault="00A55857">
      <w:pPr>
        <w:widowControl/>
        <w:numPr>
          <w:ilvl w:val="0"/>
          <w:numId w:val="21"/>
        </w:numPr>
        <w:spacing w:beforeLines="100" w:before="240" w:line="360" w:lineRule="auto"/>
        <w:jc w:val="left"/>
        <w:rPr>
          <w:b/>
          <w:lang w:val="en-GB"/>
        </w:rPr>
      </w:pPr>
      <w:r>
        <w:rPr>
          <w:rFonts w:hint="eastAsia"/>
          <w:b/>
          <w:lang w:val="en-GB"/>
        </w:rPr>
        <w:t>投标人简介</w:t>
      </w:r>
    </w:p>
    <w:p w:rsidR="00A63BF2" w:rsidRDefault="00A55857">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w:t>
      </w:r>
      <w:r>
        <w:rPr>
          <w:rFonts w:ascii="宋体" w:hAnsi="宋体" w:hint="eastAsia"/>
          <w:szCs w:val="21"/>
        </w:rPr>
        <w:t>/</w:t>
      </w:r>
      <w:r>
        <w:rPr>
          <w:rFonts w:ascii="宋体" w:hAnsi="宋体" w:hint="eastAsia"/>
          <w:szCs w:val="21"/>
        </w:rPr>
        <w:t>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A63BF2" w:rsidRDefault="00A55857">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A63BF2" w:rsidRDefault="00A55857">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A63BF2" w:rsidRDefault="00A55857">
      <w:pPr>
        <w:widowControl/>
        <w:numPr>
          <w:ilvl w:val="0"/>
          <w:numId w:val="22"/>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A63BF2" w:rsidRDefault="00A55857">
      <w:pPr>
        <w:spacing w:beforeLines="50" w:before="120" w:line="360" w:lineRule="auto"/>
        <w:ind w:left="539"/>
        <w:rPr>
          <w:szCs w:val="21"/>
          <w:lang w:val="en-GB"/>
        </w:rPr>
      </w:pPr>
      <w:r>
        <w:rPr>
          <w:rFonts w:hint="eastAsia"/>
          <w:szCs w:val="21"/>
          <w:lang w:val="en-GB"/>
        </w:rPr>
        <w:t>本部分应说明完成咨询任务的方式、方法和工作计划。</w:t>
      </w:r>
    </w:p>
    <w:p w:rsidR="00A63BF2" w:rsidRDefault="00A55857">
      <w:pPr>
        <w:pStyle w:val="aa"/>
        <w:numPr>
          <w:ilvl w:val="2"/>
          <w:numId w:val="21"/>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A63BF2" w:rsidRDefault="00A55857">
      <w:pPr>
        <w:pStyle w:val="aa"/>
        <w:numPr>
          <w:ilvl w:val="2"/>
          <w:numId w:val="21"/>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w:t>
      </w:r>
      <w:r>
        <w:rPr>
          <w:rFonts w:hint="eastAsia"/>
          <w:sz w:val="21"/>
          <w:szCs w:val="21"/>
          <w:lang w:eastAsia="zh-CN"/>
        </w:rPr>
        <w:t>报告、图纸和表格。</w:t>
      </w:r>
    </w:p>
    <w:p w:rsidR="00A63BF2" w:rsidRDefault="00A55857">
      <w:pPr>
        <w:widowControl/>
        <w:numPr>
          <w:ilvl w:val="0"/>
          <w:numId w:val="22"/>
        </w:numPr>
        <w:spacing w:beforeLines="100" w:before="240" w:line="360" w:lineRule="auto"/>
        <w:jc w:val="left"/>
        <w:rPr>
          <w:b/>
          <w:lang w:val="en-GB"/>
        </w:rPr>
      </w:pPr>
      <w:r>
        <w:rPr>
          <w:rFonts w:hint="eastAsia"/>
          <w:b/>
          <w:lang w:val="en-GB"/>
        </w:rPr>
        <w:t>组织机构和人员计划</w:t>
      </w:r>
    </w:p>
    <w:p w:rsidR="00A63BF2" w:rsidRDefault="00A55857">
      <w:pPr>
        <w:spacing w:beforeLines="50" w:before="120" w:line="360" w:lineRule="auto"/>
        <w:ind w:left="539"/>
        <w:rPr>
          <w:szCs w:val="21"/>
        </w:rPr>
      </w:pPr>
      <w:r>
        <w:rPr>
          <w:rFonts w:hint="eastAsia"/>
          <w:szCs w:val="21"/>
        </w:rPr>
        <w:t>在本节中，你方应提出：</w:t>
      </w:r>
    </w:p>
    <w:p w:rsidR="00A63BF2" w:rsidRDefault="00A55857">
      <w:pPr>
        <w:pStyle w:val="aa"/>
        <w:numPr>
          <w:ilvl w:val="0"/>
          <w:numId w:val="23"/>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A63BF2" w:rsidRDefault="00A55857">
      <w:pPr>
        <w:pStyle w:val="aa"/>
        <w:numPr>
          <w:ilvl w:val="0"/>
          <w:numId w:val="23"/>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A63BF2" w:rsidRDefault="00A55857">
      <w:pPr>
        <w:pStyle w:val="aa"/>
        <w:numPr>
          <w:ilvl w:val="0"/>
          <w:numId w:val="23"/>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A63BF2" w:rsidRDefault="00A55857">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A63BF2" w:rsidRDefault="00A63BF2">
      <w:pPr>
        <w:spacing w:line="360" w:lineRule="auto"/>
        <w:rPr>
          <w:szCs w:val="21"/>
          <w:lang w:val="en-GB"/>
        </w:rPr>
      </w:pPr>
    </w:p>
    <w:p w:rsidR="00A63BF2" w:rsidRDefault="00A63BF2">
      <w:pPr>
        <w:spacing w:line="360" w:lineRule="auto"/>
        <w:rPr>
          <w:szCs w:val="21"/>
          <w:lang w:val="en-GB"/>
        </w:rPr>
      </w:pPr>
    </w:p>
    <w:p w:rsidR="00A63BF2" w:rsidRDefault="00A63BF2">
      <w:pPr>
        <w:spacing w:line="360" w:lineRule="auto"/>
        <w:rPr>
          <w:szCs w:val="21"/>
          <w:lang w:val="en-GB"/>
        </w:rPr>
      </w:pPr>
    </w:p>
    <w:p w:rsidR="00A63BF2" w:rsidRDefault="00A63BF2">
      <w:pPr>
        <w:spacing w:line="360" w:lineRule="auto"/>
        <w:rPr>
          <w:szCs w:val="21"/>
          <w:lang w:val="en-GB"/>
        </w:rPr>
      </w:pPr>
    </w:p>
    <w:p w:rsidR="00A63BF2" w:rsidRDefault="00A55857">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A63BF2" w:rsidRDefault="00A63BF2">
      <w:pPr>
        <w:pBdr>
          <w:bottom w:val="single" w:sz="8" w:space="1" w:color="auto"/>
        </w:pBdr>
        <w:spacing w:line="360" w:lineRule="auto"/>
        <w:jc w:val="right"/>
        <w:rPr>
          <w:lang w:val="en-GB"/>
        </w:rPr>
      </w:pPr>
    </w:p>
    <w:p w:rsidR="00A63BF2" w:rsidRDefault="00A63BF2">
      <w:pPr>
        <w:spacing w:line="360" w:lineRule="auto"/>
        <w:jc w:val="right"/>
        <w:rPr>
          <w:lang w:val="en-GB"/>
        </w:rPr>
      </w:pPr>
    </w:p>
    <w:p w:rsidR="00A63BF2" w:rsidRDefault="00A55857">
      <w:pPr>
        <w:spacing w:line="360" w:lineRule="auto"/>
        <w:jc w:val="right"/>
        <w:rPr>
          <w:lang w:val="en-GB"/>
        </w:rPr>
      </w:pPr>
      <w:r>
        <w:rPr>
          <w:lang w:val="en-GB"/>
        </w:rPr>
        <w:t>[</w:t>
      </w:r>
      <w:r>
        <w:rPr>
          <w:rFonts w:hint="eastAsia"/>
          <w:i/>
          <w:lang w:val="en-GB"/>
        </w:rPr>
        <w:t>地点，日期</w:t>
      </w:r>
      <w:r>
        <w:rPr>
          <w:lang w:val="en-GB"/>
        </w:rPr>
        <w:t>]</w:t>
      </w:r>
    </w:p>
    <w:p w:rsidR="00A63BF2" w:rsidRDefault="00A63BF2">
      <w:pPr>
        <w:pStyle w:val="af9"/>
        <w:spacing w:line="360" w:lineRule="auto"/>
        <w:rPr>
          <w:szCs w:val="24"/>
          <w:lang w:val="en-GB"/>
        </w:rPr>
      </w:pPr>
    </w:p>
    <w:p w:rsidR="00A63BF2" w:rsidRDefault="00A55857">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A63BF2" w:rsidRDefault="00A55857">
      <w:pPr>
        <w:spacing w:line="360" w:lineRule="auto"/>
        <w:rPr>
          <w:lang w:val="en-GB"/>
        </w:rPr>
      </w:pPr>
      <w:r>
        <w:rPr>
          <w:rFonts w:hint="eastAsia"/>
          <w:lang w:val="en-GB"/>
        </w:rPr>
        <w:t>敬启者</w:t>
      </w:r>
      <w:r>
        <w:rPr>
          <w:lang w:val="en-GB"/>
        </w:rPr>
        <w:t>:</w:t>
      </w:r>
      <w:r>
        <w:rPr>
          <w:rFonts w:hint="eastAsia"/>
          <w:lang w:val="en-GB"/>
        </w:rPr>
        <w:t xml:space="preserve"> </w:t>
      </w:r>
    </w:p>
    <w:p w:rsidR="00A63BF2" w:rsidRDefault="00A63BF2">
      <w:pPr>
        <w:spacing w:line="360" w:lineRule="auto"/>
        <w:rPr>
          <w:lang w:val="en-GB"/>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A63BF2" w:rsidRDefault="00A63BF2">
      <w:pPr>
        <w:spacing w:line="360" w:lineRule="auto"/>
        <w:rPr>
          <w:lang w:val="en-GB"/>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A63BF2" w:rsidRDefault="00A63BF2">
      <w:pPr>
        <w:spacing w:line="360" w:lineRule="auto"/>
        <w:rPr>
          <w:lang w:val="en-GB"/>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Pr>
          <w:rFonts w:ascii="宋体" w:hAnsi="宋体" w:hint="eastAsia"/>
          <w:szCs w:val="21"/>
        </w:rPr>
        <w:t>__________________________________________________________________</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地址：</w:t>
      </w:r>
      <w:r>
        <w:rPr>
          <w:rFonts w:ascii="宋体" w:hAnsi="宋体" w:hint="eastAsia"/>
          <w:szCs w:val="21"/>
        </w:rPr>
        <w:t>______________________________________________________________________</w:t>
      </w:r>
    </w:p>
    <w:p w:rsidR="00A63BF2" w:rsidRDefault="00A55857">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A63BF2" w:rsidRDefault="00A63BF2">
      <w:pPr>
        <w:pBdr>
          <w:bottom w:val="single" w:sz="8" w:space="1" w:color="auto"/>
        </w:pBdr>
        <w:spacing w:line="360" w:lineRule="auto"/>
        <w:jc w:val="right"/>
        <w:rPr>
          <w:lang w:val="en-GB"/>
        </w:rPr>
      </w:pPr>
    </w:p>
    <w:p w:rsidR="00A63BF2" w:rsidRDefault="00A63BF2">
      <w:pPr>
        <w:spacing w:line="360" w:lineRule="auto"/>
        <w:jc w:val="right"/>
        <w:rPr>
          <w:lang w:val="en-GB"/>
        </w:rPr>
      </w:pPr>
    </w:p>
    <w:p w:rsidR="00A63BF2" w:rsidRDefault="00A63BF2">
      <w:pPr>
        <w:spacing w:line="360" w:lineRule="auto"/>
        <w:jc w:val="right"/>
        <w:rPr>
          <w:lang w:val="en-GB"/>
        </w:rPr>
      </w:pPr>
    </w:p>
    <w:p w:rsidR="00A63BF2" w:rsidRDefault="00A63BF2">
      <w:pPr>
        <w:pStyle w:val="af9"/>
        <w:spacing w:line="360" w:lineRule="auto"/>
        <w:rPr>
          <w:szCs w:val="24"/>
          <w:lang w:val="en-GB"/>
        </w:rPr>
      </w:pPr>
    </w:p>
    <w:p w:rsidR="00A63BF2" w:rsidRDefault="00A63BF2">
      <w:pPr>
        <w:spacing w:line="360" w:lineRule="auto"/>
      </w:pPr>
    </w:p>
    <w:p w:rsidR="00A63BF2" w:rsidRDefault="00A63BF2">
      <w:pPr>
        <w:spacing w:line="360" w:lineRule="auto"/>
      </w:pPr>
    </w:p>
    <w:p w:rsidR="00A63BF2" w:rsidRDefault="00A55857">
      <w:pPr>
        <w:spacing w:line="360" w:lineRule="auto"/>
        <w:jc w:val="center"/>
        <w:rPr>
          <w:b/>
        </w:rPr>
      </w:pPr>
      <w:r>
        <w:rPr>
          <w:rFonts w:hint="eastAsia"/>
          <w:b/>
        </w:rPr>
        <w:t>授权委托书</w:t>
      </w:r>
    </w:p>
    <w:p w:rsidR="00A63BF2" w:rsidRDefault="00A63BF2">
      <w:pPr>
        <w:spacing w:line="360" w:lineRule="auto"/>
        <w:jc w:val="cente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系</w:t>
      </w:r>
      <w:r>
        <w:rPr>
          <w:rFonts w:ascii="宋体" w:hAnsi="宋体" w:hint="eastAsia"/>
          <w:szCs w:val="21"/>
        </w:rPr>
        <w:t xml:space="preserve">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的法定代表人，代表我方授权在下面签字的</w:t>
      </w:r>
      <w:r>
        <w:rPr>
          <w:rFonts w:ascii="宋体" w:hAnsi="宋体" w:hint="eastAsia"/>
          <w:szCs w:val="21"/>
        </w:rPr>
        <w:t xml:space="preserve">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为我方的合法代理人，就</w:t>
      </w:r>
      <w:r>
        <w:rPr>
          <w:rFonts w:ascii="宋体" w:hAnsi="宋体" w:hint="eastAsia"/>
          <w:szCs w:val="21"/>
        </w:rPr>
        <w:t xml:space="preserve">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日生效。</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委托代理人（签字）：</w:t>
      </w:r>
      <w:r>
        <w:rPr>
          <w:rFonts w:ascii="宋体" w:hAnsi="宋体" w:hint="eastAsia"/>
          <w:szCs w:val="21"/>
        </w:rPr>
        <w:t xml:space="preserve"> </w:t>
      </w: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55857">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A63BF2" w:rsidRDefault="00A63BF2">
      <w:pPr>
        <w:pBdr>
          <w:bottom w:val="single" w:sz="8" w:space="1" w:color="auto"/>
        </w:pBdr>
        <w:spacing w:line="360" w:lineRule="auto"/>
        <w:jc w:val="right"/>
        <w:rPr>
          <w:lang w:val="en-GB"/>
        </w:rPr>
      </w:pPr>
    </w:p>
    <w:p w:rsidR="00A63BF2" w:rsidRDefault="00A63BF2">
      <w:pPr>
        <w:spacing w:line="360" w:lineRule="auto"/>
        <w:jc w:val="right"/>
        <w:rPr>
          <w:lang w:val="en-GB"/>
        </w:rPr>
      </w:pPr>
    </w:p>
    <w:p w:rsidR="00A63BF2" w:rsidRDefault="00A63BF2">
      <w:pPr>
        <w:spacing w:line="360" w:lineRule="auto"/>
        <w:jc w:val="right"/>
        <w:rPr>
          <w:lang w:val="en-GB"/>
        </w:rPr>
      </w:pPr>
    </w:p>
    <w:p w:rsidR="00A63BF2" w:rsidRDefault="00A63BF2">
      <w:pPr>
        <w:pStyle w:val="af9"/>
        <w:spacing w:line="360" w:lineRule="auto"/>
        <w:rPr>
          <w:szCs w:val="24"/>
          <w:lang w:val="en-GB"/>
        </w:rPr>
      </w:pPr>
    </w:p>
    <w:p w:rsidR="00A63BF2" w:rsidRDefault="00A63BF2">
      <w:pPr>
        <w:spacing w:line="360" w:lineRule="auto"/>
      </w:pPr>
    </w:p>
    <w:p w:rsidR="00A63BF2" w:rsidRDefault="00A63BF2">
      <w:pPr>
        <w:spacing w:line="360" w:lineRule="auto"/>
      </w:pPr>
    </w:p>
    <w:p w:rsidR="00A63BF2" w:rsidRDefault="00A55857">
      <w:pPr>
        <w:spacing w:line="360" w:lineRule="auto"/>
        <w:jc w:val="center"/>
        <w:rPr>
          <w:b/>
        </w:rPr>
      </w:pPr>
      <w:r>
        <w:rPr>
          <w:rFonts w:hint="eastAsia"/>
          <w:b/>
        </w:rPr>
        <w:t>联合体协议</w:t>
      </w:r>
    </w:p>
    <w:p w:rsidR="00A63BF2" w:rsidRDefault="00A63BF2">
      <w:pPr>
        <w:spacing w:line="360" w:lineRule="auto"/>
        <w:jc w:val="center"/>
      </w:pPr>
    </w:p>
    <w:p w:rsidR="00A63BF2" w:rsidRDefault="00A55857">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A63BF2" w:rsidRDefault="00A55857">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A63BF2" w:rsidRDefault="00A55857">
      <w:pPr>
        <w:spacing w:line="360" w:lineRule="auto"/>
      </w:pPr>
      <w:r>
        <w:rPr>
          <w:rFonts w:hint="eastAsia"/>
        </w:rPr>
        <w:t>2</w:t>
      </w:r>
      <w:r>
        <w:rPr>
          <w:rFonts w:hint="eastAsia"/>
        </w:rPr>
        <w:t>、联合体牵头人合法代表联合体各成员负责本咨询服务项目投标文件编制和</w:t>
      </w:r>
      <w:hyperlink r:id="rId12"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A63BF2" w:rsidRDefault="00A55857">
      <w:pPr>
        <w:spacing w:line="360" w:lineRule="auto"/>
      </w:pPr>
      <w:r>
        <w:rPr>
          <w:rFonts w:hint="eastAsia"/>
        </w:rPr>
        <w:t>3</w:t>
      </w:r>
      <w:r>
        <w:rPr>
          <w:rFonts w:hint="eastAsia"/>
        </w:rPr>
        <w:t>、联合体将严格按照招标文件的各项要求，递交投标文件，履行合同，并对外承担连带责任。</w:t>
      </w:r>
    </w:p>
    <w:p w:rsidR="00A63BF2" w:rsidRDefault="00A55857">
      <w:pPr>
        <w:spacing w:line="360" w:lineRule="auto"/>
      </w:pPr>
      <w:r>
        <w:rPr>
          <w:rFonts w:hint="eastAsia"/>
        </w:rPr>
        <w:t>4</w:t>
      </w:r>
      <w:r>
        <w:rPr>
          <w:rFonts w:hint="eastAsia"/>
        </w:rPr>
        <w:t>、联合体各成员单位内部的职责分工如下：</w:t>
      </w:r>
    </w:p>
    <w:p w:rsidR="00A63BF2" w:rsidRDefault="00A63BF2">
      <w:pPr>
        <w:spacing w:line="360" w:lineRule="auto"/>
      </w:pPr>
    </w:p>
    <w:p w:rsidR="00A63BF2" w:rsidRDefault="00A55857">
      <w:pPr>
        <w:spacing w:line="360" w:lineRule="auto"/>
      </w:pPr>
      <w:r>
        <w:rPr>
          <w:rFonts w:hint="eastAsia"/>
        </w:rPr>
        <w:t>5</w:t>
      </w:r>
      <w:r>
        <w:rPr>
          <w:rFonts w:hint="eastAsia"/>
        </w:rPr>
        <w:t>、本协议自签署之日起生效，合同履行完毕后自动失效。</w:t>
      </w:r>
    </w:p>
    <w:p w:rsidR="00A63BF2" w:rsidRDefault="00A55857">
      <w:pPr>
        <w:spacing w:line="360" w:lineRule="auto"/>
      </w:pPr>
      <w:r>
        <w:rPr>
          <w:rFonts w:hint="eastAsia"/>
        </w:rPr>
        <w:t>6</w:t>
      </w:r>
      <w:r>
        <w:rPr>
          <w:rFonts w:hint="eastAsia"/>
        </w:rPr>
        <w:t>、本</w:t>
      </w:r>
      <w:hyperlink r:id="rId13"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A63BF2" w:rsidRDefault="00A55857">
      <w:pPr>
        <w:spacing w:line="360" w:lineRule="auto"/>
      </w:pPr>
      <w:r>
        <w:rPr>
          <w:rFonts w:hint="eastAsia"/>
        </w:rPr>
        <w:t>注：本协议书由委托代理人签字的，应附法定代表人签字的授权</w:t>
      </w:r>
      <w:hyperlink r:id="rId14" w:tgtFrame="_blank" w:history="1">
        <w:r>
          <w:rPr>
            <w:rFonts w:hint="eastAsia"/>
          </w:rPr>
          <w:t>委托书</w:t>
        </w:r>
      </w:hyperlink>
      <w:r>
        <w:rPr>
          <w:rFonts w:hint="eastAsia"/>
        </w:rPr>
        <w:t>。</w:t>
      </w:r>
    </w:p>
    <w:p w:rsidR="00A63BF2" w:rsidRDefault="00A63BF2">
      <w:pPr>
        <w:spacing w:line="360" w:lineRule="auto"/>
      </w:pPr>
    </w:p>
    <w:p w:rsidR="00A63BF2" w:rsidRDefault="00A55857">
      <w:pPr>
        <w:spacing w:line="360" w:lineRule="auto"/>
      </w:pPr>
      <w:r>
        <w:rPr>
          <w:rFonts w:hint="eastAsia"/>
        </w:rPr>
        <w:t>牵头人名称：</w:t>
      </w:r>
      <w:r>
        <w:rPr>
          <w:rFonts w:hint="eastAsia"/>
        </w:rPr>
        <w:t xml:space="preserve"> </w:t>
      </w:r>
      <w:r>
        <w:rPr>
          <w:rFonts w:hint="eastAsia"/>
        </w:rPr>
        <w:t>（盖单位公章）</w:t>
      </w:r>
    </w:p>
    <w:p w:rsidR="00A63BF2" w:rsidRDefault="00A55857">
      <w:pPr>
        <w:spacing w:line="360" w:lineRule="auto"/>
      </w:pPr>
      <w:r>
        <w:rPr>
          <w:rFonts w:hint="eastAsia"/>
        </w:rPr>
        <w:t>法定代表人或其委托代理人：</w:t>
      </w:r>
      <w:r>
        <w:rPr>
          <w:rFonts w:hint="eastAsia"/>
        </w:rPr>
        <w:t xml:space="preserve"> </w:t>
      </w:r>
      <w:r>
        <w:rPr>
          <w:rFonts w:hint="eastAsia"/>
        </w:rPr>
        <w:t>（签字）</w:t>
      </w:r>
    </w:p>
    <w:p w:rsidR="00A63BF2" w:rsidRDefault="00A63BF2">
      <w:pPr>
        <w:spacing w:line="360" w:lineRule="auto"/>
      </w:pPr>
    </w:p>
    <w:p w:rsidR="00A63BF2" w:rsidRDefault="00A55857">
      <w:pPr>
        <w:spacing w:line="360" w:lineRule="auto"/>
      </w:pPr>
      <w:r>
        <w:rPr>
          <w:rFonts w:hint="eastAsia"/>
        </w:rPr>
        <w:t>成员一名称：</w:t>
      </w:r>
      <w:r>
        <w:rPr>
          <w:rFonts w:hint="eastAsia"/>
        </w:rPr>
        <w:t xml:space="preserve"> </w:t>
      </w:r>
      <w:r>
        <w:rPr>
          <w:rFonts w:hint="eastAsia"/>
        </w:rPr>
        <w:t>（盖单位公章）</w:t>
      </w:r>
    </w:p>
    <w:p w:rsidR="00A63BF2" w:rsidRDefault="00A55857">
      <w:pPr>
        <w:spacing w:line="360" w:lineRule="auto"/>
      </w:pPr>
      <w:r>
        <w:rPr>
          <w:rFonts w:hint="eastAsia"/>
        </w:rPr>
        <w:t>法定代表人或其委托代理人：</w:t>
      </w:r>
      <w:r>
        <w:rPr>
          <w:rFonts w:hint="eastAsia"/>
        </w:rPr>
        <w:t xml:space="preserve"> </w:t>
      </w:r>
      <w:r>
        <w:rPr>
          <w:rFonts w:hint="eastAsia"/>
        </w:rPr>
        <w:t>（签字）</w:t>
      </w:r>
    </w:p>
    <w:p w:rsidR="00A63BF2" w:rsidRDefault="00A63BF2">
      <w:pPr>
        <w:spacing w:line="360" w:lineRule="auto"/>
      </w:pPr>
    </w:p>
    <w:p w:rsidR="00A63BF2" w:rsidRDefault="00A55857">
      <w:pPr>
        <w:spacing w:line="360" w:lineRule="auto"/>
      </w:pPr>
      <w:r>
        <w:rPr>
          <w:rFonts w:hint="eastAsia"/>
        </w:rPr>
        <w:t>成员二名称：</w:t>
      </w:r>
      <w:r>
        <w:rPr>
          <w:rFonts w:hint="eastAsia"/>
        </w:rPr>
        <w:t xml:space="preserve"> </w:t>
      </w:r>
      <w:r>
        <w:rPr>
          <w:rFonts w:hint="eastAsia"/>
        </w:rPr>
        <w:t>（盖单位公章）</w:t>
      </w:r>
    </w:p>
    <w:p w:rsidR="00A63BF2" w:rsidRDefault="00A55857">
      <w:pPr>
        <w:spacing w:line="360" w:lineRule="auto"/>
      </w:pPr>
      <w:r>
        <w:rPr>
          <w:rFonts w:hint="eastAsia"/>
        </w:rPr>
        <w:t>法定代表人或其委托代理人：</w:t>
      </w:r>
      <w:r>
        <w:rPr>
          <w:rFonts w:hint="eastAsia"/>
        </w:rPr>
        <w:t xml:space="preserve"> </w:t>
      </w:r>
      <w:r>
        <w:rPr>
          <w:rFonts w:hint="eastAsia"/>
        </w:rPr>
        <w:t>（签字）</w:t>
      </w:r>
    </w:p>
    <w:p w:rsidR="00A63BF2" w:rsidRDefault="00A55857">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63BF2" w:rsidRDefault="00A63BF2">
      <w:pPr>
        <w:spacing w:beforeLines="50" w:before="120" w:afterLines="50" w:after="120" w:line="360" w:lineRule="auto"/>
        <w:jc w:val="center"/>
        <w:rPr>
          <w:rFonts w:ascii="宋体" w:hAnsi="宋体"/>
          <w:szCs w:val="21"/>
        </w:rPr>
        <w:sectPr w:rsidR="00A63BF2">
          <w:headerReference w:type="even" r:id="rId15"/>
          <w:headerReference w:type="first" r:id="rId16"/>
          <w:footnotePr>
            <w:numRestart w:val="eachPage"/>
          </w:footnotePr>
          <w:type w:val="nextColumn"/>
          <w:pgSz w:w="12242" w:h="15842"/>
          <w:pgMar w:top="1531" w:right="1531" w:bottom="1418" w:left="1531" w:header="720" w:footer="964" w:gutter="0"/>
          <w:cols w:space="708"/>
          <w:docGrid w:linePitch="360"/>
        </w:sectPr>
      </w:pPr>
    </w:p>
    <w:p w:rsidR="00A63BF2" w:rsidRDefault="00A55857">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A63BF2" w:rsidRDefault="00A55857">
      <w:pPr>
        <w:tabs>
          <w:tab w:val="left" w:pos="3220"/>
        </w:tabs>
        <w:spacing w:line="360" w:lineRule="auto"/>
        <w:rPr>
          <w:lang w:val="en-GB"/>
        </w:rPr>
      </w:pPr>
      <w:r>
        <w:rPr>
          <w:lang w:val="en-GB"/>
        </w:rPr>
        <w:tab/>
      </w:r>
    </w:p>
    <w:p w:rsidR="00A63BF2" w:rsidRDefault="00A55857">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A63BF2" w:rsidRDefault="00A55857">
      <w:pPr>
        <w:widowControl/>
        <w:numPr>
          <w:ilvl w:val="0"/>
          <w:numId w:val="24"/>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A63BF2" w:rsidRDefault="00A55857">
      <w:pPr>
        <w:widowControl/>
        <w:numPr>
          <w:ilvl w:val="0"/>
          <w:numId w:val="24"/>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A63BF2" w:rsidRDefault="00A55857">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A63BF2" w:rsidRDefault="00A63BF2">
      <w:pPr>
        <w:pBdr>
          <w:bottom w:val="single" w:sz="8" w:space="1" w:color="auto"/>
        </w:pBdr>
        <w:spacing w:line="360" w:lineRule="auto"/>
        <w:jc w:val="right"/>
        <w:rPr>
          <w:lang w:val="en-GB"/>
        </w:rPr>
      </w:pPr>
    </w:p>
    <w:p w:rsidR="00A63BF2" w:rsidRDefault="00A63BF2">
      <w:pPr>
        <w:spacing w:line="360" w:lineRule="auto"/>
        <w:jc w:val="right"/>
        <w:rPr>
          <w:lang w:val="en-GB"/>
        </w:rPr>
      </w:pPr>
    </w:p>
    <w:p w:rsidR="00A63BF2" w:rsidRDefault="00A55857">
      <w:pPr>
        <w:spacing w:line="360" w:lineRule="auto"/>
        <w:jc w:val="right"/>
        <w:rPr>
          <w:lang w:val="en-GB"/>
        </w:rPr>
      </w:pPr>
      <w:r>
        <w:rPr>
          <w:lang w:val="en-GB"/>
        </w:rPr>
        <w:t>[</w:t>
      </w:r>
      <w:r>
        <w:rPr>
          <w:rFonts w:hint="eastAsia"/>
          <w:i/>
          <w:lang w:val="en-GB"/>
        </w:rPr>
        <w:t>地点，日期</w:t>
      </w:r>
      <w:r>
        <w:rPr>
          <w:lang w:val="en-GB"/>
        </w:rPr>
        <w:t>]</w:t>
      </w:r>
    </w:p>
    <w:p w:rsidR="00A63BF2" w:rsidRDefault="00A63BF2">
      <w:pPr>
        <w:pStyle w:val="af9"/>
        <w:spacing w:line="360" w:lineRule="auto"/>
        <w:rPr>
          <w:szCs w:val="24"/>
          <w:lang w:val="en-GB"/>
        </w:rPr>
      </w:pPr>
    </w:p>
    <w:p w:rsidR="00A63BF2" w:rsidRDefault="00A55857">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A63BF2" w:rsidRDefault="00A63BF2">
      <w:pPr>
        <w:spacing w:line="360" w:lineRule="auto"/>
        <w:rPr>
          <w:lang w:val="en-GB"/>
        </w:rPr>
      </w:pPr>
    </w:p>
    <w:p w:rsidR="00A63BF2" w:rsidRDefault="00A55857">
      <w:pPr>
        <w:spacing w:line="360" w:lineRule="auto"/>
        <w:rPr>
          <w:lang w:val="en-GB"/>
        </w:rPr>
      </w:pPr>
      <w:r>
        <w:rPr>
          <w:rFonts w:hint="eastAsia"/>
          <w:lang w:val="en-GB"/>
        </w:rPr>
        <w:t>敬启者</w:t>
      </w:r>
      <w:r>
        <w:rPr>
          <w:lang w:val="en-GB"/>
        </w:rPr>
        <w:t>:</w:t>
      </w:r>
      <w:r>
        <w:rPr>
          <w:rFonts w:hint="eastAsia"/>
          <w:lang w:val="en-GB"/>
        </w:rPr>
        <w:t xml:space="preserve"> </w:t>
      </w:r>
    </w:p>
    <w:p w:rsidR="00A63BF2" w:rsidRDefault="00A63BF2">
      <w:pPr>
        <w:spacing w:line="360" w:lineRule="auto"/>
        <w:rPr>
          <w:lang w:val="en-GB"/>
        </w:rPr>
      </w:pPr>
    </w:p>
    <w:p w:rsidR="00A63BF2" w:rsidRDefault="00A55857">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A63BF2" w:rsidRDefault="00A63BF2">
      <w:pPr>
        <w:pStyle w:val="210"/>
        <w:tabs>
          <w:tab w:val="clear" w:pos="-720"/>
        </w:tabs>
        <w:suppressAutoHyphens w:val="0"/>
        <w:spacing w:line="360" w:lineRule="auto"/>
        <w:rPr>
          <w:spacing w:val="0"/>
          <w:szCs w:val="24"/>
          <w:lang w:eastAsia="zh-CN"/>
        </w:rPr>
      </w:pPr>
    </w:p>
    <w:p w:rsidR="00A63BF2" w:rsidRDefault="00A55857">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A63BF2" w:rsidRDefault="00A63BF2">
      <w:pPr>
        <w:pStyle w:val="af9"/>
        <w:tabs>
          <w:tab w:val="right" w:pos="2520"/>
          <w:tab w:val="left" w:pos="2880"/>
          <w:tab w:val="right" w:pos="5760"/>
          <w:tab w:val="left" w:pos="6120"/>
          <w:tab w:val="right" w:pos="9000"/>
        </w:tabs>
        <w:spacing w:line="360" w:lineRule="auto"/>
        <w:rPr>
          <w:szCs w:val="24"/>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A63BF2" w:rsidRDefault="00A63BF2">
      <w:pPr>
        <w:spacing w:beforeLines="50" w:before="120" w:afterLines="50" w:after="120" w:line="360" w:lineRule="auto"/>
        <w:ind w:firstLineChars="200" w:firstLine="420"/>
        <w:rPr>
          <w:rFonts w:ascii="宋体" w:hAnsi="宋体"/>
          <w:szCs w:val="21"/>
        </w:rPr>
      </w:pPr>
    </w:p>
    <w:p w:rsidR="00A63BF2" w:rsidRDefault="00A63BF2">
      <w:pPr>
        <w:spacing w:beforeLines="50" w:before="120" w:afterLines="50" w:after="120" w:line="360" w:lineRule="auto"/>
        <w:ind w:firstLineChars="200" w:firstLine="420"/>
        <w:rPr>
          <w:rFonts w:ascii="宋体" w:hAnsi="宋体"/>
          <w:szCs w:val="21"/>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A63BF2" w:rsidRDefault="00A63BF2">
      <w:pPr>
        <w:spacing w:line="360" w:lineRule="auto"/>
        <w:rPr>
          <w:lang w:val="en-GB"/>
        </w:rPr>
      </w:pP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w:t>
      </w:r>
      <w:r>
        <w:rPr>
          <w:rFonts w:ascii="宋体" w:hAnsi="宋体" w:hint="eastAsia"/>
          <w:szCs w:val="21"/>
        </w:rPr>
        <w:t>__________________________________________________________</w:t>
      </w:r>
    </w:p>
    <w:p w:rsidR="00A63BF2" w:rsidRDefault="00A55857">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Pr>
          <w:rFonts w:ascii="宋体" w:hAnsi="宋体" w:hint="eastAsia"/>
          <w:szCs w:val="21"/>
        </w:rPr>
        <w:t>__________________________________________________________________</w:t>
      </w:r>
    </w:p>
    <w:p w:rsidR="00A63BF2" w:rsidRDefault="00A55857">
      <w:pPr>
        <w:spacing w:beforeLines="50" w:before="120" w:afterLines="50" w:after="120" w:line="360" w:lineRule="auto"/>
        <w:ind w:firstLineChars="200" w:firstLine="420"/>
        <w:rPr>
          <w:sz w:val="28"/>
          <w:u w:val="single"/>
          <w:lang w:val="en-GB"/>
        </w:rPr>
      </w:pPr>
      <w:r>
        <w:rPr>
          <w:rFonts w:ascii="宋体" w:hAnsi="宋体" w:hint="eastAsia"/>
          <w:szCs w:val="21"/>
        </w:rPr>
        <w:t>地址：</w:t>
      </w:r>
      <w:r>
        <w:rPr>
          <w:rFonts w:ascii="宋体" w:hAnsi="宋体" w:hint="eastAsia"/>
          <w:szCs w:val="21"/>
        </w:rPr>
        <w:t>_________________________</w:t>
      </w:r>
      <w:r>
        <w:rPr>
          <w:rFonts w:ascii="宋体" w:hAnsi="宋体" w:hint="eastAsia"/>
          <w:szCs w:val="21"/>
        </w:rPr>
        <w:t>_____________________________________________</w:t>
      </w:r>
    </w:p>
    <w:p w:rsidR="00A63BF2" w:rsidRDefault="00A63BF2">
      <w:pPr>
        <w:spacing w:line="360" w:lineRule="auto"/>
        <w:jc w:val="center"/>
        <w:rPr>
          <w:bCs/>
          <w:smallCaps/>
          <w:lang w:val="en-GB"/>
        </w:rPr>
      </w:pPr>
    </w:p>
    <w:p w:rsidR="00A63BF2" w:rsidRDefault="00A55857">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A63BF2" w:rsidRDefault="00A55857">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63BF2">
        <w:trPr>
          <w:trHeight w:hRule="exact" w:val="502"/>
          <w:jc w:val="center"/>
        </w:trPr>
        <w:tc>
          <w:tcPr>
            <w:tcW w:w="3030" w:type="dxa"/>
            <w:tcBorders>
              <w:top w:val="double" w:sz="4" w:space="0" w:color="auto"/>
              <w:bottom w:val="double" w:sz="4" w:space="0" w:color="auto"/>
              <w:right w:val="single" w:sz="4" w:space="0" w:color="auto"/>
            </w:tcBorders>
            <w:vAlign w:val="center"/>
          </w:tcPr>
          <w:p w:rsidR="00A63BF2" w:rsidRDefault="00A55857">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A63BF2" w:rsidRDefault="00A63BF2">
            <w:pPr>
              <w:spacing w:before="40" w:after="40" w:line="360" w:lineRule="auto"/>
              <w:rPr>
                <w:b/>
                <w:bCs/>
                <w:lang w:val="en-GB"/>
              </w:rPr>
            </w:pPr>
          </w:p>
        </w:tc>
      </w:tr>
      <w:tr w:rsidR="00A63BF2">
        <w:trPr>
          <w:trHeight w:hRule="exact" w:val="681"/>
          <w:jc w:val="center"/>
        </w:trPr>
        <w:tc>
          <w:tcPr>
            <w:tcW w:w="3030" w:type="dxa"/>
            <w:vMerge w:val="restart"/>
            <w:tcBorders>
              <w:top w:val="double" w:sz="4" w:space="0" w:color="auto"/>
              <w:right w:val="single" w:sz="4" w:space="0" w:color="auto"/>
            </w:tcBorders>
            <w:vAlign w:val="center"/>
          </w:tcPr>
          <w:p w:rsidR="00A63BF2" w:rsidRDefault="00A55857">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A63BF2" w:rsidRDefault="00A55857">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A63BF2" w:rsidRDefault="00A55857">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A63BF2" w:rsidRDefault="00A55857">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A63BF2" w:rsidRDefault="00A55857">
            <w:pPr>
              <w:spacing w:line="360" w:lineRule="auto"/>
              <w:jc w:val="center"/>
              <w:rPr>
                <w:bCs/>
                <w:sz w:val="20"/>
                <w:szCs w:val="20"/>
                <w:lang w:val="en-GB"/>
              </w:rPr>
            </w:pPr>
            <w:r>
              <w:rPr>
                <w:rFonts w:hint="eastAsia"/>
                <w:bCs/>
                <w:sz w:val="20"/>
                <w:szCs w:val="20"/>
                <w:lang w:val="en-GB"/>
              </w:rPr>
              <w:t>投入</w:t>
            </w:r>
          </w:p>
          <w:p w:rsidR="00A63BF2" w:rsidRDefault="00A55857">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A63BF2" w:rsidRDefault="00A55857">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A63BF2">
        <w:trPr>
          <w:cantSplit/>
          <w:trHeight w:val="270"/>
          <w:jc w:val="center"/>
        </w:trPr>
        <w:tc>
          <w:tcPr>
            <w:tcW w:w="3030" w:type="dxa"/>
            <w:vMerge/>
            <w:tcBorders>
              <w:right w:val="single" w:sz="4" w:space="0" w:color="auto"/>
            </w:tcBorders>
            <w:vAlign w:val="center"/>
          </w:tcPr>
          <w:p w:rsidR="00A63BF2" w:rsidRDefault="00A63BF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A63BF2" w:rsidRDefault="00A63BF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A63BF2" w:rsidRDefault="00A63BF2">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A63BF2" w:rsidRDefault="00A63BF2">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A63BF2" w:rsidRDefault="00A63BF2">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A63BF2" w:rsidRDefault="00A63BF2">
            <w:pPr>
              <w:spacing w:line="360" w:lineRule="auto"/>
              <w:rPr>
                <w:sz w:val="16"/>
                <w:lang w:val="en-GB"/>
              </w:rPr>
            </w:pPr>
          </w:p>
        </w:tc>
      </w:tr>
      <w:tr w:rsidR="00A63BF2">
        <w:trPr>
          <w:cantSplit/>
          <w:trHeight w:val="270"/>
          <w:jc w:val="center"/>
        </w:trPr>
        <w:tc>
          <w:tcPr>
            <w:tcW w:w="3030" w:type="dxa"/>
            <w:vMerge/>
            <w:tcBorders>
              <w:right w:val="single" w:sz="4" w:space="0" w:color="auto"/>
            </w:tcBorders>
            <w:vAlign w:val="center"/>
          </w:tcPr>
          <w:p w:rsidR="00A63BF2" w:rsidRDefault="00A63BF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A63BF2" w:rsidRDefault="00A63BF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A63BF2" w:rsidRDefault="00A63BF2">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A63BF2" w:rsidRDefault="00A63BF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A63BF2" w:rsidRDefault="00A63BF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A63BF2" w:rsidRDefault="00A63BF2">
            <w:pPr>
              <w:spacing w:line="360" w:lineRule="auto"/>
              <w:rPr>
                <w:sz w:val="20"/>
                <w:lang w:val="en-GB"/>
              </w:rPr>
            </w:pPr>
          </w:p>
        </w:tc>
      </w:tr>
      <w:tr w:rsidR="00A63BF2">
        <w:trPr>
          <w:cantSplit/>
          <w:trHeight w:val="270"/>
          <w:jc w:val="center"/>
        </w:trPr>
        <w:tc>
          <w:tcPr>
            <w:tcW w:w="3030" w:type="dxa"/>
            <w:vMerge/>
            <w:tcBorders>
              <w:right w:val="single" w:sz="4" w:space="0" w:color="auto"/>
            </w:tcBorders>
            <w:vAlign w:val="center"/>
          </w:tcPr>
          <w:p w:rsidR="00A63BF2" w:rsidRDefault="00A63BF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A63BF2" w:rsidRDefault="00A63BF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A63BF2" w:rsidRDefault="00A63BF2">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A63BF2" w:rsidRDefault="00A63BF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A63BF2" w:rsidRDefault="00A63BF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A63BF2" w:rsidRDefault="00A63BF2">
            <w:pPr>
              <w:spacing w:line="360" w:lineRule="auto"/>
              <w:rPr>
                <w:sz w:val="20"/>
                <w:lang w:val="en-GB"/>
              </w:rPr>
            </w:pPr>
          </w:p>
        </w:tc>
      </w:tr>
      <w:tr w:rsidR="00A63BF2">
        <w:trPr>
          <w:cantSplit/>
          <w:jc w:val="center"/>
        </w:trPr>
        <w:tc>
          <w:tcPr>
            <w:tcW w:w="3030" w:type="dxa"/>
            <w:vMerge/>
            <w:tcBorders>
              <w:right w:val="single" w:sz="4" w:space="0" w:color="auto"/>
            </w:tcBorders>
            <w:vAlign w:val="center"/>
          </w:tcPr>
          <w:p w:rsidR="00A63BF2" w:rsidRDefault="00A63BF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A63BF2" w:rsidRDefault="00A63BF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A63BF2" w:rsidRDefault="00A63BF2">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A63BF2" w:rsidRDefault="00A63BF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A63BF2" w:rsidRDefault="00A63BF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A63BF2" w:rsidRDefault="00A63BF2">
            <w:pPr>
              <w:spacing w:line="360" w:lineRule="auto"/>
              <w:rPr>
                <w:sz w:val="20"/>
                <w:lang w:val="en-GB"/>
              </w:rPr>
            </w:pPr>
          </w:p>
        </w:tc>
      </w:tr>
      <w:tr w:rsidR="00A63BF2">
        <w:trPr>
          <w:trHeight w:hRule="exact" w:val="397"/>
          <w:jc w:val="center"/>
        </w:trPr>
        <w:tc>
          <w:tcPr>
            <w:tcW w:w="3030" w:type="dxa"/>
            <w:vMerge/>
            <w:tcBorders>
              <w:bottom w:val="double" w:sz="4" w:space="0" w:color="auto"/>
              <w:right w:val="single" w:sz="4" w:space="0" w:color="auto"/>
            </w:tcBorders>
            <w:vAlign w:val="center"/>
          </w:tcPr>
          <w:p w:rsidR="00A63BF2" w:rsidRDefault="00A63BF2">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A63BF2" w:rsidRDefault="00A55857">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A63BF2" w:rsidRDefault="00A63BF2">
            <w:pPr>
              <w:pStyle w:val="af9"/>
              <w:spacing w:line="360" w:lineRule="auto"/>
              <w:jc w:val="both"/>
              <w:rPr>
                <w:b/>
              </w:rPr>
            </w:pPr>
          </w:p>
        </w:tc>
      </w:tr>
      <w:tr w:rsidR="00A63BF2">
        <w:trPr>
          <w:trHeight w:val="20"/>
          <w:jc w:val="center"/>
        </w:trPr>
        <w:tc>
          <w:tcPr>
            <w:tcW w:w="3030" w:type="dxa"/>
            <w:tcBorders>
              <w:top w:val="double" w:sz="4" w:space="0" w:color="auto"/>
              <w:bottom w:val="double" w:sz="4" w:space="0" w:color="auto"/>
            </w:tcBorders>
            <w:vAlign w:val="center"/>
          </w:tcPr>
          <w:p w:rsidR="00A63BF2" w:rsidRDefault="00A63BF2">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A63BF2" w:rsidRDefault="00A55857">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A63BF2" w:rsidRDefault="00A55857">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A63BF2" w:rsidRDefault="00A63BF2">
            <w:pPr>
              <w:spacing w:before="40" w:after="40" w:line="360" w:lineRule="auto"/>
              <w:jc w:val="center"/>
              <w:rPr>
                <w:b/>
                <w:bCs/>
                <w:sz w:val="20"/>
                <w:szCs w:val="20"/>
                <w:lang w:val="en-GB"/>
              </w:rPr>
            </w:pPr>
          </w:p>
        </w:tc>
      </w:tr>
      <w:tr w:rsidR="00A63BF2">
        <w:trPr>
          <w:trHeight w:val="397"/>
          <w:jc w:val="center"/>
        </w:trPr>
        <w:tc>
          <w:tcPr>
            <w:tcW w:w="3030" w:type="dxa"/>
            <w:tcBorders>
              <w:top w:val="double" w:sz="4" w:space="0" w:color="auto"/>
              <w:bottom w:val="double" w:sz="4" w:space="0" w:color="auto"/>
            </w:tcBorders>
            <w:vAlign w:val="center"/>
          </w:tcPr>
          <w:p w:rsidR="00A63BF2" w:rsidRDefault="00A55857">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A63BF2" w:rsidRDefault="00A63BF2">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rPr>
            </w:pPr>
          </w:p>
        </w:tc>
      </w:tr>
      <w:tr w:rsidR="00A63BF2">
        <w:trPr>
          <w:trHeight w:val="397"/>
          <w:jc w:val="center"/>
        </w:trPr>
        <w:tc>
          <w:tcPr>
            <w:tcW w:w="3030" w:type="dxa"/>
            <w:tcBorders>
              <w:top w:val="double" w:sz="4" w:space="0" w:color="auto"/>
              <w:bottom w:val="double" w:sz="4" w:space="0" w:color="auto"/>
            </w:tcBorders>
            <w:vAlign w:val="center"/>
          </w:tcPr>
          <w:p w:rsidR="00A63BF2" w:rsidRDefault="00A55857">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rPr>
            </w:pPr>
          </w:p>
        </w:tc>
      </w:tr>
      <w:tr w:rsidR="00A63BF2">
        <w:trPr>
          <w:trHeight w:val="397"/>
          <w:jc w:val="center"/>
        </w:trPr>
        <w:tc>
          <w:tcPr>
            <w:tcW w:w="3030" w:type="dxa"/>
            <w:tcBorders>
              <w:top w:val="double" w:sz="4" w:space="0" w:color="auto"/>
              <w:bottom w:val="double" w:sz="4" w:space="0" w:color="auto"/>
            </w:tcBorders>
            <w:tcMar>
              <w:right w:w="28" w:type="dxa"/>
            </w:tcMar>
            <w:vAlign w:val="center"/>
          </w:tcPr>
          <w:p w:rsidR="00A63BF2" w:rsidRDefault="00A55857">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rPr>
            </w:pPr>
          </w:p>
        </w:tc>
      </w:tr>
      <w:tr w:rsidR="00A63BF2">
        <w:trPr>
          <w:trHeight w:val="397"/>
          <w:jc w:val="center"/>
        </w:trPr>
        <w:tc>
          <w:tcPr>
            <w:tcW w:w="3030" w:type="dxa"/>
            <w:tcBorders>
              <w:top w:val="double" w:sz="4" w:space="0" w:color="auto"/>
              <w:bottom w:val="double" w:sz="4" w:space="0" w:color="auto"/>
            </w:tcBorders>
            <w:tcMar>
              <w:right w:w="28" w:type="dxa"/>
            </w:tcMar>
            <w:vAlign w:val="center"/>
          </w:tcPr>
          <w:p w:rsidR="00A63BF2" w:rsidRDefault="00A55857">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rPr>
            </w:pPr>
          </w:p>
        </w:tc>
      </w:tr>
      <w:tr w:rsidR="00A63BF2">
        <w:trPr>
          <w:trHeight w:val="397"/>
          <w:jc w:val="center"/>
        </w:trPr>
        <w:tc>
          <w:tcPr>
            <w:tcW w:w="3030" w:type="dxa"/>
            <w:tcBorders>
              <w:top w:val="double" w:sz="4" w:space="0" w:color="auto"/>
              <w:bottom w:val="double" w:sz="4" w:space="0" w:color="auto"/>
            </w:tcBorders>
            <w:tcMar>
              <w:right w:w="28" w:type="dxa"/>
            </w:tcMar>
            <w:vAlign w:val="center"/>
          </w:tcPr>
          <w:p w:rsidR="00A63BF2" w:rsidRDefault="00A55857">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lang w:val="en-GB"/>
              </w:rPr>
            </w:pPr>
          </w:p>
        </w:tc>
      </w:tr>
      <w:tr w:rsidR="00A63BF2">
        <w:trPr>
          <w:trHeight w:val="397"/>
          <w:jc w:val="center"/>
        </w:trPr>
        <w:tc>
          <w:tcPr>
            <w:tcW w:w="3030" w:type="dxa"/>
            <w:tcBorders>
              <w:top w:val="double" w:sz="4" w:space="0" w:color="auto"/>
              <w:bottom w:val="double" w:sz="4" w:space="0" w:color="auto"/>
            </w:tcBorders>
            <w:vAlign w:val="center"/>
          </w:tcPr>
          <w:p w:rsidR="00A63BF2" w:rsidRDefault="00A55857">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lang w:val="en-GB"/>
              </w:rPr>
            </w:pPr>
          </w:p>
        </w:tc>
      </w:tr>
      <w:tr w:rsidR="00A63BF2">
        <w:trPr>
          <w:trHeight w:val="397"/>
          <w:jc w:val="center"/>
        </w:trPr>
        <w:tc>
          <w:tcPr>
            <w:tcW w:w="3030" w:type="dxa"/>
            <w:tcBorders>
              <w:top w:val="double" w:sz="4" w:space="0" w:color="auto"/>
              <w:bottom w:val="double" w:sz="4" w:space="0" w:color="auto"/>
            </w:tcBorders>
            <w:tcMar>
              <w:right w:w="57" w:type="dxa"/>
            </w:tcMar>
            <w:vAlign w:val="center"/>
          </w:tcPr>
          <w:p w:rsidR="00A63BF2" w:rsidRDefault="00A55857">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lang w:val="en-GB"/>
              </w:rPr>
            </w:pPr>
          </w:p>
        </w:tc>
      </w:tr>
      <w:tr w:rsidR="00A63BF2">
        <w:trPr>
          <w:trHeight w:val="397"/>
          <w:jc w:val="center"/>
        </w:trPr>
        <w:tc>
          <w:tcPr>
            <w:tcW w:w="3030" w:type="dxa"/>
            <w:tcBorders>
              <w:top w:val="double" w:sz="4" w:space="0" w:color="auto"/>
              <w:bottom w:val="double" w:sz="4" w:space="0" w:color="auto"/>
            </w:tcBorders>
            <w:tcMar>
              <w:right w:w="57" w:type="dxa"/>
            </w:tcMar>
            <w:vAlign w:val="center"/>
          </w:tcPr>
          <w:p w:rsidR="00A63BF2" w:rsidRDefault="00A55857">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lang w:val="en-GB"/>
              </w:rPr>
            </w:pPr>
          </w:p>
        </w:tc>
      </w:tr>
      <w:tr w:rsidR="00A63BF2">
        <w:trPr>
          <w:trHeight w:val="397"/>
          <w:jc w:val="center"/>
        </w:trPr>
        <w:tc>
          <w:tcPr>
            <w:tcW w:w="3030" w:type="dxa"/>
            <w:tcBorders>
              <w:top w:val="double" w:sz="4" w:space="0" w:color="auto"/>
              <w:bottom w:val="double" w:sz="4" w:space="0" w:color="auto"/>
            </w:tcBorders>
            <w:tcMar>
              <w:right w:w="57" w:type="dxa"/>
            </w:tcMar>
            <w:vAlign w:val="center"/>
          </w:tcPr>
          <w:p w:rsidR="00A63BF2" w:rsidRDefault="00A63BF2">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A63BF2" w:rsidRDefault="00A63BF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A63BF2" w:rsidRDefault="00A63BF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A63BF2" w:rsidRDefault="00A63BF2">
            <w:pPr>
              <w:spacing w:before="40" w:line="360" w:lineRule="auto"/>
              <w:jc w:val="center"/>
              <w:rPr>
                <w:sz w:val="20"/>
                <w:lang w:val="en-GB"/>
              </w:rPr>
            </w:pPr>
          </w:p>
        </w:tc>
      </w:tr>
      <w:tr w:rsidR="00A63BF2">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A63BF2" w:rsidRDefault="00A55857">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A63BF2" w:rsidRDefault="00A63BF2">
            <w:pPr>
              <w:pStyle w:val="af9"/>
              <w:spacing w:line="360" w:lineRule="auto"/>
              <w:jc w:val="both"/>
              <w:rPr>
                <w:b/>
                <w:bCs/>
                <w:sz w:val="24"/>
                <w:szCs w:val="24"/>
              </w:rPr>
            </w:pPr>
          </w:p>
        </w:tc>
      </w:tr>
    </w:tbl>
    <w:p w:rsidR="00A63BF2" w:rsidRDefault="00A63BF2">
      <w:pPr>
        <w:spacing w:line="360" w:lineRule="auto"/>
      </w:pPr>
    </w:p>
    <w:p w:rsidR="00A63BF2" w:rsidRDefault="00A63BF2">
      <w:pPr>
        <w:pStyle w:val="af9"/>
        <w:spacing w:line="360" w:lineRule="auto"/>
        <w:rPr>
          <w:szCs w:val="24"/>
        </w:rPr>
      </w:pPr>
    </w:p>
    <w:p w:rsidR="00A63BF2" w:rsidRDefault="00A63BF2">
      <w:pPr>
        <w:pStyle w:val="af9"/>
        <w:spacing w:line="360" w:lineRule="auto"/>
        <w:rPr>
          <w:szCs w:val="24"/>
        </w:rPr>
      </w:pPr>
    </w:p>
    <w:p w:rsidR="00A63BF2" w:rsidRDefault="00A55857">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A63BF2" w:rsidRDefault="00A63BF2">
      <w:pPr>
        <w:pStyle w:val="afd"/>
        <w:tabs>
          <w:tab w:val="left" w:pos="270"/>
        </w:tabs>
        <w:spacing w:line="360" w:lineRule="auto"/>
        <w:ind w:left="272" w:hanging="272"/>
      </w:pPr>
    </w:p>
    <w:p w:rsidR="00A63BF2" w:rsidRDefault="00A55857">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A63BF2" w:rsidRDefault="00A63BF2">
      <w:pPr>
        <w:pStyle w:val="afd"/>
        <w:tabs>
          <w:tab w:val="left" w:pos="0"/>
        </w:tabs>
        <w:spacing w:line="360" w:lineRule="auto"/>
        <w:rPr>
          <w:sz w:val="21"/>
          <w:szCs w:val="21"/>
        </w:rPr>
      </w:pPr>
    </w:p>
    <w:p w:rsidR="00A63BF2" w:rsidRDefault="00A63BF2">
      <w:pPr>
        <w:pStyle w:val="afd"/>
        <w:tabs>
          <w:tab w:val="left" w:pos="0"/>
        </w:tabs>
        <w:spacing w:line="360" w:lineRule="auto"/>
        <w:rPr>
          <w:sz w:val="21"/>
          <w:szCs w:val="21"/>
        </w:rPr>
      </w:pPr>
    </w:p>
    <w:p w:rsidR="00A63BF2" w:rsidRDefault="00A55857">
      <w:pPr>
        <w:pStyle w:val="afd"/>
        <w:widowControl/>
        <w:numPr>
          <w:ilvl w:val="1"/>
          <w:numId w:val="25"/>
        </w:numPr>
        <w:tabs>
          <w:tab w:val="clear" w:pos="840"/>
          <w:tab w:val="left" w:pos="240"/>
        </w:tabs>
        <w:snapToGrid/>
        <w:spacing w:line="360" w:lineRule="auto"/>
        <w:ind w:left="240" w:hanging="240"/>
      </w:pPr>
      <w:r>
        <w:rPr>
          <w:rFonts w:hint="eastAsia"/>
        </w:rPr>
        <w:t>列出单价和货币。</w:t>
      </w:r>
    </w:p>
    <w:p w:rsidR="00A63BF2" w:rsidRDefault="00A55857">
      <w:pPr>
        <w:pStyle w:val="afd"/>
        <w:widowControl/>
        <w:numPr>
          <w:ilvl w:val="1"/>
          <w:numId w:val="25"/>
        </w:numPr>
        <w:tabs>
          <w:tab w:val="clear" w:pos="840"/>
          <w:tab w:val="left" w:pos="240"/>
        </w:tabs>
        <w:snapToGrid/>
        <w:spacing w:line="360" w:lineRule="auto"/>
        <w:ind w:left="240" w:hanging="240"/>
      </w:pPr>
      <w:r>
        <w:rPr>
          <w:rFonts w:hint="eastAsia"/>
        </w:rPr>
        <w:lastRenderedPageBreak/>
        <w:t>必要的交通费用，包括人员乘坐</w:t>
      </w:r>
      <w:r>
        <w:t>最适当的交通工具经由最直接可行的路线往返</w:t>
      </w:r>
      <w:r>
        <w:rPr>
          <w:rFonts w:hint="eastAsia"/>
        </w:rPr>
        <w:t>；所列差旅地点需与技术建议书中工作方案保持一致。</w:t>
      </w:r>
    </w:p>
    <w:p w:rsidR="00A63BF2" w:rsidRDefault="00A55857">
      <w:pPr>
        <w:pStyle w:val="afd"/>
        <w:widowControl/>
        <w:numPr>
          <w:ilvl w:val="1"/>
          <w:numId w:val="25"/>
        </w:numPr>
        <w:tabs>
          <w:tab w:val="clear" w:pos="840"/>
          <w:tab w:val="left" w:pos="240"/>
        </w:tabs>
        <w:snapToGrid/>
        <w:spacing w:line="360" w:lineRule="auto"/>
        <w:ind w:left="240" w:hanging="240"/>
      </w:pPr>
      <w:r>
        <w:t>适用的国内通讯费，如服务所需的电话和传真</w:t>
      </w:r>
      <w:r>
        <w:rPr>
          <w:rFonts w:hint="eastAsia"/>
        </w:rPr>
        <w:t>。</w:t>
      </w:r>
    </w:p>
    <w:p w:rsidR="00A63BF2" w:rsidRDefault="00A55857">
      <w:pPr>
        <w:pStyle w:val="afd"/>
        <w:widowControl/>
        <w:numPr>
          <w:ilvl w:val="1"/>
          <w:numId w:val="25"/>
        </w:numPr>
        <w:tabs>
          <w:tab w:val="clear" w:pos="840"/>
          <w:tab w:val="left" w:pos="240"/>
        </w:tabs>
        <w:snapToGrid/>
        <w:spacing w:line="360" w:lineRule="auto"/>
        <w:ind w:left="240" w:hanging="240"/>
      </w:pPr>
      <w:r>
        <w:rPr>
          <w:rFonts w:hint="eastAsia"/>
        </w:rPr>
        <w:t>如工作内容包含检测工作，需列出检测样品种类、数量及单价。</w:t>
      </w:r>
    </w:p>
    <w:p w:rsidR="00A63BF2" w:rsidRDefault="00A55857">
      <w:pPr>
        <w:pStyle w:val="afd"/>
        <w:widowControl/>
        <w:numPr>
          <w:ilvl w:val="1"/>
          <w:numId w:val="25"/>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A63BF2" w:rsidRDefault="00A63BF2">
      <w:pPr>
        <w:spacing w:line="360" w:lineRule="auto"/>
        <w:jc w:val="center"/>
        <w:rPr>
          <w:b/>
          <w:sz w:val="32"/>
          <w:szCs w:val="32"/>
        </w:rPr>
        <w:sectPr w:rsidR="00A63BF2">
          <w:footnotePr>
            <w:numRestart w:val="eachPage"/>
          </w:footnotePr>
          <w:type w:val="nextColumn"/>
          <w:pgSz w:w="12242" w:h="15842"/>
          <w:pgMar w:top="1531" w:right="1531" w:bottom="1418" w:left="1531" w:header="720" w:footer="964" w:gutter="0"/>
          <w:cols w:space="708"/>
          <w:docGrid w:linePitch="360"/>
        </w:sectPr>
      </w:pPr>
    </w:p>
    <w:p w:rsidR="00A63BF2" w:rsidRDefault="00A55857">
      <w:pPr>
        <w:keepNext/>
        <w:keepLines/>
        <w:widowControl/>
        <w:spacing w:beforeLines="100" w:before="312" w:afterLines="100" w:after="312" w:line="640" w:lineRule="exact"/>
        <w:jc w:val="center"/>
        <w:outlineLvl w:val="0"/>
        <w:rPr>
          <w:rFonts w:ascii="方正小标宋_GBK" w:eastAsia="方正小标宋_GBK" w:hAnsi="方正小标宋_GBK" w:cs="方正小标宋_GBK"/>
          <w:kern w:val="44"/>
          <w:sz w:val="36"/>
          <w:szCs w:val="36"/>
        </w:rPr>
      </w:pPr>
      <w:bookmarkStart w:id="1" w:name="OLE_LINK1"/>
      <w:bookmarkStart w:id="2" w:name="OLE_LINK2"/>
      <w:r>
        <w:rPr>
          <w:rFonts w:ascii="方正小标宋_GBK" w:eastAsia="方正小标宋_GBK" w:hAnsi="方正小标宋_GBK" w:cs="方正小标宋_GBK" w:hint="eastAsia"/>
          <w:kern w:val="44"/>
          <w:sz w:val="36"/>
          <w:szCs w:val="36"/>
        </w:rPr>
        <w:lastRenderedPageBreak/>
        <w:t>可燃性制冷剂在建筑消防法规标准应用障碍</w:t>
      </w:r>
      <w:bookmarkEnd w:id="1"/>
      <w:bookmarkEnd w:id="2"/>
      <w:r>
        <w:rPr>
          <w:rFonts w:ascii="方正小标宋_GBK" w:eastAsia="方正小标宋_GBK" w:hAnsi="方正小标宋_GBK" w:cs="方正小标宋_GBK" w:hint="eastAsia"/>
          <w:kern w:val="44"/>
          <w:sz w:val="36"/>
          <w:szCs w:val="36"/>
        </w:rPr>
        <w:t>研究</w:t>
      </w:r>
    </w:p>
    <w:p w:rsidR="00A63BF2" w:rsidRDefault="00A55857">
      <w:pPr>
        <w:keepNext/>
        <w:keepLines/>
        <w:widowControl/>
        <w:spacing w:beforeLines="100" w:before="312" w:afterLines="100" w:after="312" w:line="640" w:lineRule="exact"/>
        <w:jc w:val="center"/>
        <w:outlineLvl w:val="0"/>
        <w:rPr>
          <w:rFonts w:ascii="方正小标宋_GBK" w:eastAsia="方正小标宋_GBK" w:hAnsi="方正小标宋_GBK" w:cs="方正小标宋_GBK"/>
          <w:kern w:val="44"/>
          <w:sz w:val="36"/>
          <w:szCs w:val="36"/>
        </w:rPr>
      </w:pPr>
      <w:r>
        <w:rPr>
          <w:rFonts w:ascii="方正小标宋_GBK" w:eastAsia="方正小标宋_GBK" w:hAnsi="方正小标宋_GBK" w:cs="方正小标宋_GBK" w:hint="eastAsia"/>
          <w:kern w:val="44"/>
          <w:sz w:val="36"/>
          <w:szCs w:val="36"/>
        </w:rPr>
        <w:t>工作大纲</w:t>
      </w:r>
    </w:p>
    <w:p w:rsidR="00A63BF2" w:rsidRDefault="00A55857">
      <w:pPr>
        <w:keepNext/>
        <w:keepLines/>
        <w:widowControl/>
        <w:spacing w:beforeLines="50" w:before="156" w:afterLines="50" w:after="156" w:line="560" w:lineRule="exact"/>
        <w:ind w:left="363" w:hanging="363"/>
        <w:outlineLvl w:val="1"/>
        <w:rPr>
          <w:rFonts w:ascii="黑体" w:eastAsia="黑体" w:hAnsi="黑体" w:cs="黑体"/>
          <w:b/>
          <w:bCs/>
          <w:sz w:val="30"/>
          <w:szCs w:val="30"/>
        </w:rPr>
      </w:pPr>
      <w:r>
        <w:rPr>
          <w:rFonts w:ascii="黑体" w:eastAsia="黑体" w:hAnsi="黑体" w:cs="黑体" w:hint="eastAsia"/>
          <w:b/>
          <w:bCs/>
          <w:sz w:val="30"/>
          <w:szCs w:val="30"/>
        </w:rPr>
        <w:t>一、</w:t>
      </w:r>
      <w:r>
        <w:rPr>
          <w:rFonts w:ascii="黑体" w:eastAsia="黑体" w:hAnsi="黑体" w:cs="黑体" w:hint="eastAsia"/>
          <w:b/>
          <w:bCs/>
          <w:sz w:val="30"/>
          <w:szCs w:val="30"/>
        </w:rPr>
        <w:t>背景</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根据《关于消耗臭氧层的蒙特利尔议定书》（以下简称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蒙特利尔议定书</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）的履约进程，中国正在开展含氢氯氟烃（</w:t>
      </w:r>
      <w:r>
        <w:rPr>
          <w:rFonts w:eastAsia="仿宋_GB2312" w:cs="仿宋_GB2312" w:hint="eastAsia"/>
          <w:sz w:val="28"/>
          <w:szCs w:val="28"/>
        </w:rPr>
        <w:t>HCFCs</w:t>
      </w:r>
      <w:r>
        <w:rPr>
          <w:rFonts w:ascii="仿宋_GB2312" w:eastAsia="仿宋_GB2312" w:hAnsi="仿宋_GB2312" w:cs="仿宋_GB2312" w:hint="eastAsia"/>
          <w:sz w:val="28"/>
          <w:szCs w:val="28"/>
        </w:rPr>
        <w:t>）的生产和消费淘汰工作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以实现《</w:t>
      </w:r>
      <w:r>
        <w:rPr>
          <w:rFonts w:ascii="仿宋_GB2312" w:eastAsia="仿宋_GB2312" w:hAnsi="仿宋_GB2312" w:cs="仿宋_GB2312" w:hint="eastAsia"/>
          <w:sz w:val="28"/>
          <w:szCs w:val="28"/>
        </w:rPr>
        <w:t>蒙特利尔议定书</w:t>
      </w:r>
      <w:r>
        <w:rPr>
          <w:rFonts w:ascii="仿宋_GB2312" w:eastAsia="仿宋_GB2312" w:hAnsi="仿宋_GB2312" w:cs="仿宋_GB2312" w:hint="eastAsia"/>
          <w:sz w:val="28"/>
          <w:szCs w:val="28"/>
        </w:rPr>
        <w:t>》规定的阶段性履约目标，即</w:t>
      </w:r>
      <w:r>
        <w:rPr>
          <w:rFonts w:eastAsia="仿宋_GB2312" w:cs="仿宋_GB2312" w:hint="eastAsia"/>
          <w:sz w:val="28"/>
          <w:szCs w:val="28"/>
        </w:rPr>
        <w:t>2025</w:t>
      </w:r>
      <w:r>
        <w:rPr>
          <w:rFonts w:ascii="仿宋_GB2312" w:eastAsia="仿宋_GB2312" w:hAnsi="仿宋_GB2312" w:cs="仿宋_GB2312" w:hint="eastAsia"/>
          <w:sz w:val="28"/>
          <w:szCs w:val="28"/>
        </w:rPr>
        <w:t>年削减</w:t>
      </w:r>
      <w:r>
        <w:rPr>
          <w:rFonts w:eastAsia="仿宋_GB2312" w:cs="仿宋_GB2312" w:hint="eastAsia"/>
          <w:sz w:val="28"/>
          <w:szCs w:val="28"/>
        </w:rPr>
        <w:t>HCFCs</w:t>
      </w:r>
      <w:r>
        <w:rPr>
          <w:rFonts w:ascii="仿宋_GB2312" w:eastAsia="仿宋_GB2312" w:hAnsi="仿宋_GB2312" w:cs="仿宋_GB2312" w:hint="eastAsia"/>
          <w:sz w:val="28"/>
          <w:szCs w:val="28"/>
        </w:rPr>
        <w:t>消费基线水平的</w:t>
      </w:r>
      <w:r>
        <w:rPr>
          <w:rFonts w:eastAsia="仿宋_GB2312" w:cs="仿宋_GB2312" w:hint="eastAsia"/>
          <w:sz w:val="28"/>
          <w:szCs w:val="28"/>
        </w:rPr>
        <w:t>67</w:t>
      </w:r>
      <w:r>
        <w:rPr>
          <w:rFonts w:ascii="仿宋_GB2312" w:eastAsia="仿宋_GB2312" w:hAnsi="仿宋_GB2312" w:cs="仿宋_GB2312" w:hint="eastAsia"/>
          <w:sz w:val="28"/>
          <w:szCs w:val="28"/>
        </w:rPr>
        <w:t>.</w:t>
      </w:r>
      <w:r>
        <w:rPr>
          <w:rFonts w:eastAsia="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eastAsia="仿宋_GB2312" w:cs="仿宋_GB2312" w:hint="eastAsia"/>
          <w:sz w:val="28"/>
          <w:szCs w:val="28"/>
        </w:rPr>
        <w:t>2030</w:t>
      </w:r>
      <w:r>
        <w:rPr>
          <w:rFonts w:ascii="仿宋_GB2312" w:eastAsia="仿宋_GB2312" w:hAnsi="仿宋_GB2312" w:cs="仿宋_GB2312" w:hint="eastAsia"/>
          <w:sz w:val="28"/>
          <w:szCs w:val="28"/>
        </w:rPr>
        <w:t>年削减</w:t>
      </w:r>
      <w:r>
        <w:rPr>
          <w:rFonts w:eastAsia="仿宋_GB2312" w:cs="仿宋_GB2312" w:hint="eastAsia"/>
          <w:sz w:val="28"/>
          <w:szCs w:val="28"/>
        </w:rPr>
        <w:t>HCFCs</w:t>
      </w:r>
      <w:r>
        <w:rPr>
          <w:rFonts w:ascii="仿宋_GB2312" w:eastAsia="仿宋_GB2312" w:hAnsi="仿宋_GB2312" w:cs="仿宋_GB2312" w:hint="eastAsia"/>
          <w:sz w:val="28"/>
          <w:szCs w:val="28"/>
        </w:rPr>
        <w:t>消费基线水平的</w:t>
      </w:r>
      <w:r>
        <w:rPr>
          <w:rFonts w:eastAsia="仿宋_GB2312" w:cs="仿宋_GB2312" w:hint="eastAsia"/>
          <w:sz w:val="28"/>
          <w:szCs w:val="28"/>
        </w:rPr>
        <w:t>100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，仅保留</w:t>
      </w:r>
      <w:r>
        <w:rPr>
          <w:rFonts w:eastAsia="仿宋_GB2312" w:cs="仿宋_GB2312" w:hint="eastAsia"/>
          <w:sz w:val="28"/>
          <w:szCs w:val="28"/>
        </w:rPr>
        <w:t>2</w:t>
      </w:r>
      <w:r>
        <w:rPr>
          <w:rFonts w:ascii="仿宋_GB2312" w:eastAsia="仿宋_GB2312" w:hAnsi="仿宋_GB2312" w:cs="仿宋_GB2312" w:hint="eastAsia"/>
          <w:sz w:val="28"/>
          <w:szCs w:val="28"/>
        </w:rPr>
        <w:t>.</w:t>
      </w:r>
      <w:r>
        <w:rPr>
          <w:rFonts w:eastAsia="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用于维修用途</w:t>
      </w:r>
      <w:r>
        <w:rPr>
          <w:rFonts w:ascii="仿宋_GB2312" w:eastAsia="仿宋_GB2312" w:hAnsi="仿宋_GB2312" w:cs="仿宋_GB2312" w:hint="eastAsia"/>
          <w:sz w:val="28"/>
          <w:szCs w:val="28"/>
        </w:rPr>
        <w:t>。</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工商制冷空调（</w:t>
      </w:r>
      <w:r>
        <w:rPr>
          <w:rFonts w:eastAsia="仿宋_GB2312" w:cs="仿宋_GB2312" w:hint="eastAsia"/>
          <w:sz w:val="28"/>
          <w:szCs w:val="28"/>
        </w:rPr>
        <w:t>ICR</w:t>
      </w:r>
      <w:r>
        <w:rPr>
          <w:rFonts w:ascii="仿宋_GB2312" w:eastAsia="仿宋_GB2312" w:hAnsi="仿宋_GB2312" w:cs="仿宋_GB2312" w:hint="eastAsia"/>
          <w:sz w:val="28"/>
          <w:szCs w:val="28"/>
        </w:rPr>
        <w:t>）行业是我国</w:t>
      </w:r>
      <w:r>
        <w:rPr>
          <w:rFonts w:eastAsia="仿宋_GB2312" w:cs="仿宋_GB2312" w:hint="eastAsia"/>
          <w:sz w:val="28"/>
          <w:szCs w:val="28"/>
        </w:rPr>
        <w:t>HCFCs</w:t>
      </w:r>
      <w:r>
        <w:rPr>
          <w:rFonts w:ascii="仿宋_GB2312" w:eastAsia="仿宋_GB2312" w:hAnsi="仿宋_GB2312" w:cs="仿宋_GB2312" w:hint="eastAsia"/>
          <w:sz w:val="28"/>
          <w:szCs w:val="28"/>
        </w:rPr>
        <w:t>和</w:t>
      </w:r>
      <w:r>
        <w:rPr>
          <w:rFonts w:eastAsia="仿宋_GB2312" w:cs="仿宋_GB2312" w:hint="eastAsia"/>
          <w:sz w:val="28"/>
          <w:szCs w:val="28"/>
        </w:rPr>
        <w:t>HFCs</w:t>
      </w:r>
      <w:r>
        <w:rPr>
          <w:rFonts w:ascii="仿宋_GB2312" w:eastAsia="仿宋_GB2312" w:hAnsi="仿宋_GB2312" w:cs="仿宋_GB2312" w:hint="eastAsia"/>
          <w:sz w:val="28"/>
          <w:szCs w:val="28"/>
        </w:rPr>
        <w:t>的主要消费行业之一</w:t>
      </w:r>
      <w:r>
        <w:rPr>
          <w:rFonts w:ascii="仿宋_GB2312" w:eastAsia="仿宋_GB2312" w:hAnsi="仿宋_GB2312" w:cs="仿宋_GB2312" w:hint="eastAsia"/>
          <w:sz w:val="28"/>
          <w:szCs w:val="28"/>
        </w:rPr>
        <w:t>，</w:t>
      </w:r>
      <w:r>
        <w:rPr>
          <w:rFonts w:eastAsia="仿宋_GB2312" w:cs="仿宋_GB2312" w:hint="eastAsia"/>
          <w:sz w:val="28"/>
          <w:szCs w:val="28"/>
        </w:rPr>
        <w:t>HCFCs</w:t>
      </w:r>
      <w:r>
        <w:rPr>
          <w:rFonts w:ascii="仿宋_GB2312" w:eastAsia="仿宋_GB2312" w:hAnsi="仿宋_GB2312" w:cs="仿宋_GB2312" w:hint="eastAsia"/>
          <w:sz w:val="28"/>
          <w:szCs w:val="28"/>
        </w:rPr>
        <w:t>作为制冷剂在制冷空调设备中使用</w:t>
      </w:r>
      <w:r>
        <w:rPr>
          <w:rFonts w:ascii="仿宋_GB2312" w:eastAsia="仿宋_GB2312" w:hAnsi="仿宋_GB2312" w:cs="仿宋_GB2312" w:hint="eastAsia"/>
          <w:sz w:val="28"/>
          <w:szCs w:val="28"/>
        </w:rPr>
        <w:t>，</w:t>
      </w:r>
      <w:r>
        <w:rPr>
          <w:rFonts w:eastAsia="仿宋_GB2312" w:cs="仿宋_GB2312" w:hint="eastAsia"/>
          <w:sz w:val="28"/>
          <w:szCs w:val="28"/>
        </w:rPr>
        <w:t>ICR</w:t>
      </w:r>
      <w:r>
        <w:rPr>
          <w:rFonts w:ascii="仿宋_GB2312" w:eastAsia="仿宋_GB2312" w:hAnsi="仿宋_GB2312" w:cs="仿宋_GB2312" w:hint="eastAsia"/>
          <w:sz w:val="28"/>
          <w:szCs w:val="28"/>
        </w:rPr>
        <w:t>行业</w:t>
      </w:r>
      <w:r>
        <w:rPr>
          <w:rFonts w:ascii="仿宋_GB2312" w:eastAsia="仿宋_GB2312" w:hAnsi="仿宋_GB2312" w:cs="仿宋_GB2312" w:hint="eastAsia"/>
          <w:sz w:val="28"/>
          <w:szCs w:val="28"/>
        </w:rPr>
        <w:t>在</w:t>
      </w:r>
      <w:r>
        <w:rPr>
          <w:rFonts w:eastAsia="仿宋_GB2312" w:cs="仿宋_GB2312" w:hint="eastAsia"/>
          <w:sz w:val="28"/>
          <w:szCs w:val="28"/>
        </w:rPr>
        <w:t>HCFCs</w:t>
      </w:r>
      <w:r>
        <w:rPr>
          <w:rFonts w:ascii="仿宋_GB2312" w:eastAsia="仿宋_GB2312" w:hAnsi="仿宋_GB2312" w:cs="仿宋_GB2312" w:hint="eastAsia"/>
          <w:sz w:val="28"/>
          <w:szCs w:val="28"/>
        </w:rPr>
        <w:t>制冷剂淘汰替代进程中，经过技术可行性评估，可选择应用的</w:t>
      </w:r>
      <w:r>
        <w:rPr>
          <w:rFonts w:eastAsia="仿宋_GB2312" w:cs="仿宋_GB2312" w:hint="eastAsia"/>
          <w:sz w:val="28"/>
          <w:szCs w:val="28"/>
        </w:rPr>
        <w:t>HCFCs</w:t>
      </w:r>
      <w:r>
        <w:rPr>
          <w:rFonts w:ascii="仿宋_GB2312" w:eastAsia="仿宋_GB2312" w:hAnsi="仿宋_GB2312" w:cs="仿宋_GB2312" w:hint="eastAsia"/>
          <w:sz w:val="28"/>
          <w:szCs w:val="28"/>
        </w:rPr>
        <w:t>替代制冷剂中如</w:t>
      </w:r>
      <w:r>
        <w:rPr>
          <w:rFonts w:eastAsia="仿宋_GB2312" w:cs="仿宋_GB2312" w:hint="eastAsia"/>
          <w:sz w:val="28"/>
          <w:szCs w:val="28"/>
        </w:rPr>
        <w:t>R32</w:t>
      </w:r>
      <w:r>
        <w:rPr>
          <w:rFonts w:ascii="仿宋_GB2312" w:eastAsia="仿宋_GB2312" w:hAnsi="仿宋_GB2312" w:cs="仿宋_GB2312" w:hint="eastAsia"/>
          <w:sz w:val="28"/>
          <w:szCs w:val="28"/>
        </w:rPr>
        <w:t>、</w:t>
      </w:r>
      <w:r>
        <w:rPr>
          <w:rFonts w:eastAsia="仿宋_GB2312" w:cs="仿宋_GB2312" w:hint="eastAsia"/>
          <w:sz w:val="28"/>
          <w:szCs w:val="28"/>
        </w:rPr>
        <w:t>R1234yf</w:t>
      </w:r>
      <w:r>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根据国家标准《制冷剂编号方法和安全性分类》（</w:t>
      </w:r>
      <w:r>
        <w:rPr>
          <w:rFonts w:eastAsia="仿宋_GB2312" w:cs="仿宋_GB2312" w:hint="eastAsia"/>
          <w:sz w:val="28"/>
          <w:szCs w:val="28"/>
        </w:rPr>
        <w:t>GB</w:t>
      </w:r>
      <w:r>
        <w:rPr>
          <w:rFonts w:ascii="仿宋_GB2312" w:eastAsia="仿宋_GB2312" w:hAnsi="仿宋_GB2312" w:cs="仿宋_GB2312" w:hint="eastAsia"/>
          <w:sz w:val="28"/>
          <w:szCs w:val="28"/>
        </w:rPr>
        <w:t>/</w:t>
      </w:r>
      <w:r>
        <w:rPr>
          <w:rFonts w:eastAsia="仿宋_GB2312" w:cs="仿宋_GB2312" w:hint="eastAsia"/>
          <w:sz w:val="28"/>
          <w:szCs w:val="28"/>
        </w:rPr>
        <w:t>T7778</w:t>
      </w:r>
      <w:r>
        <w:rPr>
          <w:rFonts w:ascii="仿宋_GB2312" w:eastAsia="仿宋_GB2312" w:hAnsi="仿宋_GB2312" w:cs="仿宋_GB2312" w:hint="eastAsia"/>
          <w:sz w:val="28"/>
          <w:szCs w:val="28"/>
        </w:rPr>
        <w:t>—</w:t>
      </w:r>
      <w:r>
        <w:rPr>
          <w:rFonts w:eastAsia="仿宋_GB2312" w:cs="仿宋_GB2312" w:hint="eastAsia"/>
          <w:sz w:val="28"/>
          <w:szCs w:val="28"/>
        </w:rPr>
        <w:t>2017</w:t>
      </w:r>
      <w:r>
        <w:rPr>
          <w:rFonts w:ascii="仿宋_GB2312" w:eastAsia="仿宋_GB2312" w:hAnsi="仿宋_GB2312" w:cs="仿宋_GB2312" w:hint="eastAsia"/>
          <w:sz w:val="28"/>
          <w:szCs w:val="28"/>
        </w:rPr>
        <w:t>）属于低毒、弱可燃性的</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制冷剂。</w:t>
      </w:r>
      <w:r>
        <w:rPr>
          <w:rFonts w:ascii="仿宋_GB2312" w:eastAsia="仿宋_GB2312" w:hAnsi="仿宋_GB2312" w:cs="仿宋_GB2312" w:hint="eastAsia"/>
          <w:sz w:val="28"/>
          <w:szCs w:val="28"/>
        </w:rPr>
        <w:t>由于制冷空调设备</w:t>
      </w:r>
      <w:r>
        <w:rPr>
          <w:rFonts w:ascii="仿宋_GB2312" w:eastAsia="仿宋_GB2312" w:hAnsi="仿宋_GB2312" w:cs="仿宋_GB2312" w:hint="eastAsia"/>
          <w:sz w:val="28"/>
          <w:szCs w:val="28"/>
        </w:rPr>
        <w:t>主要</w:t>
      </w:r>
      <w:r>
        <w:rPr>
          <w:rFonts w:ascii="仿宋_GB2312" w:eastAsia="仿宋_GB2312" w:hAnsi="仿宋_GB2312" w:cs="仿宋_GB2312" w:hint="eastAsia"/>
          <w:sz w:val="28"/>
          <w:szCs w:val="28"/>
        </w:rPr>
        <w:t>在建筑中安装应用，</w:t>
      </w:r>
      <w:r>
        <w:rPr>
          <w:rFonts w:ascii="仿宋_GB2312" w:eastAsia="仿宋_GB2312" w:hAnsi="仿宋_GB2312" w:cs="仿宋_GB2312" w:hint="eastAsia"/>
          <w:sz w:val="28"/>
          <w:szCs w:val="28"/>
        </w:rPr>
        <w:t>可燃性</w:t>
      </w:r>
      <w:r>
        <w:rPr>
          <w:rFonts w:ascii="仿宋_GB2312" w:eastAsia="仿宋_GB2312" w:hAnsi="仿宋_GB2312" w:cs="仿宋_GB2312" w:hint="eastAsia"/>
          <w:sz w:val="28"/>
          <w:szCs w:val="28"/>
        </w:rPr>
        <w:t>制冷剂充注需要</w:t>
      </w:r>
      <w:r>
        <w:rPr>
          <w:rFonts w:ascii="仿宋_GB2312" w:eastAsia="仿宋_GB2312" w:hAnsi="仿宋_GB2312" w:cs="仿宋_GB2312" w:hint="eastAsia"/>
          <w:sz w:val="28"/>
          <w:szCs w:val="28"/>
        </w:rPr>
        <w:t>符合</w:t>
      </w:r>
      <w:r>
        <w:rPr>
          <w:rFonts w:ascii="仿宋_GB2312" w:eastAsia="仿宋_GB2312" w:hAnsi="仿宋_GB2312" w:cs="仿宋_GB2312" w:hint="eastAsia"/>
          <w:sz w:val="28"/>
          <w:szCs w:val="28"/>
        </w:rPr>
        <w:t>建筑消防领域的相关法规和标准，如《建筑设计防火规范》（</w:t>
      </w:r>
      <w:r>
        <w:rPr>
          <w:rFonts w:eastAsia="仿宋_GB2312" w:cs="仿宋_GB2312" w:hint="eastAsia"/>
          <w:sz w:val="28"/>
          <w:szCs w:val="28"/>
        </w:rPr>
        <w:t>GB50016</w:t>
      </w:r>
      <w:r>
        <w:rPr>
          <w:rFonts w:ascii="仿宋_GB2312" w:eastAsia="仿宋_GB2312" w:hAnsi="仿宋_GB2312" w:cs="仿宋_GB2312" w:hint="eastAsia"/>
          <w:sz w:val="28"/>
          <w:szCs w:val="28"/>
        </w:rPr>
        <w:t>—</w:t>
      </w:r>
      <w:r>
        <w:rPr>
          <w:rFonts w:eastAsia="仿宋_GB2312" w:cs="仿宋_GB2312" w:hint="eastAsia"/>
          <w:sz w:val="28"/>
          <w:szCs w:val="28"/>
        </w:rPr>
        <w:t>2014</w:t>
      </w:r>
      <w:r>
        <w:rPr>
          <w:rFonts w:ascii="仿宋_GB2312" w:eastAsia="仿宋_GB2312" w:hAnsi="仿宋_GB2312" w:cs="仿宋_GB2312" w:hint="eastAsia"/>
          <w:sz w:val="28"/>
          <w:szCs w:val="28"/>
        </w:rPr>
        <w:t>）（</w:t>
      </w:r>
      <w:r>
        <w:rPr>
          <w:rFonts w:eastAsia="仿宋_GB2312" w:cs="仿宋_GB2312" w:hint="eastAsia"/>
          <w:sz w:val="28"/>
          <w:szCs w:val="28"/>
        </w:rPr>
        <w:t>2018</w:t>
      </w:r>
      <w:r>
        <w:rPr>
          <w:rFonts w:ascii="仿宋_GB2312" w:eastAsia="仿宋_GB2312" w:hAnsi="仿宋_GB2312" w:cs="仿宋_GB2312" w:hint="eastAsia"/>
          <w:sz w:val="28"/>
          <w:szCs w:val="28"/>
        </w:rPr>
        <w:t>年版）、《建筑防火通用规范》（</w:t>
      </w:r>
      <w:r>
        <w:rPr>
          <w:rFonts w:eastAsia="仿宋_GB2312" w:cs="仿宋_GB2312" w:hint="eastAsia"/>
          <w:sz w:val="28"/>
          <w:szCs w:val="28"/>
        </w:rPr>
        <w:t>GB55037</w:t>
      </w:r>
      <w:r>
        <w:rPr>
          <w:rFonts w:ascii="仿宋_GB2312" w:eastAsia="仿宋_GB2312" w:hAnsi="仿宋_GB2312" w:cs="仿宋_GB2312" w:hint="eastAsia"/>
          <w:sz w:val="28"/>
          <w:szCs w:val="28"/>
        </w:rPr>
        <w:t>—</w:t>
      </w:r>
      <w:r>
        <w:rPr>
          <w:rFonts w:eastAsia="仿宋_GB2312" w:cs="仿宋_GB2312" w:hint="eastAsia"/>
          <w:sz w:val="28"/>
          <w:szCs w:val="28"/>
        </w:rPr>
        <w:t>2022</w:t>
      </w:r>
      <w:r>
        <w:rPr>
          <w:rFonts w:ascii="仿宋_GB2312" w:eastAsia="仿宋_GB2312" w:hAnsi="仿宋_GB2312" w:cs="仿宋_GB2312" w:hint="eastAsia"/>
          <w:sz w:val="28"/>
          <w:szCs w:val="28"/>
        </w:rPr>
        <w:t>），对可燃气体、液体的使用</w:t>
      </w:r>
      <w:r>
        <w:rPr>
          <w:rFonts w:ascii="仿宋_GB2312" w:eastAsia="仿宋_GB2312" w:hAnsi="仿宋_GB2312" w:cs="仿宋_GB2312" w:hint="eastAsia"/>
          <w:sz w:val="28"/>
          <w:szCs w:val="28"/>
        </w:rPr>
        <w:t>以及</w:t>
      </w:r>
      <w:r>
        <w:rPr>
          <w:rFonts w:ascii="仿宋_GB2312" w:eastAsia="仿宋_GB2312" w:hAnsi="仿宋_GB2312" w:cs="仿宋_GB2312" w:hint="eastAsia"/>
          <w:sz w:val="28"/>
          <w:szCs w:val="28"/>
        </w:rPr>
        <w:t>相关设备的安装等都有严格的要求和限制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这些要求限制使得采用可燃制</w:t>
      </w:r>
      <w:r>
        <w:rPr>
          <w:rFonts w:ascii="仿宋_GB2312" w:eastAsia="仿宋_GB2312" w:hAnsi="仿宋_GB2312" w:cs="仿宋_GB2312" w:hint="eastAsia"/>
          <w:sz w:val="28"/>
          <w:szCs w:val="28"/>
        </w:rPr>
        <w:t>冷剂的制冷空调设备在</w:t>
      </w:r>
      <w:r>
        <w:rPr>
          <w:rFonts w:ascii="仿宋_GB2312" w:eastAsia="仿宋_GB2312" w:hAnsi="仿宋_GB2312" w:cs="仿宋_GB2312" w:hint="eastAsia"/>
          <w:sz w:val="28"/>
          <w:szCs w:val="28"/>
        </w:rPr>
        <w:t>建筑中的</w:t>
      </w:r>
      <w:r>
        <w:rPr>
          <w:rFonts w:ascii="仿宋_GB2312" w:eastAsia="仿宋_GB2312" w:hAnsi="仿宋_GB2312" w:cs="仿宋_GB2312" w:hint="eastAsia"/>
          <w:sz w:val="28"/>
          <w:szCs w:val="28"/>
        </w:rPr>
        <w:t>实际应用存在</w:t>
      </w:r>
      <w:r>
        <w:rPr>
          <w:rFonts w:ascii="仿宋_GB2312" w:eastAsia="仿宋_GB2312" w:hAnsi="仿宋_GB2312" w:cs="仿宋_GB2312" w:hint="eastAsia"/>
          <w:sz w:val="28"/>
          <w:szCs w:val="28"/>
        </w:rPr>
        <w:t>一定的</w:t>
      </w:r>
      <w:r>
        <w:rPr>
          <w:rFonts w:ascii="仿宋_GB2312" w:eastAsia="仿宋_GB2312" w:hAnsi="仿宋_GB2312" w:cs="仿宋_GB2312" w:hint="eastAsia"/>
          <w:sz w:val="28"/>
          <w:szCs w:val="28"/>
        </w:rPr>
        <w:t>障碍。</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推进</w:t>
      </w:r>
      <w:r>
        <w:rPr>
          <w:rFonts w:eastAsia="仿宋_GB2312" w:cs="仿宋_GB2312" w:hint="eastAsia"/>
          <w:sz w:val="28"/>
          <w:szCs w:val="28"/>
        </w:rPr>
        <w:t>ICR</w:t>
      </w:r>
      <w:r>
        <w:rPr>
          <w:rFonts w:ascii="仿宋_GB2312" w:eastAsia="仿宋_GB2312" w:hAnsi="仿宋_GB2312" w:cs="仿宋_GB2312" w:hint="eastAsia"/>
          <w:sz w:val="28"/>
          <w:szCs w:val="28"/>
        </w:rPr>
        <w:t>行业</w:t>
      </w:r>
      <w:r>
        <w:rPr>
          <w:rFonts w:eastAsia="仿宋_GB2312" w:cs="仿宋_GB2312" w:hint="eastAsia"/>
          <w:sz w:val="28"/>
          <w:szCs w:val="28"/>
        </w:rPr>
        <w:t>HCFCs</w:t>
      </w:r>
      <w:r>
        <w:rPr>
          <w:rFonts w:ascii="仿宋_GB2312" w:eastAsia="仿宋_GB2312" w:hAnsi="仿宋_GB2312" w:cs="仿宋_GB2312" w:hint="eastAsia"/>
          <w:sz w:val="28"/>
          <w:szCs w:val="28"/>
        </w:rPr>
        <w:t>淘汰替代进程</w:t>
      </w:r>
      <w:r>
        <w:rPr>
          <w:rFonts w:ascii="仿宋_GB2312" w:eastAsia="仿宋_GB2312" w:hAnsi="仿宋_GB2312" w:cs="仿宋_GB2312" w:hint="eastAsia"/>
          <w:sz w:val="28"/>
          <w:szCs w:val="28"/>
        </w:rPr>
        <w:t>，推动</w:t>
      </w:r>
      <w:r>
        <w:rPr>
          <w:rFonts w:ascii="仿宋_GB2312" w:eastAsia="仿宋_GB2312" w:hAnsi="仿宋_GB2312" w:cs="仿宋_GB2312" w:hint="eastAsia"/>
          <w:sz w:val="28"/>
          <w:szCs w:val="28"/>
        </w:rPr>
        <w:t>采用</w:t>
      </w:r>
      <w:r>
        <w:rPr>
          <w:rFonts w:eastAsia="仿宋_GB2312" w:cs="仿宋_GB2312" w:hint="eastAsia"/>
          <w:sz w:val="28"/>
          <w:szCs w:val="28"/>
        </w:rPr>
        <w:t>A2L</w:t>
      </w:r>
      <w:r>
        <w:rPr>
          <w:rFonts w:ascii="仿宋_GB2312" w:eastAsia="仿宋_GB2312" w:hAnsi="仿宋_GB2312" w:cs="仿宋_GB2312" w:hint="eastAsia"/>
          <w:sz w:val="28"/>
          <w:szCs w:val="28"/>
        </w:rPr>
        <w:t>类可燃制冷剂</w:t>
      </w:r>
      <w:r>
        <w:rPr>
          <w:rFonts w:ascii="仿宋_GB2312" w:eastAsia="仿宋_GB2312" w:hAnsi="仿宋_GB2312" w:cs="仿宋_GB2312" w:hint="eastAsia"/>
          <w:sz w:val="28"/>
          <w:szCs w:val="28"/>
        </w:rPr>
        <w:t>制冷空调设备</w:t>
      </w:r>
      <w:r>
        <w:rPr>
          <w:rFonts w:ascii="仿宋_GB2312" w:eastAsia="仿宋_GB2312" w:hAnsi="仿宋_GB2312" w:cs="仿宋_GB2312" w:hint="eastAsia"/>
          <w:sz w:val="28"/>
          <w:szCs w:val="28"/>
        </w:rPr>
        <w:t>在建筑领域</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应用，有必要开展国内建筑消防</w:t>
      </w:r>
      <w:r>
        <w:rPr>
          <w:rFonts w:ascii="仿宋_GB2312" w:eastAsia="仿宋_GB2312" w:hAnsi="仿宋_GB2312" w:cs="仿宋_GB2312" w:hint="eastAsia"/>
          <w:sz w:val="28"/>
          <w:szCs w:val="28"/>
        </w:rPr>
        <w:t>领域</w:t>
      </w:r>
      <w:r>
        <w:rPr>
          <w:rFonts w:ascii="仿宋_GB2312" w:eastAsia="仿宋_GB2312" w:hAnsi="仿宋_GB2312" w:cs="仿宋_GB2312" w:hint="eastAsia"/>
          <w:sz w:val="28"/>
          <w:szCs w:val="28"/>
        </w:rPr>
        <w:t>法规和标准中有关</w:t>
      </w:r>
      <w:r>
        <w:rPr>
          <w:rFonts w:ascii="仿宋_GB2312" w:eastAsia="仿宋_GB2312" w:hAnsi="仿宋_GB2312" w:cs="仿宋_GB2312" w:hint="eastAsia"/>
          <w:sz w:val="28"/>
          <w:szCs w:val="28"/>
        </w:rPr>
        <w:t>采用</w:t>
      </w:r>
      <w:r>
        <w:rPr>
          <w:rFonts w:eastAsia="仿宋_GB2312" w:cs="仿宋_GB2312" w:hint="eastAsia"/>
          <w:sz w:val="28"/>
          <w:szCs w:val="28"/>
        </w:rPr>
        <w:t>A2L</w:t>
      </w:r>
      <w:r>
        <w:rPr>
          <w:rFonts w:ascii="仿宋_GB2312" w:eastAsia="仿宋_GB2312" w:hAnsi="仿宋_GB2312" w:cs="仿宋_GB2312" w:hint="eastAsia"/>
          <w:sz w:val="28"/>
          <w:szCs w:val="28"/>
        </w:rPr>
        <w:t>类可燃性制冷剂</w:t>
      </w:r>
      <w:r>
        <w:rPr>
          <w:rFonts w:ascii="仿宋_GB2312" w:eastAsia="仿宋_GB2312" w:hAnsi="仿宋_GB2312" w:cs="仿宋_GB2312" w:hint="eastAsia"/>
          <w:sz w:val="28"/>
          <w:szCs w:val="28"/>
        </w:rPr>
        <w:t>制冷空调设备的安装及</w:t>
      </w:r>
      <w:r>
        <w:rPr>
          <w:rFonts w:ascii="仿宋_GB2312" w:eastAsia="仿宋_GB2312" w:hAnsi="仿宋_GB2312" w:cs="仿宋_GB2312" w:hint="eastAsia"/>
          <w:sz w:val="28"/>
          <w:szCs w:val="28"/>
        </w:rPr>
        <w:lastRenderedPageBreak/>
        <w:t>应用管理要求和</w:t>
      </w:r>
      <w:r>
        <w:rPr>
          <w:rFonts w:ascii="仿宋_GB2312" w:eastAsia="仿宋_GB2312" w:hAnsi="仿宋_GB2312" w:cs="仿宋_GB2312" w:hint="eastAsia"/>
          <w:sz w:val="28"/>
          <w:szCs w:val="28"/>
        </w:rPr>
        <w:t>限制</w:t>
      </w:r>
      <w:r>
        <w:rPr>
          <w:rFonts w:ascii="仿宋_GB2312" w:eastAsia="仿宋_GB2312" w:hAnsi="仿宋_GB2312" w:cs="仿宋_GB2312" w:hint="eastAsia"/>
          <w:sz w:val="28"/>
          <w:szCs w:val="28"/>
        </w:rPr>
        <w:t>条款</w:t>
      </w:r>
      <w:r>
        <w:rPr>
          <w:rFonts w:ascii="仿宋_GB2312" w:eastAsia="仿宋_GB2312" w:hAnsi="仿宋_GB2312" w:cs="仿宋_GB2312" w:hint="eastAsia"/>
          <w:sz w:val="28"/>
          <w:szCs w:val="28"/>
        </w:rPr>
        <w:t>的相关研究</w:t>
      </w:r>
      <w:r>
        <w:rPr>
          <w:rFonts w:ascii="仿宋_GB2312" w:eastAsia="仿宋_GB2312" w:hAnsi="仿宋_GB2312" w:cs="仿宋_GB2312" w:hint="eastAsia"/>
          <w:sz w:val="28"/>
          <w:szCs w:val="28"/>
        </w:rPr>
        <w:t>工作</w:t>
      </w:r>
      <w:r>
        <w:rPr>
          <w:rFonts w:ascii="仿宋_GB2312" w:eastAsia="仿宋_GB2312" w:hAnsi="仿宋_GB2312" w:cs="仿宋_GB2312" w:hint="eastAsia"/>
          <w:sz w:val="28"/>
          <w:szCs w:val="28"/>
        </w:rPr>
        <w:t>，根据研究</w:t>
      </w:r>
      <w:r>
        <w:rPr>
          <w:rFonts w:ascii="仿宋_GB2312" w:eastAsia="仿宋_GB2312" w:hAnsi="仿宋_GB2312" w:cs="仿宋_GB2312" w:hint="eastAsia"/>
          <w:sz w:val="28"/>
          <w:szCs w:val="28"/>
        </w:rPr>
        <w:t>结论</w:t>
      </w:r>
      <w:r>
        <w:rPr>
          <w:rFonts w:ascii="仿宋_GB2312" w:eastAsia="仿宋_GB2312" w:hAnsi="仿宋_GB2312" w:cs="仿宋_GB2312" w:hint="eastAsia"/>
          <w:sz w:val="28"/>
          <w:szCs w:val="28"/>
        </w:rPr>
        <w:t>，从行业角度，与相关主管部门沟通，推动国内建筑消防</w:t>
      </w:r>
      <w:r>
        <w:rPr>
          <w:rFonts w:ascii="仿宋_GB2312" w:eastAsia="仿宋_GB2312" w:hAnsi="仿宋_GB2312" w:cs="仿宋_GB2312" w:hint="eastAsia"/>
          <w:sz w:val="28"/>
          <w:szCs w:val="28"/>
        </w:rPr>
        <w:t>领域有关采用</w:t>
      </w:r>
      <w:r>
        <w:rPr>
          <w:rFonts w:eastAsia="仿宋_GB2312" w:cs="仿宋_GB2312" w:hint="eastAsia"/>
          <w:sz w:val="28"/>
          <w:szCs w:val="28"/>
        </w:rPr>
        <w:t>A2L</w:t>
      </w:r>
      <w:r>
        <w:rPr>
          <w:rFonts w:ascii="仿宋_GB2312" w:eastAsia="仿宋_GB2312" w:hAnsi="仿宋_GB2312" w:cs="仿宋_GB2312" w:hint="eastAsia"/>
          <w:sz w:val="28"/>
          <w:szCs w:val="28"/>
        </w:rPr>
        <w:t>类可燃性制冷剂</w:t>
      </w:r>
      <w:r>
        <w:rPr>
          <w:rFonts w:ascii="仿宋_GB2312" w:eastAsia="仿宋_GB2312" w:hAnsi="仿宋_GB2312" w:cs="仿宋_GB2312" w:hint="eastAsia"/>
          <w:sz w:val="28"/>
          <w:szCs w:val="28"/>
        </w:rPr>
        <w:t>制冷空调设备的安装及应用</w:t>
      </w:r>
      <w:r>
        <w:rPr>
          <w:rFonts w:ascii="仿宋_GB2312" w:eastAsia="仿宋_GB2312" w:hAnsi="仿宋_GB2312" w:cs="仿宋_GB2312" w:hint="eastAsia"/>
          <w:sz w:val="28"/>
          <w:szCs w:val="28"/>
        </w:rPr>
        <w:t>和标准的修订工作，为</w:t>
      </w:r>
      <w:r>
        <w:rPr>
          <w:rFonts w:ascii="仿宋_GB2312" w:eastAsia="仿宋_GB2312" w:hAnsi="仿宋_GB2312" w:cs="仿宋_GB2312" w:hint="eastAsia"/>
          <w:sz w:val="28"/>
          <w:szCs w:val="28"/>
        </w:rPr>
        <w:t>采用</w:t>
      </w:r>
      <w:r>
        <w:rPr>
          <w:rFonts w:eastAsia="仿宋_GB2312" w:cs="仿宋_GB2312" w:hint="eastAsia"/>
          <w:sz w:val="28"/>
          <w:szCs w:val="28"/>
        </w:rPr>
        <w:t>A2L</w:t>
      </w:r>
      <w:r>
        <w:rPr>
          <w:rFonts w:ascii="仿宋_GB2312" w:eastAsia="仿宋_GB2312" w:hAnsi="仿宋_GB2312" w:cs="仿宋_GB2312" w:hint="eastAsia"/>
          <w:sz w:val="28"/>
          <w:szCs w:val="28"/>
        </w:rPr>
        <w:t>类可燃性制冷剂制冷空调设备在建筑领域应用</w:t>
      </w:r>
      <w:r>
        <w:rPr>
          <w:rFonts w:ascii="仿宋_GB2312" w:eastAsia="仿宋_GB2312" w:hAnsi="仿宋_GB2312" w:cs="仿宋_GB2312" w:hint="eastAsia"/>
          <w:sz w:val="28"/>
          <w:szCs w:val="28"/>
        </w:rPr>
        <w:t>扫除</w:t>
      </w:r>
      <w:r>
        <w:rPr>
          <w:rFonts w:ascii="仿宋_GB2312" w:eastAsia="仿宋_GB2312" w:hAnsi="仿宋_GB2312" w:cs="仿宋_GB2312" w:hint="eastAsia"/>
          <w:sz w:val="28"/>
          <w:szCs w:val="28"/>
        </w:rPr>
        <w:t>障碍提供技术支持。</w:t>
      </w:r>
    </w:p>
    <w:p w:rsidR="00A63BF2" w:rsidRDefault="00A55857">
      <w:pPr>
        <w:keepNext/>
        <w:keepLines/>
        <w:widowControl/>
        <w:spacing w:beforeLines="50" w:before="156" w:afterLines="50" w:after="156" w:line="560" w:lineRule="exact"/>
        <w:outlineLvl w:val="1"/>
        <w:rPr>
          <w:rFonts w:ascii="黑体" w:eastAsia="黑体" w:hAnsi="黑体" w:cs="黑体"/>
          <w:b/>
          <w:bCs/>
          <w:sz w:val="30"/>
          <w:szCs w:val="30"/>
        </w:rPr>
      </w:pPr>
      <w:r>
        <w:rPr>
          <w:rFonts w:ascii="黑体" w:eastAsia="黑体" w:hAnsi="黑体" w:cs="黑体" w:hint="eastAsia"/>
          <w:b/>
          <w:bCs/>
          <w:sz w:val="30"/>
          <w:szCs w:val="30"/>
        </w:rPr>
        <w:t>二、</w:t>
      </w:r>
      <w:r>
        <w:rPr>
          <w:rFonts w:ascii="黑体" w:eastAsia="黑体" w:hAnsi="黑体" w:cs="黑体" w:hint="eastAsia"/>
          <w:b/>
          <w:bCs/>
          <w:sz w:val="30"/>
          <w:szCs w:val="30"/>
        </w:rPr>
        <w:t>目标</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本项目将梳理国内针对</w:t>
      </w:r>
      <w:r>
        <w:rPr>
          <w:rFonts w:eastAsia="仿宋_GB2312" w:cs="仿宋_GB2312" w:hint="eastAsia"/>
          <w:sz w:val="28"/>
          <w:szCs w:val="28"/>
        </w:rPr>
        <w:t>A2L</w:t>
      </w:r>
      <w:r>
        <w:rPr>
          <w:rFonts w:ascii="仿宋_GB2312" w:eastAsia="仿宋_GB2312" w:hAnsi="仿宋_GB2312" w:cs="仿宋_GB2312" w:hint="eastAsia"/>
          <w:sz w:val="28"/>
          <w:szCs w:val="28"/>
        </w:rPr>
        <w:t>类可燃制冷剂的建筑消防相关法规标准及技术规范情况，从法规层面、标准层面、技术层面研究分析采用</w:t>
      </w:r>
      <w:r>
        <w:rPr>
          <w:rFonts w:eastAsia="仿宋_GB2312" w:cs="仿宋_GB2312" w:hint="eastAsia"/>
          <w:sz w:val="28"/>
          <w:szCs w:val="28"/>
        </w:rPr>
        <w:t>A2L</w:t>
      </w:r>
      <w:r>
        <w:rPr>
          <w:rFonts w:ascii="仿宋_GB2312" w:eastAsia="仿宋_GB2312" w:hAnsi="仿宋_GB2312" w:cs="仿宋_GB2312" w:hint="eastAsia"/>
          <w:sz w:val="28"/>
          <w:szCs w:val="28"/>
        </w:rPr>
        <w:t>类可燃性制冷剂的制冷空调设备在建筑领域应用中的障碍，</w:t>
      </w:r>
      <w:bookmarkStart w:id="3" w:name="OLE_LINK7"/>
      <w:r>
        <w:rPr>
          <w:rFonts w:ascii="仿宋_GB2312" w:eastAsia="仿宋_GB2312" w:hAnsi="仿宋_GB2312" w:cs="仿宋_GB2312" w:hint="eastAsia"/>
          <w:sz w:val="28"/>
          <w:szCs w:val="28"/>
        </w:rPr>
        <w:t>结合技术层面的要求从法规、标准、技术规范的制修订工作，给出工作建议</w:t>
      </w:r>
      <w:bookmarkEnd w:id="3"/>
      <w:r>
        <w:rPr>
          <w:rFonts w:ascii="仿宋_GB2312" w:eastAsia="仿宋_GB2312" w:hAnsi="仿宋_GB2312" w:cs="仿宋_GB2312" w:hint="eastAsia"/>
          <w:sz w:val="28"/>
          <w:szCs w:val="28"/>
        </w:rPr>
        <w:t>，以推动环境友好的</w:t>
      </w:r>
      <w:r>
        <w:rPr>
          <w:rFonts w:eastAsia="仿宋_GB2312" w:cs="仿宋_GB2312" w:hint="eastAsia"/>
          <w:sz w:val="28"/>
          <w:szCs w:val="28"/>
        </w:rPr>
        <w:t>A2L</w:t>
      </w:r>
      <w:r>
        <w:rPr>
          <w:rFonts w:ascii="仿宋_GB2312" w:eastAsia="仿宋_GB2312" w:hAnsi="仿宋_GB2312" w:cs="仿宋_GB2312" w:hint="eastAsia"/>
          <w:sz w:val="28"/>
          <w:szCs w:val="28"/>
        </w:rPr>
        <w:t>类可燃制冷剂在建筑领域的应用。</w:t>
      </w:r>
    </w:p>
    <w:p w:rsidR="00A63BF2" w:rsidRDefault="00A55857">
      <w:pPr>
        <w:keepLines/>
        <w:widowControl/>
        <w:spacing w:beforeLines="50" w:before="156" w:afterLines="50" w:after="156" w:line="560" w:lineRule="exact"/>
        <w:outlineLvl w:val="1"/>
        <w:rPr>
          <w:rFonts w:ascii="黑体" w:eastAsia="黑体" w:hAnsi="黑体" w:cs="黑体"/>
          <w:b/>
          <w:bCs/>
          <w:sz w:val="30"/>
          <w:szCs w:val="30"/>
        </w:rPr>
      </w:pPr>
      <w:r>
        <w:rPr>
          <w:rFonts w:ascii="黑体" w:eastAsia="黑体" w:hAnsi="黑体" w:cs="黑体" w:hint="eastAsia"/>
          <w:b/>
          <w:bCs/>
          <w:sz w:val="30"/>
          <w:szCs w:val="30"/>
        </w:rPr>
        <w:t>三、</w:t>
      </w:r>
      <w:r>
        <w:rPr>
          <w:rFonts w:ascii="黑体" w:eastAsia="黑体" w:hAnsi="黑体" w:cs="黑体" w:hint="eastAsia"/>
          <w:b/>
          <w:bCs/>
          <w:sz w:val="30"/>
          <w:szCs w:val="30"/>
        </w:rPr>
        <w:t>工作内容</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分析国内外建筑消防法规标准对可燃性制冷剂制冷空调设备的管理</w:t>
      </w:r>
      <w:r>
        <w:rPr>
          <w:rFonts w:ascii="仿宋_GB2312" w:eastAsia="仿宋_GB2312" w:hAnsi="仿宋_GB2312" w:cs="仿宋_GB2312" w:hint="eastAsia"/>
          <w:sz w:val="28"/>
          <w:szCs w:val="28"/>
        </w:rPr>
        <w:t>要求</w:t>
      </w:r>
      <w:r>
        <w:rPr>
          <w:rFonts w:ascii="仿宋_GB2312" w:eastAsia="仿宋_GB2312" w:hAnsi="仿宋_GB2312" w:cs="仿宋_GB2312" w:hint="eastAsia"/>
          <w:sz w:val="28"/>
          <w:szCs w:val="28"/>
        </w:rPr>
        <w:t>。</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梳理国内建筑消法规、标准和技术规范中涉及到可燃制冷剂制冷空调设备的管理要求和技术要求的相关内容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对照发达国家如欧盟、美国、日本等建筑消防法规标准中针对可燃制冷剂应用的相关管理和技术要求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研究分析国际建筑消防法规标准中对可燃性制冷剂应用管理要求和技术要求条款。在此基础上，深入分析国际相关的管理措施和关键技术限制，并与国内现行相关规定进行对比，找出</w:t>
      </w:r>
      <w:r>
        <w:rPr>
          <w:rFonts w:ascii="仿宋_GB2312" w:eastAsia="仿宋_GB2312" w:hAnsi="仿宋_GB2312" w:cs="仿宋_GB2312" w:hint="eastAsia"/>
          <w:sz w:val="28"/>
          <w:szCs w:val="28"/>
        </w:rPr>
        <w:t>国内建筑消防</w:t>
      </w:r>
      <w:r>
        <w:rPr>
          <w:rFonts w:ascii="仿宋_GB2312" w:eastAsia="仿宋_GB2312" w:hAnsi="仿宋_GB2312" w:cs="仿宋_GB2312" w:hint="eastAsia"/>
          <w:sz w:val="28"/>
          <w:szCs w:val="28"/>
        </w:rPr>
        <w:t>对可燃性制冷剂制冷空调设备应用的管理措施及对其应用关键的限制性条款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进一步结合国际经验和国内的政策背景，整理分析可借鉴的管理要求和技术条款，评估国内相关限制性条款修订突破的可能</w:t>
      </w:r>
      <w:r>
        <w:rPr>
          <w:rFonts w:ascii="仿宋_GB2312" w:eastAsia="仿宋_GB2312" w:hAnsi="仿宋_GB2312" w:cs="仿宋_GB2312" w:hint="eastAsia"/>
          <w:sz w:val="28"/>
          <w:szCs w:val="28"/>
        </w:rPr>
        <w:lastRenderedPageBreak/>
        <w:t>性和路径，以推动</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可燃性制冷剂制冷空调设备</w:t>
      </w:r>
      <w:r>
        <w:rPr>
          <w:rFonts w:ascii="仿宋_GB2312" w:eastAsia="仿宋_GB2312" w:hAnsi="仿宋_GB2312" w:cs="仿宋_GB2312" w:hint="eastAsia"/>
          <w:sz w:val="28"/>
          <w:szCs w:val="28"/>
        </w:rPr>
        <w:t>在建筑领域</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广泛</w:t>
      </w:r>
      <w:r>
        <w:rPr>
          <w:rFonts w:ascii="仿宋_GB2312" w:eastAsia="仿宋_GB2312" w:hAnsi="仿宋_GB2312" w:cs="仿宋_GB2312" w:hint="eastAsia"/>
          <w:sz w:val="28"/>
          <w:szCs w:val="28"/>
        </w:rPr>
        <w:t>应用。</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走访调研</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与建筑消防法规和标准制定相关部门</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建筑规划设计院开展座谈，了解建筑消防</w:t>
      </w:r>
      <w:r>
        <w:rPr>
          <w:rFonts w:ascii="仿宋_GB2312" w:eastAsia="仿宋_GB2312" w:hAnsi="仿宋_GB2312" w:cs="仿宋_GB2312" w:hint="eastAsia"/>
          <w:sz w:val="28"/>
          <w:szCs w:val="28"/>
        </w:rPr>
        <w:t>对</w:t>
      </w:r>
      <w:r>
        <w:rPr>
          <w:rFonts w:ascii="仿宋_GB2312" w:eastAsia="仿宋_GB2312" w:hAnsi="仿宋_GB2312" w:cs="仿宋_GB2312" w:hint="eastAsia"/>
          <w:sz w:val="28"/>
          <w:szCs w:val="28"/>
        </w:rPr>
        <w:t>可燃性制冷剂制冷空调设备</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相关法规和标准的管理核心与要义，基于</w:t>
      </w:r>
      <w:r>
        <w:rPr>
          <w:rFonts w:ascii="仿宋_GB2312" w:eastAsia="仿宋_GB2312" w:hAnsi="仿宋_GB2312" w:cs="仿宋_GB2312" w:hint="eastAsia"/>
          <w:sz w:val="28"/>
          <w:szCs w:val="28"/>
        </w:rPr>
        <w:t>国内外建筑消防法规标准对可燃性制冷剂制冷空调设备的管理要求</w:t>
      </w:r>
      <w:r>
        <w:rPr>
          <w:rFonts w:ascii="仿宋_GB2312" w:eastAsia="仿宋_GB2312" w:hAnsi="仿宋_GB2312" w:cs="仿宋_GB2312" w:hint="eastAsia"/>
          <w:sz w:val="28"/>
          <w:szCs w:val="28"/>
        </w:rPr>
        <w:t>分析</w:t>
      </w:r>
      <w:r>
        <w:rPr>
          <w:rFonts w:ascii="仿宋_GB2312" w:eastAsia="仿宋_GB2312" w:hAnsi="仿宋_GB2312" w:cs="仿宋_GB2312" w:hint="eastAsia"/>
          <w:sz w:val="28"/>
          <w:szCs w:val="28"/>
        </w:rPr>
        <w:t>评估</w:t>
      </w:r>
      <w:r>
        <w:rPr>
          <w:rFonts w:ascii="仿宋_GB2312" w:eastAsia="仿宋_GB2312" w:hAnsi="仿宋_GB2312" w:cs="仿宋_GB2312" w:hint="eastAsia"/>
          <w:sz w:val="28"/>
          <w:szCs w:val="28"/>
        </w:rPr>
        <w:t>结论，探讨对</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可燃性制冷剂制冷空调设备应用限制性规定条款进行修订需要考虑和开展的技术工作。</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选择已应用</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可燃制冷剂制冷空调设备的工业厂房、住宅建筑和公共建筑等有代表性的建筑项目（不少于</w:t>
      </w:r>
      <w:r>
        <w:rPr>
          <w:rFonts w:eastAsia="仿宋_GB2312" w:cs="仿宋_GB2312" w:hint="eastAsia"/>
          <w:sz w:val="28"/>
          <w:szCs w:val="28"/>
        </w:rPr>
        <w:t>5</w:t>
      </w:r>
      <w:r>
        <w:rPr>
          <w:rFonts w:ascii="仿宋_GB2312" w:eastAsia="仿宋_GB2312" w:hAnsi="仿宋_GB2312" w:cs="仿宋_GB2312" w:hint="eastAsia"/>
          <w:sz w:val="28"/>
          <w:szCs w:val="28"/>
        </w:rPr>
        <w:t>个）进行实地调研。</w:t>
      </w:r>
      <w:r>
        <w:rPr>
          <w:rFonts w:ascii="仿宋_GB2312" w:eastAsia="仿宋_GB2312" w:hAnsi="仿宋_GB2312" w:cs="仿宋_GB2312" w:hint="eastAsia"/>
          <w:sz w:val="28"/>
          <w:szCs w:val="28"/>
        </w:rPr>
        <w:t>调研过程中，</w:t>
      </w:r>
      <w:r>
        <w:rPr>
          <w:rFonts w:ascii="仿宋_GB2312" w:eastAsia="仿宋_GB2312" w:hAnsi="仿宋_GB2312" w:cs="仿宋_GB2312" w:hint="eastAsia"/>
          <w:sz w:val="28"/>
          <w:szCs w:val="28"/>
        </w:rPr>
        <w:t>与建筑设计方、工程方、制冷空调设备制造企业等相关利益方进行沟通，了解建筑</w:t>
      </w:r>
      <w:r>
        <w:rPr>
          <w:rFonts w:ascii="仿宋_GB2312" w:eastAsia="仿宋_GB2312" w:hAnsi="仿宋_GB2312" w:cs="仿宋_GB2312" w:hint="eastAsia"/>
          <w:sz w:val="28"/>
          <w:szCs w:val="28"/>
        </w:rPr>
        <w:t>消防法规和标准对采用可燃制冷剂的制冷空调</w:t>
      </w:r>
      <w:r>
        <w:rPr>
          <w:rFonts w:ascii="仿宋_GB2312" w:eastAsia="仿宋_GB2312" w:hAnsi="仿宋_GB2312" w:cs="仿宋_GB2312" w:hint="eastAsia"/>
          <w:sz w:val="28"/>
          <w:szCs w:val="28"/>
        </w:rPr>
        <w:t>设备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系统建筑项目审批</w:t>
      </w:r>
      <w:r>
        <w:rPr>
          <w:rFonts w:ascii="仿宋_GB2312" w:eastAsia="仿宋_GB2312" w:hAnsi="仿宋_GB2312" w:cs="仿宋_GB2312" w:hint="eastAsia"/>
          <w:sz w:val="28"/>
          <w:szCs w:val="28"/>
        </w:rPr>
        <w:t>的关注点和审批结果</w:t>
      </w:r>
      <w:r>
        <w:rPr>
          <w:rFonts w:ascii="仿宋_GB2312" w:eastAsia="仿宋_GB2312" w:hAnsi="仿宋_GB2312" w:cs="仿宋_GB2312" w:hint="eastAsia"/>
          <w:sz w:val="28"/>
          <w:szCs w:val="28"/>
        </w:rPr>
        <w:t>的影响，全面调研其落地过程中有何障碍，实际制冷空调设备应用过程中有何困难，采取的应对措施和最终的应用效果</w:t>
      </w:r>
      <w:r>
        <w:rPr>
          <w:rFonts w:ascii="仿宋_GB2312" w:eastAsia="仿宋_GB2312" w:hAnsi="仿宋_GB2312" w:cs="仿宋_GB2312" w:hint="eastAsia"/>
          <w:sz w:val="28"/>
          <w:szCs w:val="28"/>
        </w:rPr>
        <w:t>情况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针对潜在</w:t>
      </w:r>
      <w:r>
        <w:rPr>
          <w:rFonts w:ascii="仿宋_GB2312" w:eastAsia="仿宋_GB2312" w:hAnsi="仿宋_GB2312" w:cs="仿宋_GB2312" w:hint="eastAsia"/>
          <w:sz w:val="28"/>
          <w:szCs w:val="28"/>
        </w:rPr>
        <w:t>的计划采用</w:t>
      </w:r>
      <w:r>
        <w:rPr>
          <w:rFonts w:eastAsia="仿宋_GB2312" w:cs="仿宋_GB2312" w:hint="eastAsia"/>
          <w:sz w:val="28"/>
          <w:szCs w:val="28"/>
        </w:rPr>
        <w:t>A2L</w:t>
      </w:r>
      <w:r>
        <w:rPr>
          <w:rFonts w:ascii="仿宋_GB2312" w:eastAsia="仿宋_GB2312" w:hAnsi="仿宋_GB2312" w:cs="仿宋_GB2312" w:hint="eastAsia"/>
          <w:sz w:val="28"/>
          <w:szCs w:val="28"/>
        </w:rPr>
        <w:t>类可燃性制冷剂</w:t>
      </w:r>
      <w:r>
        <w:rPr>
          <w:rFonts w:ascii="仿宋_GB2312" w:eastAsia="仿宋_GB2312" w:hAnsi="仿宋_GB2312" w:cs="仿宋_GB2312" w:hint="eastAsia"/>
          <w:sz w:val="28"/>
          <w:szCs w:val="28"/>
        </w:rPr>
        <w:t>制冷空调</w:t>
      </w:r>
      <w:r>
        <w:rPr>
          <w:rFonts w:ascii="仿宋_GB2312" w:eastAsia="仿宋_GB2312" w:hAnsi="仿宋_GB2312" w:cs="仿宋_GB2312" w:hint="eastAsia"/>
          <w:sz w:val="28"/>
          <w:szCs w:val="28"/>
        </w:rPr>
        <w:t>设备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系统</w:t>
      </w:r>
      <w:r>
        <w:rPr>
          <w:rFonts w:ascii="仿宋_GB2312" w:eastAsia="仿宋_GB2312" w:hAnsi="仿宋_GB2312" w:cs="仿宋_GB2312" w:hint="eastAsia"/>
          <w:sz w:val="28"/>
          <w:szCs w:val="28"/>
        </w:rPr>
        <w:t>建筑项目（不少于</w:t>
      </w:r>
      <w:r>
        <w:rPr>
          <w:rFonts w:eastAsia="仿宋_GB2312" w:cs="仿宋_GB2312" w:hint="eastAsia"/>
          <w:sz w:val="28"/>
          <w:szCs w:val="28"/>
        </w:rPr>
        <w:t>8</w:t>
      </w:r>
      <w:r>
        <w:rPr>
          <w:rFonts w:ascii="仿宋_GB2312" w:eastAsia="仿宋_GB2312" w:hAnsi="仿宋_GB2312" w:cs="仿宋_GB2312" w:hint="eastAsia"/>
          <w:sz w:val="28"/>
          <w:szCs w:val="28"/>
        </w:rPr>
        <w:t>个），调研运营方或用户对于可燃制冷剂制冷空调系统</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设备的顾虑</w:t>
      </w:r>
      <w:r>
        <w:rPr>
          <w:rFonts w:ascii="仿宋_GB2312" w:eastAsia="仿宋_GB2312" w:hAnsi="仿宋_GB2312" w:cs="仿宋_GB2312" w:hint="eastAsia"/>
          <w:sz w:val="28"/>
          <w:szCs w:val="28"/>
        </w:rPr>
        <w:t>及困难</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基于上述调研情况，</w:t>
      </w:r>
      <w:r>
        <w:rPr>
          <w:rFonts w:ascii="仿宋_GB2312" w:eastAsia="仿宋_GB2312" w:hAnsi="仿宋_GB2312" w:cs="仿宋_GB2312" w:hint="eastAsia"/>
          <w:sz w:val="28"/>
          <w:szCs w:val="28"/>
        </w:rPr>
        <w:t>总结采用</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可燃性制冷剂制冷空调设备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系统</w:t>
      </w:r>
      <w:r>
        <w:rPr>
          <w:rFonts w:ascii="仿宋_GB2312" w:eastAsia="仿宋_GB2312" w:hAnsi="仿宋_GB2312" w:cs="仿宋_GB2312" w:hint="eastAsia"/>
          <w:sz w:val="28"/>
          <w:szCs w:val="28"/>
        </w:rPr>
        <w:t>在实际</w:t>
      </w:r>
      <w:r>
        <w:rPr>
          <w:rFonts w:ascii="仿宋_GB2312" w:eastAsia="仿宋_GB2312" w:hAnsi="仿宋_GB2312" w:cs="仿宋_GB2312" w:hint="eastAsia"/>
          <w:sz w:val="28"/>
          <w:szCs w:val="28"/>
        </w:rPr>
        <w:t>建筑应用安装全过程如</w:t>
      </w:r>
      <w:r>
        <w:rPr>
          <w:rFonts w:ascii="仿宋_GB2312" w:eastAsia="仿宋_GB2312" w:hAnsi="仿宋_GB2312" w:cs="仿宋_GB2312" w:hint="eastAsia"/>
          <w:sz w:val="28"/>
          <w:szCs w:val="28"/>
        </w:rPr>
        <w:t>项目设立、招投标、审批、落地，设备安装运维等环节的</w:t>
      </w:r>
      <w:r>
        <w:rPr>
          <w:rFonts w:ascii="仿宋_GB2312" w:eastAsia="仿宋_GB2312" w:hAnsi="仿宋_GB2312" w:cs="仿宋_GB2312" w:hint="eastAsia"/>
          <w:sz w:val="28"/>
          <w:szCs w:val="28"/>
        </w:rPr>
        <w:t>可能存在的建筑消防要求和</w:t>
      </w:r>
      <w:r>
        <w:rPr>
          <w:rFonts w:ascii="仿宋_GB2312" w:eastAsia="仿宋_GB2312" w:hAnsi="仿宋_GB2312" w:cs="仿宋_GB2312" w:hint="eastAsia"/>
          <w:sz w:val="28"/>
          <w:szCs w:val="28"/>
        </w:rPr>
        <w:t>障碍因素</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分析探讨监管机构、设计院、市场、用户等相关利益方对使用可燃性制冷剂制冷空调设备的顾虑，特别是相关政策标准的制约，有针对性的提出可能的解决措施或方案。</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lastRenderedPageBreak/>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针对</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可燃性制冷剂制冷空调设备在现有建筑中实际应用中存在的风险，如公共建筑，如医院、剧场、大型商超、</w:t>
      </w:r>
      <w:r>
        <w:rPr>
          <w:rFonts w:ascii="仿宋_GB2312" w:eastAsia="仿宋_GB2312" w:hAnsi="仿宋_GB2312" w:cs="仿宋_GB2312" w:hint="eastAsia"/>
          <w:sz w:val="28"/>
          <w:szCs w:val="28"/>
        </w:rPr>
        <w:t>住宅建筑、</w:t>
      </w:r>
      <w:r>
        <w:rPr>
          <w:rFonts w:ascii="仿宋_GB2312" w:eastAsia="仿宋_GB2312" w:hAnsi="仿宋_GB2312" w:cs="仿宋_GB2312" w:hint="eastAsia"/>
          <w:sz w:val="28"/>
          <w:szCs w:val="28"/>
        </w:rPr>
        <w:t>学校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工业厂房等，</w:t>
      </w:r>
      <w:r>
        <w:rPr>
          <w:rFonts w:ascii="仿宋_GB2312" w:eastAsia="仿宋_GB2312" w:hAnsi="仿宋_GB2312" w:cs="仿宋_GB2312" w:hint="eastAsia"/>
          <w:sz w:val="28"/>
          <w:szCs w:val="28"/>
        </w:rPr>
        <w:t>汇总分析</w:t>
      </w:r>
      <w:r>
        <w:rPr>
          <w:rFonts w:ascii="仿宋_GB2312" w:eastAsia="仿宋_GB2312" w:hAnsi="仿宋_GB2312" w:cs="仿宋_GB2312" w:hint="eastAsia"/>
          <w:sz w:val="28"/>
          <w:szCs w:val="28"/>
        </w:rPr>
        <w:t>可燃制冷剂制冷空调设备</w:t>
      </w:r>
      <w:r>
        <w:rPr>
          <w:rFonts w:ascii="仿宋_GB2312" w:eastAsia="仿宋_GB2312" w:hAnsi="仿宋_GB2312" w:cs="仿宋_GB2312" w:hint="eastAsia"/>
          <w:sz w:val="28"/>
          <w:szCs w:val="28"/>
        </w:rPr>
        <w:t>安装应用过程中存在</w:t>
      </w:r>
      <w:r>
        <w:rPr>
          <w:rFonts w:ascii="仿宋_GB2312" w:eastAsia="仿宋_GB2312" w:hAnsi="仿宋_GB2312" w:cs="仿宋_GB2312" w:hint="eastAsia"/>
          <w:sz w:val="28"/>
          <w:szCs w:val="28"/>
        </w:rPr>
        <w:t>的安全隐患，从充注量限制、点火源控制、管路强度要求等技术问题，分析评估充注</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可燃制冷剂制冷空调设备在建筑领域安全应用的适用性，提出相应的技术措施，为建筑消防法规和标准修订</w:t>
      </w:r>
      <w:r>
        <w:rPr>
          <w:rFonts w:ascii="仿宋_GB2312" w:eastAsia="仿宋_GB2312" w:hAnsi="仿宋_GB2312" w:cs="仿宋_GB2312" w:hint="eastAsia"/>
          <w:sz w:val="28"/>
          <w:szCs w:val="28"/>
        </w:rPr>
        <w:t>提供技术支持。</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基于上述工作内容，结合</w:t>
      </w:r>
      <w:r>
        <w:rPr>
          <w:rFonts w:eastAsia="仿宋_GB2312" w:cs="仿宋_GB2312" w:hint="eastAsia"/>
          <w:sz w:val="28"/>
          <w:szCs w:val="28"/>
        </w:rPr>
        <w:t>ICR</w:t>
      </w:r>
      <w:r>
        <w:rPr>
          <w:rFonts w:ascii="仿宋_GB2312" w:eastAsia="仿宋_GB2312" w:hAnsi="仿宋_GB2312" w:cs="仿宋_GB2312" w:hint="eastAsia"/>
          <w:sz w:val="28"/>
          <w:szCs w:val="28"/>
        </w:rPr>
        <w:t>行业使用</w:t>
      </w:r>
      <w:r>
        <w:rPr>
          <w:rFonts w:eastAsia="仿宋_GB2312" w:cs="仿宋_GB2312" w:hint="eastAsia"/>
          <w:sz w:val="28"/>
          <w:szCs w:val="28"/>
        </w:rPr>
        <w:t>A2L</w:t>
      </w:r>
      <w:r>
        <w:rPr>
          <w:rFonts w:ascii="仿宋_GB2312" w:eastAsia="仿宋_GB2312" w:hAnsi="仿宋_GB2312" w:cs="仿宋_GB2312" w:hint="eastAsia"/>
          <w:sz w:val="28"/>
          <w:szCs w:val="28"/>
        </w:rPr>
        <w:t>可燃制冷剂制冷空调设备类型及其常见的应用场景，为市场接受度扫清</w:t>
      </w:r>
      <w:r>
        <w:rPr>
          <w:rFonts w:ascii="仿宋_GB2312" w:eastAsia="仿宋_GB2312" w:hAnsi="仿宋_GB2312" w:cs="仿宋_GB2312" w:hint="eastAsia"/>
          <w:sz w:val="28"/>
          <w:szCs w:val="28"/>
        </w:rPr>
        <w:t>技术</w:t>
      </w:r>
      <w:r>
        <w:rPr>
          <w:rFonts w:ascii="仿宋_GB2312" w:eastAsia="仿宋_GB2312" w:hAnsi="仿宋_GB2312" w:cs="仿宋_GB2312" w:hint="eastAsia"/>
          <w:sz w:val="28"/>
          <w:szCs w:val="28"/>
        </w:rPr>
        <w:t>障碍，提出具体的建筑消防法规、标准及技术规范的限制条款修订内容及建议，推动</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可燃制冷剂</w:t>
      </w:r>
      <w:r>
        <w:rPr>
          <w:rFonts w:ascii="仿宋_GB2312" w:eastAsia="仿宋_GB2312" w:hAnsi="仿宋_GB2312" w:cs="仿宋_GB2312" w:hint="eastAsia"/>
          <w:sz w:val="28"/>
          <w:szCs w:val="28"/>
        </w:rPr>
        <w:t>制冷空调设备在建筑领域的</w:t>
      </w:r>
      <w:r>
        <w:rPr>
          <w:rFonts w:ascii="仿宋_GB2312" w:eastAsia="仿宋_GB2312" w:hAnsi="仿宋_GB2312" w:cs="仿宋_GB2312" w:hint="eastAsia"/>
          <w:sz w:val="28"/>
          <w:szCs w:val="28"/>
        </w:rPr>
        <w:t>的合规化应用。</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项目执行期间至少召开</w:t>
      </w:r>
      <w:r>
        <w:rPr>
          <w:rFonts w:eastAsia="仿宋_GB2312" w:cs="仿宋_GB2312" w:hint="eastAsia"/>
          <w:sz w:val="28"/>
          <w:szCs w:val="28"/>
        </w:rPr>
        <w:t>4</w:t>
      </w:r>
      <w:r>
        <w:rPr>
          <w:rFonts w:ascii="仿宋_GB2312" w:eastAsia="仿宋_GB2312" w:hAnsi="仿宋_GB2312" w:cs="仿宋_GB2312" w:hint="eastAsia"/>
          <w:sz w:val="28"/>
          <w:szCs w:val="28"/>
        </w:rPr>
        <w:t>次项目沟通会议，包括项目启动会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与建筑消防法规和标准制定相关部门和建筑规划设计院开展座谈会、</w:t>
      </w:r>
      <w:r>
        <w:rPr>
          <w:rFonts w:ascii="仿宋_GB2312" w:eastAsia="仿宋_GB2312" w:hAnsi="仿宋_GB2312" w:cs="仿宋_GB2312" w:hint="eastAsia"/>
          <w:sz w:val="28"/>
          <w:szCs w:val="28"/>
        </w:rPr>
        <w:t>中期进展研讨会以及结题审查会，邀请行业专家参与项目启动、进展及最终报告的审核。</w:t>
      </w:r>
    </w:p>
    <w:p w:rsidR="00A63BF2" w:rsidRDefault="00A55857">
      <w:pPr>
        <w:keepLines/>
        <w:widowControl/>
        <w:spacing w:beforeLines="50" w:before="156" w:afterLines="50" w:after="156" w:line="560" w:lineRule="exact"/>
        <w:outlineLvl w:val="1"/>
        <w:rPr>
          <w:rFonts w:ascii="黑体" w:eastAsia="黑体" w:hAnsi="黑体" w:cs="黑体"/>
          <w:b/>
          <w:bCs/>
          <w:sz w:val="30"/>
          <w:szCs w:val="30"/>
        </w:rPr>
      </w:pPr>
      <w:r>
        <w:rPr>
          <w:rFonts w:ascii="黑体" w:eastAsia="黑体" w:hAnsi="黑体" w:cs="黑体" w:hint="eastAsia"/>
          <w:b/>
          <w:bCs/>
          <w:sz w:val="30"/>
          <w:szCs w:val="30"/>
        </w:rPr>
        <w:t>四、</w:t>
      </w:r>
      <w:r>
        <w:rPr>
          <w:rFonts w:ascii="黑体" w:eastAsia="黑体" w:hAnsi="黑体" w:cs="黑体" w:hint="eastAsia"/>
          <w:b/>
          <w:bCs/>
          <w:sz w:val="30"/>
          <w:szCs w:val="30"/>
        </w:rPr>
        <w:t>项目成果</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关于</w:t>
      </w:r>
      <w:r>
        <w:rPr>
          <w:rFonts w:ascii="仿宋_GB2312" w:eastAsia="仿宋_GB2312" w:hAnsi="仿宋_GB2312" w:cs="仿宋_GB2312" w:hint="eastAsia"/>
          <w:sz w:val="28"/>
          <w:szCs w:val="28"/>
        </w:rPr>
        <w:t>可燃性制冷剂制冷空调设备</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建筑消防法规、标准及技术规范</w:t>
      </w:r>
      <w:r>
        <w:rPr>
          <w:rFonts w:ascii="仿宋_GB2312" w:eastAsia="仿宋_GB2312" w:hAnsi="仿宋_GB2312" w:cs="仿宋_GB2312" w:hint="eastAsia"/>
          <w:sz w:val="28"/>
          <w:szCs w:val="28"/>
        </w:rPr>
        <w:t>管理要求和其在建筑领域应用风险评估研究报告。</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国内关键建筑消防法规、标准及技术规范涉及</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可燃性制冷剂制空调设备应用的修订建议报告。</w:t>
      </w:r>
    </w:p>
    <w:p w:rsidR="00A63BF2" w:rsidRDefault="00A55857">
      <w:pPr>
        <w:keepLines/>
        <w:widowControl/>
        <w:spacing w:beforeLines="50" w:before="156" w:afterLines="50" w:after="156" w:line="560" w:lineRule="exact"/>
        <w:outlineLvl w:val="1"/>
        <w:rPr>
          <w:rFonts w:ascii="黑体" w:eastAsia="黑体" w:hAnsi="黑体" w:cs="黑体"/>
          <w:b/>
          <w:bCs/>
          <w:sz w:val="30"/>
          <w:szCs w:val="30"/>
        </w:rPr>
      </w:pPr>
      <w:r>
        <w:rPr>
          <w:rFonts w:ascii="黑体" w:eastAsia="黑体" w:hAnsi="黑体" w:cs="黑体" w:hint="eastAsia"/>
          <w:b/>
          <w:bCs/>
          <w:sz w:val="30"/>
          <w:szCs w:val="30"/>
        </w:rPr>
        <w:t>五、项目时间及工作时间安排</w:t>
      </w:r>
    </w:p>
    <w:p w:rsidR="00A63BF2" w:rsidRDefault="00A55857">
      <w:pPr>
        <w:widowControl/>
        <w:spacing w:beforeLines="50" w:before="156"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项目周期</w:t>
      </w:r>
      <w:r>
        <w:rPr>
          <w:rFonts w:eastAsia="仿宋_GB2312" w:cs="仿宋_GB2312" w:hint="eastAsia"/>
          <w:sz w:val="28"/>
          <w:szCs w:val="28"/>
        </w:rPr>
        <w:t>12</w:t>
      </w:r>
      <w:r>
        <w:rPr>
          <w:rFonts w:ascii="仿宋_GB2312" w:eastAsia="仿宋_GB2312" w:hAnsi="仿宋_GB2312" w:cs="仿宋_GB2312" w:hint="eastAsia"/>
          <w:sz w:val="28"/>
          <w:szCs w:val="28"/>
        </w:rPr>
        <w:t>个月，自合同签订之日起计算。</w:t>
      </w:r>
    </w:p>
    <w:tbl>
      <w:tblPr>
        <w:tblStyle w:val="aff4"/>
        <w:tblW w:w="6152" w:type="pct"/>
        <w:tblInd w:w="-856" w:type="dxa"/>
        <w:tblLayout w:type="fixed"/>
        <w:tblLook w:val="04A0" w:firstRow="1" w:lastRow="0" w:firstColumn="1" w:lastColumn="0" w:noHBand="0" w:noVBand="1"/>
      </w:tblPr>
      <w:tblGrid>
        <w:gridCol w:w="2271"/>
        <w:gridCol w:w="1280"/>
        <w:gridCol w:w="1276"/>
        <w:gridCol w:w="1276"/>
        <w:gridCol w:w="1276"/>
        <w:gridCol w:w="1274"/>
        <w:gridCol w:w="1554"/>
      </w:tblGrid>
      <w:tr w:rsidR="00A63BF2">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lastRenderedPageBreak/>
              <w:t>时间</w:t>
            </w:r>
            <w:r>
              <w:rPr>
                <w:rFonts w:ascii="仿宋_GB2312" w:eastAsia="仿宋_GB2312" w:hAnsi="仿宋_GB2312" w:cs="仿宋_GB2312" w:hint="eastAsia"/>
                <w:kern w:val="0"/>
                <w:sz w:val="24"/>
                <w:szCs w:val="20"/>
              </w:rPr>
              <w:t>/</w:t>
            </w:r>
            <w:r>
              <w:rPr>
                <w:rFonts w:ascii="仿宋_GB2312" w:eastAsia="仿宋_GB2312" w:hAnsi="仿宋_GB2312" w:cs="仿宋_GB2312" w:hint="eastAsia"/>
                <w:kern w:val="0"/>
                <w:sz w:val="24"/>
                <w:szCs w:val="20"/>
              </w:rPr>
              <w:t>月</w:t>
            </w:r>
          </w:p>
        </w:tc>
        <w:tc>
          <w:tcPr>
            <w:tcW w:w="627"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1</w:t>
            </w:r>
            <w:r>
              <w:rPr>
                <w:rFonts w:ascii="仿宋_GB2312" w:eastAsia="仿宋_GB2312" w:hAnsi="仿宋_GB2312" w:cs="仿宋_GB2312" w:hint="eastAsia"/>
                <w:kern w:val="0"/>
                <w:sz w:val="24"/>
                <w:szCs w:val="20"/>
              </w:rPr>
              <w:t>-</w:t>
            </w:r>
            <w:r>
              <w:rPr>
                <w:rFonts w:eastAsia="仿宋_GB2312" w:cs="仿宋_GB2312" w:hint="eastAsia"/>
                <w:kern w:val="0"/>
                <w:sz w:val="24"/>
                <w:szCs w:val="20"/>
              </w:rPr>
              <w:t>2</w:t>
            </w:r>
            <w:r>
              <w:rPr>
                <w:rFonts w:ascii="仿宋_GB2312" w:eastAsia="仿宋_GB2312" w:hAnsi="仿宋_GB2312" w:cs="仿宋_GB2312" w:hint="eastAsia"/>
                <w:kern w:val="0"/>
                <w:sz w:val="24"/>
                <w:szCs w:val="20"/>
              </w:rPr>
              <w:t>月</w:t>
            </w:r>
          </w:p>
        </w:tc>
        <w:tc>
          <w:tcPr>
            <w:tcW w:w="625"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3</w:t>
            </w:r>
            <w:r>
              <w:rPr>
                <w:rFonts w:ascii="仿宋_GB2312" w:eastAsia="仿宋_GB2312" w:hAnsi="仿宋_GB2312" w:cs="仿宋_GB2312" w:hint="eastAsia"/>
                <w:kern w:val="0"/>
                <w:sz w:val="24"/>
                <w:szCs w:val="20"/>
              </w:rPr>
              <w:t>-</w:t>
            </w:r>
            <w:r>
              <w:rPr>
                <w:rFonts w:eastAsia="仿宋_GB2312" w:cs="仿宋_GB2312" w:hint="eastAsia"/>
                <w:kern w:val="0"/>
                <w:sz w:val="24"/>
                <w:szCs w:val="20"/>
              </w:rPr>
              <w:t>4</w:t>
            </w:r>
            <w:r>
              <w:rPr>
                <w:rFonts w:ascii="仿宋_GB2312" w:eastAsia="仿宋_GB2312" w:hAnsi="仿宋_GB2312" w:cs="仿宋_GB2312" w:hint="eastAsia"/>
                <w:kern w:val="0"/>
                <w:sz w:val="24"/>
                <w:szCs w:val="20"/>
              </w:rPr>
              <w:t>月</w:t>
            </w:r>
          </w:p>
        </w:tc>
        <w:tc>
          <w:tcPr>
            <w:tcW w:w="625"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5</w:t>
            </w:r>
            <w:r>
              <w:rPr>
                <w:rFonts w:ascii="仿宋_GB2312" w:eastAsia="仿宋_GB2312" w:hAnsi="仿宋_GB2312" w:cs="仿宋_GB2312" w:hint="eastAsia"/>
                <w:kern w:val="0"/>
                <w:sz w:val="24"/>
                <w:szCs w:val="20"/>
              </w:rPr>
              <w:t>-</w:t>
            </w:r>
            <w:r>
              <w:rPr>
                <w:rFonts w:eastAsia="仿宋_GB2312" w:cs="仿宋_GB2312" w:hint="eastAsia"/>
                <w:kern w:val="0"/>
                <w:sz w:val="24"/>
                <w:szCs w:val="20"/>
              </w:rPr>
              <w:t>6</w:t>
            </w:r>
            <w:r>
              <w:rPr>
                <w:rFonts w:ascii="仿宋_GB2312" w:eastAsia="仿宋_GB2312" w:hAnsi="仿宋_GB2312" w:cs="仿宋_GB2312" w:hint="eastAsia"/>
                <w:kern w:val="0"/>
                <w:sz w:val="24"/>
                <w:szCs w:val="20"/>
              </w:rPr>
              <w:t>月</w:t>
            </w:r>
          </w:p>
        </w:tc>
        <w:tc>
          <w:tcPr>
            <w:tcW w:w="625"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7</w:t>
            </w:r>
            <w:r>
              <w:rPr>
                <w:rFonts w:ascii="仿宋_GB2312" w:eastAsia="仿宋_GB2312" w:hAnsi="仿宋_GB2312" w:cs="仿宋_GB2312" w:hint="eastAsia"/>
                <w:kern w:val="0"/>
                <w:sz w:val="24"/>
                <w:szCs w:val="20"/>
              </w:rPr>
              <w:t>-</w:t>
            </w:r>
            <w:r>
              <w:rPr>
                <w:rFonts w:eastAsia="仿宋_GB2312" w:cs="仿宋_GB2312" w:hint="eastAsia"/>
                <w:kern w:val="0"/>
                <w:sz w:val="24"/>
                <w:szCs w:val="20"/>
              </w:rPr>
              <w:t>8</w:t>
            </w:r>
            <w:r>
              <w:rPr>
                <w:rFonts w:ascii="仿宋_GB2312" w:eastAsia="仿宋_GB2312" w:hAnsi="仿宋_GB2312" w:cs="仿宋_GB2312" w:hint="eastAsia"/>
                <w:kern w:val="0"/>
                <w:sz w:val="24"/>
                <w:szCs w:val="20"/>
              </w:rPr>
              <w:t>月</w:t>
            </w:r>
          </w:p>
        </w:tc>
        <w:tc>
          <w:tcPr>
            <w:tcW w:w="624"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9</w:t>
            </w:r>
            <w:r>
              <w:rPr>
                <w:rFonts w:ascii="仿宋_GB2312" w:eastAsia="仿宋_GB2312" w:hAnsi="仿宋_GB2312" w:cs="仿宋_GB2312" w:hint="eastAsia"/>
                <w:kern w:val="0"/>
                <w:sz w:val="24"/>
                <w:szCs w:val="20"/>
              </w:rPr>
              <w:t>-</w:t>
            </w:r>
            <w:r>
              <w:rPr>
                <w:rFonts w:eastAsia="仿宋_GB2312" w:cs="仿宋_GB2312" w:hint="eastAsia"/>
                <w:kern w:val="0"/>
                <w:sz w:val="24"/>
                <w:szCs w:val="20"/>
              </w:rPr>
              <w:t>10</w:t>
            </w:r>
            <w:r>
              <w:rPr>
                <w:rFonts w:ascii="仿宋_GB2312" w:eastAsia="仿宋_GB2312" w:hAnsi="仿宋_GB2312" w:cs="仿宋_GB2312" w:hint="eastAsia"/>
                <w:kern w:val="0"/>
                <w:sz w:val="24"/>
                <w:szCs w:val="20"/>
              </w:rPr>
              <w:t>月</w:t>
            </w:r>
          </w:p>
        </w:tc>
        <w:tc>
          <w:tcPr>
            <w:tcW w:w="763" w:type="pct"/>
            <w:tcBorders>
              <w:top w:val="single" w:sz="4" w:space="0" w:color="auto"/>
              <w:left w:val="nil"/>
              <w:bottom w:val="single" w:sz="4" w:space="0" w:color="auto"/>
              <w:right w:val="single" w:sz="4" w:space="0" w:color="auto"/>
            </w:tcBorders>
          </w:tcPr>
          <w:p w:rsidR="00A63BF2" w:rsidRDefault="00A55857">
            <w:pPr>
              <w:widowControl/>
              <w:spacing w:beforeLines="50" w:before="156" w:line="360" w:lineRule="auto"/>
              <w:jc w:val="center"/>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第</w:t>
            </w:r>
            <w:r>
              <w:rPr>
                <w:rFonts w:eastAsia="仿宋_GB2312" w:cs="仿宋_GB2312" w:hint="eastAsia"/>
                <w:kern w:val="0"/>
                <w:sz w:val="24"/>
                <w:szCs w:val="20"/>
              </w:rPr>
              <w:t>11</w:t>
            </w:r>
            <w:r>
              <w:rPr>
                <w:rFonts w:ascii="仿宋_GB2312" w:eastAsia="仿宋_GB2312" w:hAnsi="仿宋_GB2312" w:cs="仿宋_GB2312" w:hint="eastAsia"/>
                <w:kern w:val="0"/>
                <w:sz w:val="24"/>
                <w:szCs w:val="20"/>
              </w:rPr>
              <w:t>-</w:t>
            </w:r>
            <w:r>
              <w:rPr>
                <w:rFonts w:eastAsia="仿宋_GB2312" w:cs="仿宋_GB2312" w:hint="eastAsia"/>
                <w:kern w:val="0"/>
                <w:sz w:val="24"/>
                <w:szCs w:val="20"/>
              </w:rPr>
              <w:t>12</w:t>
            </w:r>
            <w:r>
              <w:rPr>
                <w:rFonts w:ascii="仿宋_GB2312" w:eastAsia="仿宋_GB2312" w:hAnsi="仿宋_GB2312" w:cs="仿宋_GB2312" w:hint="eastAsia"/>
                <w:kern w:val="0"/>
                <w:sz w:val="24"/>
                <w:szCs w:val="20"/>
              </w:rPr>
              <w:t>月</w:t>
            </w:r>
          </w:p>
        </w:tc>
      </w:tr>
      <w:tr w:rsidR="00A63BF2">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文献调研</w:t>
            </w:r>
          </w:p>
        </w:tc>
        <w:tc>
          <w:tcPr>
            <w:tcW w:w="627" w:type="pct"/>
            <w:tcBorders>
              <w:top w:val="single" w:sz="4" w:space="0" w:color="auto"/>
              <w:left w:val="nil"/>
              <w:bottom w:val="single" w:sz="4" w:space="0" w:color="auto"/>
              <w:right w:val="single" w:sz="4" w:space="0" w:color="auto"/>
            </w:tcBorders>
            <w:shd w:val="clear" w:color="auto" w:fill="BEBEBE"/>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BEBEBE"/>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4"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r w:rsidR="00A63BF2">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实地调研</w:t>
            </w:r>
          </w:p>
        </w:tc>
        <w:tc>
          <w:tcPr>
            <w:tcW w:w="627"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auto"/>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4"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r w:rsidR="00A63BF2">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应用风险评估</w:t>
            </w:r>
          </w:p>
        </w:tc>
        <w:tc>
          <w:tcPr>
            <w:tcW w:w="627" w:type="pct"/>
            <w:tcBorders>
              <w:top w:val="single" w:sz="4" w:space="0" w:color="auto"/>
              <w:left w:val="nil"/>
              <w:bottom w:val="single" w:sz="4" w:space="0" w:color="auto"/>
              <w:right w:val="single" w:sz="4" w:space="0" w:color="auto"/>
            </w:tcBorders>
            <w:shd w:val="clear" w:color="auto" w:fill="auto"/>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highlight w:val="lightGray"/>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highlight w:val="lightGray"/>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highlight w:val="lightGray"/>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highlight w:val="lightGray"/>
              </w:rPr>
            </w:pPr>
          </w:p>
        </w:tc>
        <w:tc>
          <w:tcPr>
            <w:tcW w:w="624"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r w:rsidR="00A63BF2">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起草报告、综合分析</w:t>
            </w:r>
          </w:p>
        </w:tc>
        <w:tc>
          <w:tcPr>
            <w:tcW w:w="627"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4"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r w:rsidR="00A63BF2">
        <w:trPr>
          <w:trHeight w:val="597"/>
        </w:trPr>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研究报告完成</w:t>
            </w:r>
          </w:p>
        </w:tc>
        <w:tc>
          <w:tcPr>
            <w:tcW w:w="627"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shd w:val="clear" w:color="auto" w:fill="BFBFBF"/>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4" w:type="pct"/>
            <w:tcBorders>
              <w:top w:val="single" w:sz="4" w:space="0" w:color="auto"/>
              <w:left w:val="nil"/>
              <w:bottom w:val="single" w:sz="4" w:space="0" w:color="auto"/>
              <w:right w:val="single" w:sz="4" w:space="0" w:color="auto"/>
            </w:tcBorders>
            <w:shd w:val="clear" w:color="auto" w:fill="auto"/>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shd w:val="clear" w:color="auto" w:fill="auto"/>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r w:rsidR="00A63BF2">
        <w:trPr>
          <w:trHeight w:val="640"/>
        </w:trPr>
        <w:tc>
          <w:tcPr>
            <w:tcW w:w="1113" w:type="pct"/>
            <w:tcBorders>
              <w:top w:val="single" w:sz="4" w:space="0" w:color="auto"/>
              <w:left w:val="single" w:sz="4" w:space="0" w:color="auto"/>
              <w:bottom w:val="single" w:sz="4" w:space="0" w:color="auto"/>
              <w:right w:val="single" w:sz="4" w:space="0" w:color="auto"/>
            </w:tcBorders>
          </w:tcPr>
          <w:p w:rsidR="00A63BF2" w:rsidRDefault="00A55857">
            <w:pPr>
              <w:widowControl/>
              <w:spacing w:beforeLines="50" w:before="156" w:line="360" w:lineRule="auto"/>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修订建议报告完成</w:t>
            </w:r>
          </w:p>
        </w:tc>
        <w:tc>
          <w:tcPr>
            <w:tcW w:w="627"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5" w:type="pct"/>
            <w:tcBorders>
              <w:top w:val="single" w:sz="4" w:space="0" w:color="auto"/>
              <w:left w:val="nil"/>
              <w:bottom w:val="single" w:sz="4" w:space="0" w:color="auto"/>
              <w:right w:val="single" w:sz="4" w:space="0" w:color="auto"/>
            </w:tcBorders>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624" w:type="pct"/>
            <w:tcBorders>
              <w:top w:val="single" w:sz="4" w:space="0" w:color="auto"/>
              <w:left w:val="nil"/>
              <w:bottom w:val="single" w:sz="4" w:space="0" w:color="auto"/>
              <w:right w:val="single" w:sz="4" w:space="0" w:color="auto"/>
            </w:tcBorders>
            <w:shd w:val="clear" w:color="auto" w:fill="A6A6A6"/>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c>
          <w:tcPr>
            <w:tcW w:w="763" w:type="pct"/>
            <w:tcBorders>
              <w:top w:val="single" w:sz="4" w:space="0" w:color="auto"/>
              <w:left w:val="nil"/>
              <w:bottom w:val="single" w:sz="4" w:space="0" w:color="auto"/>
              <w:right w:val="single" w:sz="4" w:space="0" w:color="auto"/>
            </w:tcBorders>
            <w:shd w:val="clear" w:color="auto" w:fill="A6A6A6"/>
          </w:tcPr>
          <w:p w:rsidR="00A63BF2" w:rsidRDefault="00A63BF2">
            <w:pPr>
              <w:widowControl/>
              <w:spacing w:beforeLines="50" w:before="156" w:line="360" w:lineRule="auto"/>
              <w:ind w:firstLineChars="200" w:firstLine="480"/>
              <w:rPr>
                <w:rFonts w:ascii="仿宋_GB2312" w:eastAsia="仿宋_GB2312" w:hAnsi="仿宋_GB2312" w:cs="仿宋_GB2312"/>
                <w:kern w:val="0"/>
                <w:sz w:val="24"/>
                <w:szCs w:val="20"/>
              </w:rPr>
            </w:pPr>
          </w:p>
        </w:tc>
      </w:tr>
    </w:tbl>
    <w:p w:rsidR="00A63BF2" w:rsidRDefault="00A55857">
      <w:pPr>
        <w:keepLines/>
        <w:widowControl/>
        <w:spacing w:beforeLines="50" w:before="156" w:afterLines="50" w:after="156" w:line="560" w:lineRule="exact"/>
        <w:outlineLvl w:val="1"/>
        <w:rPr>
          <w:rFonts w:ascii="黑体" w:eastAsia="黑体" w:hAnsi="黑体" w:cs="黑体"/>
          <w:b/>
          <w:bCs/>
          <w:sz w:val="30"/>
          <w:szCs w:val="30"/>
        </w:rPr>
      </w:pPr>
      <w:r>
        <w:rPr>
          <w:rFonts w:ascii="黑体" w:eastAsia="黑体" w:hAnsi="黑体" w:cs="黑体" w:hint="eastAsia"/>
          <w:b/>
          <w:bCs/>
          <w:sz w:val="30"/>
          <w:szCs w:val="30"/>
        </w:rPr>
        <w:t>六、项目承担单位资质要求</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本项目将</w:t>
      </w:r>
      <w:r>
        <w:rPr>
          <w:rFonts w:ascii="仿宋_GB2312" w:eastAsia="仿宋_GB2312" w:hAnsi="仿宋_GB2312" w:cs="仿宋_GB2312" w:hint="eastAsia"/>
          <w:sz w:val="28"/>
          <w:szCs w:val="28"/>
        </w:rPr>
        <w:t>通过</w:t>
      </w:r>
      <w:r>
        <w:rPr>
          <w:rFonts w:ascii="仿宋_GB2312" w:eastAsia="仿宋_GB2312" w:hAnsi="仿宋_GB2312" w:cs="仿宋_GB2312" w:hint="eastAsia"/>
          <w:sz w:val="28"/>
          <w:szCs w:val="28"/>
        </w:rPr>
        <w:t>公开</w:t>
      </w:r>
      <w:r>
        <w:rPr>
          <w:rFonts w:ascii="仿宋_GB2312" w:eastAsia="仿宋_GB2312" w:hAnsi="仿宋_GB2312" w:cs="仿宋_GB2312" w:hint="eastAsia"/>
          <w:sz w:val="28"/>
          <w:szCs w:val="28"/>
        </w:rPr>
        <w:t>招标的方式选择一家</w:t>
      </w:r>
      <w:r>
        <w:rPr>
          <w:rFonts w:ascii="仿宋_GB2312" w:eastAsia="仿宋_GB2312" w:hAnsi="仿宋_GB2312" w:cs="仿宋_GB2312" w:hint="eastAsia"/>
          <w:sz w:val="28"/>
          <w:szCs w:val="28"/>
        </w:rPr>
        <w:t>项目承担单位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项目承担单位应满足以下要求：</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熟悉制冷空调行业制冷空调设备特性及应用情况，尤其是</w:t>
      </w:r>
      <w:r>
        <w:rPr>
          <w:rFonts w:eastAsia="仿宋_GB2312" w:cs="仿宋_GB2312" w:hint="eastAsia"/>
          <w:sz w:val="28"/>
          <w:szCs w:val="28"/>
        </w:rPr>
        <w:t>A2L</w:t>
      </w:r>
      <w:r>
        <w:rPr>
          <w:rFonts w:ascii="仿宋_GB2312" w:eastAsia="仿宋_GB2312" w:hAnsi="仿宋_GB2312" w:cs="仿宋_GB2312" w:hint="eastAsia"/>
          <w:sz w:val="28"/>
          <w:szCs w:val="28"/>
        </w:rPr>
        <w:t>类</w:t>
      </w:r>
      <w:r>
        <w:rPr>
          <w:rFonts w:ascii="仿宋_GB2312" w:eastAsia="仿宋_GB2312" w:hAnsi="仿宋_GB2312" w:cs="仿宋_GB2312" w:hint="eastAsia"/>
          <w:sz w:val="28"/>
          <w:szCs w:val="28"/>
        </w:rPr>
        <w:t>可燃性制冷剂</w:t>
      </w:r>
      <w:r>
        <w:rPr>
          <w:rFonts w:ascii="仿宋_GB2312" w:eastAsia="仿宋_GB2312" w:hAnsi="仿宋_GB2312" w:cs="仿宋_GB2312" w:hint="eastAsia"/>
          <w:sz w:val="28"/>
          <w:szCs w:val="28"/>
        </w:rPr>
        <w:t>特性及</w:t>
      </w:r>
      <w:r>
        <w:rPr>
          <w:rFonts w:eastAsia="仿宋_GB2312" w:cs="仿宋_GB2312" w:hint="eastAsia"/>
          <w:sz w:val="28"/>
          <w:szCs w:val="28"/>
        </w:rPr>
        <w:t>A2L</w:t>
      </w:r>
      <w:r>
        <w:rPr>
          <w:rFonts w:ascii="仿宋_GB2312" w:eastAsia="仿宋_GB2312" w:hAnsi="仿宋_GB2312" w:cs="仿宋_GB2312" w:hint="eastAsia"/>
          <w:sz w:val="28"/>
          <w:szCs w:val="28"/>
        </w:rPr>
        <w:t>可燃性制冷剂制冷空调设备在建筑领域应用情况。</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熟悉制冷空调设备应用</w:t>
      </w:r>
      <w:r>
        <w:rPr>
          <w:rFonts w:ascii="仿宋_GB2312" w:eastAsia="仿宋_GB2312" w:hAnsi="仿宋_GB2312" w:cs="仿宋_GB2312" w:hint="eastAsia"/>
          <w:sz w:val="28"/>
          <w:szCs w:val="28"/>
        </w:rPr>
        <w:t>特别是可燃性制冷剂制冷空调设备应用相关</w:t>
      </w:r>
      <w:r>
        <w:rPr>
          <w:rFonts w:ascii="仿宋_GB2312" w:eastAsia="仿宋_GB2312" w:hAnsi="仿宋_GB2312" w:cs="仿宋_GB2312" w:hint="eastAsia"/>
          <w:sz w:val="28"/>
          <w:szCs w:val="28"/>
        </w:rPr>
        <w:t>的建筑消防</w:t>
      </w:r>
      <w:r>
        <w:rPr>
          <w:rFonts w:ascii="仿宋_GB2312" w:eastAsia="仿宋_GB2312" w:hAnsi="仿宋_GB2312" w:cs="仿宋_GB2312" w:hint="eastAsia"/>
          <w:sz w:val="28"/>
          <w:szCs w:val="28"/>
        </w:rPr>
        <w:t>法规</w:t>
      </w:r>
      <w:r>
        <w:rPr>
          <w:rFonts w:ascii="仿宋_GB2312" w:eastAsia="仿宋_GB2312" w:hAnsi="仿宋_GB2312" w:cs="仿宋_GB2312" w:hint="eastAsia"/>
          <w:sz w:val="28"/>
          <w:szCs w:val="28"/>
        </w:rPr>
        <w:t>标准，具有国内</w:t>
      </w:r>
      <w:r>
        <w:rPr>
          <w:rFonts w:ascii="仿宋_GB2312" w:eastAsia="仿宋_GB2312" w:hAnsi="仿宋_GB2312" w:cs="仿宋_GB2312" w:hint="eastAsia"/>
          <w:sz w:val="28"/>
          <w:szCs w:val="28"/>
        </w:rPr>
        <w:t>建筑消费领域</w:t>
      </w:r>
      <w:r>
        <w:rPr>
          <w:rFonts w:ascii="仿宋_GB2312" w:eastAsia="仿宋_GB2312" w:hAnsi="仿宋_GB2312" w:cs="仿宋_GB2312" w:hint="eastAsia"/>
          <w:sz w:val="28"/>
          <w:szCs w:val="28"/>
        </w:rPr>
        <w:t>相关标准制修订</w:t>
      </w:r>
      <w:r>
        <w:rPr>
          <w:rFonts w:ascii="仿宋_GB2312" w:eastAsia="仿宋_GB2312" w:hAnsi="仿宋_GB2312" w:cs="仿宋_GB2312" w:hint="eastAsia"/>
          <w:sz w:val="28"/>
          <w:szCs w:val="28"/>
        </w:rPr>
        <w:t>工作</w:t>
      </w:r>
      <w:r>
        <w:rPr>
          <w:rFonts w:ascii="仿宋_GB2312" w:eastAsia="仿宋_GB2312" w:hAnsi="仿宋_GB2312" w:cs="仿宋_GB2312" w:hint="eastAsia"/>
          <w:sz w:val="28"/>
          <w:szCs w:val="28"/>
        </w:rPr>
        <w:t>的经验</w:t>
      </w:r>
      <w:r>
        <w:rPr>
          <w:rFonts w:ascii="仿宋_GB2312" w:eastAsia="仿宋_GB2312" w:hAnsi="仿宋_GB2312" w:cs="仿宋_GB2312" w:hint="eastAsia"/>
          <w:sz w:val="28"/>
          <w:szCs w:val="28"/>
        </w:rPr>
        <w:t>。</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3</w:t>
      </w:r>
      <w:r>
        <w:rPr>
          <w:rFonts w:ascii="仿宋_GB2312" w:eastAsia="仿宋_GB2312" w:hAnsi="仿宋_GB2312" w:cs="仿宋_GB2312" w:hint="eastAsia"/>
          <w:sz w:val="28"/>
          <w:szCs w:val="28"/>
        </w:rPr>
        <w:t>、具有组织和协调本项目相关机构、企业和从业人员的能力和经验。</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eastAsia="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项目组成员不少于</w:t>
      </w:r>
      <w:r>
        <w:rPr>
          <w:rFonts w:eastAsia="仿宋_GB2312" w:cs="仿宋_GB2312" w:hint="eastAsia"/>
          <w:sz w:val="28"/>
          <w:szCs w:val="28"/>
        </w:rPr>
        <w:t>6</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项目组人员要求如下：</w:t>
      </w:r>
    </w:p>
    <w:p w:rsidR="00A63BF2" w:rsidRDefault="00A55857">
      <w:pPr>
        <w:widowControl/>
        <w:spacing w:beforeLines="50" w:before="156"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项目组负责人熟悉工商制冷空调</w:t>
      </w:r>
      <w:r>
        <w:rPr>
          <w:rFonts w:ascii="仿宋_GB2312" w:eastAsia="仿宋_GB2312" w:hAnsi="仿宋_GB2312" w:cs="仿宋_GB2312" w:hint="eastAsia"/>
          <w:sz w:val="28"/>
          <w:szCs w:val="28"/>
        </w:rPr>
        <w:t>设备及</w:t>
      </w:r>
      <w:r>
        <w:rPr>
          <w:rFonts w:ascii="仿宋_GB2312" w:eastAsia="仿宋_GB2312" w:hAnsi="仿宋_GB2312" w:cs="仿宋_GB2312" w:hint="eastAsia"/>
          <w:sz w:val="28"/>
          <w:szCs w:val="28"/>
        </w:rPr>
        <w:t>制冷剂替代</w:t>
      </w:r>
      <w:r>
        <w:rPr>
          <w:rFonts w:ascii="仿宋_GB2312" w:eastAsia="仿宋_GB2312" w:hAnsi="仿宋_GB2312" w:cs="仿宋_GB2312" w:hint="eastAsia"/>
          <w:sz w:val="28"/>
          <w:szCs w:val="28"/>
        </w:rPr>
        <w:t>技术情况</w:t>
      </w:r>
      <w:r>
        <w:rPr>
          <w:rFonts w:ascii="仿宋_GB2312" w:eastAsia="仿宋_GB2312" w:hAnsi="仿宋_GB2312" w:cs="仿宋_GB2312" w:hint="eastAsia"/>
          <w:sz w:val="28"/>
          <w:szCs w:val="28"/>
        </w:rPr>
        <w:t>，具有较强的专业知识和丰富的技术</w:t>
      </w:r>
      <w:r>
        <w:rPr>
          <w:rFonts w:ascii="仿宋_GB2312" w:eastAsia="仿宋_GB2312" w:hAnsi="仿宋_GB2312" w:cs="仿宋_GB2312" w:hint="eastAsia"/>
          <w:sz w:val="28"/>
          <w:szCs w:val="28"/>
        </w:rPr>
        <w:t>工作</w:t>
      </w:r>
      <w:r>
        <w:rPr>
          <w:rFonts w:ascii="仿宋_GB2312" w:eastAsia="仿宋_GB2312" w:hAnsi="仿宋_GB2312" w:cs="仿宋_GB2312" w:hint="eastAsia"/>
          <w:sz w:val="28"/>
          <w:szCs w:val="28"/>
        </w:rPr>
        <w:t>经验；在</w:t>
      </w:r>
      <w:r>
        <w:rPr>
          <w:rFonts w:ascii="仿宋_GB2312" w:eastAsia="仿宋_GB2312" w:hAnsi="仿宋_GB2312" w:cs="仿宋_GB2312" w:hint="eastAsia"/>
          <w:sz w:val="28"/>
          <w:szCs w:val="28"/>
        </w:rPr>
        <w:t>制冷空调</w:t>
      </w:r>
      <w:r>
        <w:rPr>
          <w:rFonts w:ascii="仿宋_GB2312" w:eastAsia="仿宋_GB2312" w:hAnsi="仿宋_GB2312" w:cs="仿宋_GB2312" w:hint="eastAsia"/>
          <w:sz w:val="28"/>
          <w:szCs w:val="28"/>
        </w:rPr>
        <w:t>领域</w:t>
      </w:r>
      <w:r>
        <w:rPr>
          <w:rFonts w:ascii="仿宋_GB2312" w:eastAsia="仿宋_GB2312" w:hAnsi="仿宋_GB2312" w:cs="仿宋_GB2312" w:hint="eastAsia"/>
          <w:sz w:val="28"/>
          <w:szCs w:val="28"/>
        </w:rPr>
        <w:t>或建筑专</w:t>
      </w:r>
      <w:r>
        <w:rPr>
          <w:rFonts w:ascii="仿宋_GB2312" w:eastAsia="仿宋_GB2312" w:hAnsi="仿宋_GB2312" w:cs="仿宋_GB2312" w:hint="eastAsia"/>
          <w:sz w:val="28"/>
          <w:szCs w:val="28"/>
        </w:rPr>
        <w:lastRenderedPageBreak/>
        <w:t>业领域</w:t>
      </w:r>
      <w:r>
        <w:rPr>
          <w:rFonts w:ascii="仿宋_GB2312" w:eastAsia="仿宋_GB2312" w:hAnsi="仿宋_GB2312" w:cs="仿宋_GB2312" w:hint="eastAsia"/>
          <w:sz w:val="28"/>
          <w:szCs w:val="28"/>
        </w:rPr>
        <w:t>具有至少</w:t>
      </w:r>
      <w:r>
        <w:rPr>
          <w:rFonts w:eastAsia="仿宋_GB2312" w:cs="仿宋_GB2312" w:hint="eastAsia"/>
          <w:sz w:val="28"/>
          <w:szCs w:val="28"/>
        </w:rPr>
        <w:t>10</w:t>
      </w:r>
      <w:r>
        <w:rPr>
          <w:rFonts w:ascii="仿宋_GB2312" w:eastAsia="仿宋_GB2312" w:hAnsi="仿宋_GB2312" w:cs="仿宋_GB2312" w:hint="eastAsia"/>
          <w:sz w:val="28"/>
          <w:szCs w:val="28"/>
        </w:rPr>
        <w:t>年以上工作经历，具有高级职称；主持或参与过相关国家标准、行业标准、团体标准</w:t>
      </w:r>
      <w:r>
        <w:rPr>
          <w:rFonts w:ascii="仿宋_GB2312" w:eastAsia="仿宋_GB2312" w:hAnsi="仿宋_GB2312" w:cs="仿宋_GB2312" w:hint="eastAsia"/>
          <w:sz w:val="28"/>
          <w:szCs w:val="28"/>
        </w:rPr>
        <w:t>制修订工作</w:t>
      </w:r>
      <w:r>
        <w:rPr>
          <w:rFonts w:ascii="仿宋_GB2312" w:eastAsia="仿宋_GB2312" w:hAnsi="仿宋_GB2312" w:cs="仿宋_GB2312" w:hint="eastAsia"/>
          <w:sz w:val="28"/>
          <w:szCs w:val="28"/>
        </w:rPr>
        <w:t>。</w:t>
      </w:r>
    </w:p>
    <w:p w:rsidR="00A63BF2" w:rsidRDefault="00A55857">
      <w:pPr>
        <w:widowControl/>
        <w:spacing w:beforeLines="50" w:before="156" w:line="560" w:lineRule="exact"/>
        <w:ind w:firstLineChars="200" w:firstLine="560"/>
        <w:rPr>
          <w:rFonts w:ascii="仿宋_GB2312" w:eastAsia="仿宋_GB2312" w:hAnsi="仿宋_GB2312" w:cs="仿宋_GB2312"/>
        </w:rPr>
      </w:pPr>
      <w:r>
        <w:rPr>
          <w:rFonts w:ascii="仿宋_GB2312" w:eastAsia="仿宋_GB2312" w:hAnsi="仿宋_GB2312" w:cs="仿宋_GB2312" w:hint="eastAsia"/>
          <w:sz w:val="28"/>
          <w:szCs w:val="28"/>
        </w:rPr>
        <w:t>项目组成员团队需具备本科以上学历，具有</w:t>
      </w:r>
      <w:r>
        <w:rPr>
          <w:rFonts w:eastAsia="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或以上制冷空调专业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建筑专业标准制修订工作</w:t>
      </w:r>
      <w:r>
        <w:rPr>
          <w:rFonts w:ascii="仿宋_GB2312" w:eastAsia="仿宋_GB2312" w:hAnsi="仿宋_GB2312" w:cs="仿宋_GB2312" w:hint="eastAsia"/>
          <w:sz w:val="28"/>
          <w:szCs w:val="28"/>
        </w:rPr>
        <w:t>经验；熟悉可燃制冷剂</w:t>
      </w:r>
      <w:r>
        <w:rPr>
          <w:rFonts w:ascii="仿宋_GB2312" w:eastAsia="仿宋_GB2312" w:hAnsi="仿宋_GB2312" w:cs="仿宋_GB2312" w:hint="eastAsia"/>
          <w:sz w:val="28"/>
          <w:szCs w:val="28"/>
        </w:rPr>
        <w:t>特性</w:t>
      </w:r>
      <w:r>
        <w:rPr>
          <w:rFonts w:ascii="仿宋_GB2312" w:eastAsia="仿宋_GB2312" w:hAnsi="仿宋_GB2312" w:cs="仿宋_GB2312" w:hint="eastAsia"/>
          <w:sz w:val="28"/>
          <w:szCs w:val="28"/>
        </w:rPr>
        <w:t>及</w:t>
      </w:r>
      <w:r>
        <w:rPr>
          <w:rFonts w:ascii="仿宋_GB2312" w:eastAsia="仿宋_GB2312" w:hAnsi="仿宋_GB2312" w:cs="仿宋_GB2312" w:hint="eastAsia"/>
          <w:sz w:val="28"/>
          <w:szCs w:val="28"/>
        </w:rPr>
        <w:t>可燃制冷剂制冷空调</w:t>
      </w:r>
      <w:r>
        <w:rPr>
          <w:rFonts w:ascii="仿宋_GB2312" w:eastAsia="仿宋_GB2312" w:hAnsi="仿宋_GB2312" w:cs="仿宋_GB2312" w:hint="eastAsia"/>
          <w:sz w:val="28"/>
          <w:szCs w:val="28"/>
        </w:rPr>
        <w:t>设备</w:t>
      </w:r>
      <w:r>
        <w:rPr>
          <w:rFonts w:ascii="仿宋_GB2312" w:eastAsia="仿宋_GB2312" w:hAnsi="仿宋_GB2312" w:cs="仿宋_GB2312" w:hint="eastAsia"/>
          <w:sz w:val="28"/>
          <w:szCs w:val="28"/>
        </w:rPr>
        <w:t>。</w:t>
      </w:r>
    </w:p>
    <w:p w:rsidR="00A63BF2" w:rsidRDefault="00A55857">
      <w:pPr>
        <w:pageBreakBefore/>
        <w:ind w:left="-120" w:firstLine="480"/>
        <w:jc w:val="center"/>
        <w:outlineLvl w:val="0"/>
        <w:rPr>
          <w:sz w:val="24"/>
        </w:rPr>
      </w:pPr>
      <w:r>
        <w:rPr>
          <w:rFonts w:hint="eastAsia"/>
          <w:sz w:val="24"/>
        </w:rPr>
        <w:lastRenderedPageBreak/>
        <w:t>对外合作与交流中心单位咨询服务合同范本</w:t>
      </w:r>
    </w:p>
    <w:p w:rsidR="00A63BF2" w:rsidRDefault="00A63BF2">
      <w:pPr>
        <w:ind w:left="-119" w:firstLine="480"/>
        <w:jc w:val="center"/>
        <w:rPr>
          <w:sz w:val="24"/>
        </w:rPr>
      </w:pPr>
    </w:p>
    <w:p w:rsidR="00A63BF2" w:rsidRDefault="00A63BF2">
      <w:pPr>
        <w:ind w:firstLine="560"/>
        <w:rPr>
          <w:rFonts w:eastAsia="黑体"/>
          <w:sz w:val="28"/>
        </w:rPr>
      </w:pPr>
    </w:p>
    <w:p w:rsidR="00A63BF2" w:rsidRDefault="00A55857">
      <w:pPr>
        <w:spacing w:line="360" w:lineRule="auto"/>
        <w:ind w:firstLine="560"/>
        <w:rPr>
          <w:rFonts w:eastAsia="黑体"/>
          <w:sz w:val="28"/>
        </w:rPr>
      </w:pPr>
      <w:r>
        <w:rPr>
          <w:rFonts w:eastAsia="黑体"/>
          <w:sz w:val="28"/>
        </w:rPr>
        <w:t xml:space="preserve">                         </w:t>
      </w:r>
    </w:p>
    <w:p w:rsidR="00A63BF2" w:rsidRDefault="00A55857">
      <w:pPr>
        <w:spacing w:line="360" w:lineRule="auto"/>
        <w:ind w:firstLine="560"/>
        <w:rPr>
          <w:rFonts w:eastAsia="黑体"/>
          <w:sz w:val="28"/>
        </w:rPr>
      </w:pPr>
      <w:r>
        <w:rPr>
          <w:rFonts w:eastAsia="黑体"/>
          <w:sz w:val="28"/>
        </w:rPr>
        <w:t xml:space="preserve">                                             </w:t>
      </w:r>
      <w:r>
        <w:rPr>
          <w:rFonts w:eastAsia="黑体" w:hint="eastAsia"/>
          <w:sz w:val="28"/>
        </w:rPr>
        <w:t>合同编号：</w:t>
      </w:r>
    </w:p>
    <w:p w:rsidR="00A63BF2" w:rsidRDefault="00A63BF2">
      <w:pPr>
        <w:spacing w:line="360" w:lineRule="auto"/>
        <w:ind w:firstLine="1040"/>
        <w:jc w:val="center"/>
        <w:rPr>
          <w:rFonts w:eastAsia="黑体"/>
          <w:sz w:val="52"/>
        </w:rPr>
      </w:pPr>
    </w:p>
    <w:p w:rsidR="00A63BF2" w:rsidRDefault="00A63BF2">
      <w:pPr>
        <w:spacing w:line="360" w:lineRule="auto"/>
        <w:ind w:firstLine="1040"/>
        <w:jc w:val="center"/>
        <w:rPr>
          <w:rFonts w:eastAsia="黑体"/>
          <w:sz w:val="52"/>
        </w:rPr>
      </w:pPr>
    </w:p>
    <w:p w:rsidR="00A63BF2" w:rsidRDefault="00A55857">
      <w:pPr>
        <w:spacing w:line="360" w:lineRule="auto"/>
        <w:jc w:val="center"/>
        <w:rPr>
          <w:rFonts w:eastAsia="黑体"/>
          <w:b/>
          <w:sz w:val="36"/>
          <w:szCs w:val="36"/>
          <w:lang w:val="fr-FR"/>
        </w:rPr>
      </w:pPr>
      <w:r>
        <w:rPr>
          <w:rFonts w:eastAsia="黑体" w:hint="eastAsia"/>
          <w:b/>
          <w:sz w:val="36"/>
          <w:szCs w:val="36"/>
          <w:lang w:val="fr-FR"/>
        </w:rPr>
        <w:t>可燃性制冷剂在建筑消防法规标准应用障碍研究</w:t>
      </w:r>
    </w:p>
    <w:p w:rsidR="00A63BF2" w:rsidRDefault="00A55857">
      <w:pPr>
        <w:spacing w:line="360" w:lineRule="auto"/>
        <w:jc w:val="center"/>
        <w:rPr>
          <w:rFonts w:eastAsia="黑体"/>
          <w:b/>
          <w:sz w:val="52"/>
        </w:rPr>
      </w:pPr>
      <w:r>
        <w:rPr>
          <w:rFonts w:eastAsia="黑体" w:hint="eastAsia"/>
          <w:b/>
          <w:sz w:val="36"/>
          <w:szCs w:val="36"/>
          <w:lang w:val="fr-FR"/>
        </w:rPr>
        <w:t>项目</w:t>
      </w:r>
      <w:r>
        <w:rPr>
          <w:rFonts w:eastAsia="黑体" w:hint="eastAsia"/>
          <w:b/>
          <w:sz w:val="36"/>
          <w:szCs w:val="36"/>
        </w:rPr>
        <w:t>咨询服务合同</w:t>
      </w:r>
    </w:p>
    <w:p w:rsidR="00A63BF2" w:rsidRDefault="00A63BF2">
      <w:pPr>
        <w:spacing w:line="360" w:lineRule="auto"/>
        <w:ind w:firstLine="720"/>
        <w:jc w:val="center"/>
        <w:rPr>
          <w:rFonts w:eastAsia="楷体_GB2312"/>
          <w:sz w:val="36"/>
        </w:rPr>
      </w:pPr>
    </w:p>
    <w:p w:rsidR="00A63BF2" w:rsidRDefault="00A63BF2">
      <w:pPr>
        <w:spacing w:line="360" w:lineRule="auto"/>
        <w:ind w:firstLine="720"/>
        <w:jc w:val="center"/>
        <w:rPr>
          <w:rFonts w:eastAsia="楷体_GB2312"/>
          <w:sz w:val="36"/>
        </w:rPr>
      </w:pPr>
    </w:p>
    <w:p w:rsidR="00A63BF2" w:rsidRDefault="00A63BF2">
      <w:pPr>
        <w:spacing w:line="360" w:lineRule="auto"/>
        <w:ind w:firstLine="720"/>
        <w:jc w:val="center"/>
        <w:rPr>
          <w:rFonts w:eastAsia="楷体_GB2312"/>
          <w:sz w:val="36"/>
        </w:rPr>
      </w:pPr>
    </w:p>
    <w:p w:rsidR="00A63BF2" w:rsidRDefault="00A55857">
      <w:pPr>
        <w:spacing w:line="360" w:lineRule="auto"/>
        <w:ind w:firstLine="720"/>
        <w:rPr>
          <w:rFonts w:eastAsia="楷体_GB2312"/>
          <w:sz w:val="18"/>
        </w:rPr>
      </w:pPr>
      <w:r>
        <w:rPr>
          <w:rFonts w:eastAsia="楷体_GB2312"/>
          <w:sz w:val="36"/>
        </w:rPr>
        <w:t xml:space="preserve">     </w:t>
      </w:r>
    </w:p>
    <w:p w:rsidR="00A63BF2" w:rsidRDefault="00A63BF2">
      <w:pPr>
        <w:spacing w:line="360" w:lineRule="auto"/>
        <w:ind w:firstLine="723"/>
        <w:rPr>
          <w:b/>
          <w:sz w:val="36"/>
        </w:rPr>
      </w:pPr>
    </w:p>
    <w:p w:rsidR="00A63BF2" w:rsidRDefault="00A55857">
      <w:pPr>
        <w:spacing w:line="360" w:lineRule="auto"/>
        <w:ind w:firstLine="560"/>
        <w:jc w:val="center"/>
        <w:rPr>
          <w:rFonts w:ascii="黑体" w:eastAsia="黑体" w:hAnsi="宋体"/>
          <w:sz w:val="28"/>
        </w:rPr>
      </w:pPr>
      <w:r>
        <w:rPr>
          <w:rFonts w:ascii="黑体" w:eastAsia="黑体" w:hAnsi="宋体"/>
          <w:sz w:val="28"/>
        </w:rPr>
        <w:t xml:space="preserve"> </w:t>
      </w:r>
      <w:r>
        <w:rPr>
          <w:rFonts w:ascii="黑体" w:eastAsia="黑体" w:hAnsi="宋体"/>
          <w:sz w:val="28"/>
        </w:rPr>
        <w:t>＿＿＿＿＿＿＿</w:t>
      </w:r>
    </w:p>
    <w:p w:rsidR="00A63BF2" w:rsidRDefault="00A63BF2">
      <w:pPr>
        <w:spacing w:line="360" w:lineRule="auto"/>
        <w:ind w:firstLine="720"/>
        <w:rPr>
          <w:sz w:val="36"/>
          <w:u w:val="single"/>
        </w:rPr>
      </w:pPr>
    </w:p>
    <w:p w:rsidR="00A63BF2" w:rsidRDefault="00A63BF2">
      <w:pPr>
        <w:spacing w:line="360" w:lineRule="auto"/>
        <w:ind w:firstLine="720"/>
        <w:rPr>
          <w:sz w:val="36"/>
          <w:u w:val="single"/>
        </w:rPr>
      </w:pPr>
    </w:p>
    <w:p w:rsidR="00A63BF2" w:rsidRDefault="00A63BF2">
      <w:pPr>
        <w:spacing w:line="360" w:lineRule="auto"/>
        <w:ind w:firstLine="720"/>
        <w:rPr>
          <w:sz w:val="36"/>
          <w:u w:val="single"/>
        </w:rPr>
      </w:pPr>
    </w:p>
    <w:p w:rsidR="00A63BF2" w:rsidRDefault="00A63BF2">
      <w:pPr>
        <w:spacing w:line="360" w:lineRule="auto"/>
        <w:ind w:firstLine="720"/>
        <w:rPr>
          <w:sz w:val="36"/>
          <w:u w:val="single"/>
        </w:rPr>
      </w:pPr>
    </w:p>
    <w:p w:rsidR="00A63BF2" w:rsidRDefault="00A55857">
      <w:pPr>
        <w:spacing w:line="360" w:lineRule="auto"/>
        <w:ind w:firstLine="562"/>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A63BF2" w:rsidRDefault="00A55857">
      <w:pPr>
        <w:spacing w:line="360" w:lineRule="auto"/>
        <w:ind w:firstLine="562"/>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A63BF2" w:rsidRDefault="00A55857">
      <w:pPr>
        <w:spacing w:line="360" w:lineRule="auto"/>
        <w:ind w:firstLine="420"/>
        <w:rPr>
          <w:szCs w:val="21"/>
        </w:rPr>
      </w:pPr>
      <w:r>
        <w:rPr>
          <w:szCs w:val="21"/>
        </w:rPr>
        <w:t xml:space="preserve">     </w:t>
      </w:r>
      <w:r>
        <w:rPr>
          <w:rFonts w:hint="eastAsia"/>
          <w:szCs w:val="21"/>
        </w:rPr>
        <w:t xml:space="preserve">  </w:t>
      </w:r>
    </w:p>
    <w:p w:rsidR="00A63BF2" w:rsidRDefault="00A63BF2">
      <w:pPr>
        <w:spacing w:line="360" w:lineRule="auto"/>
        <w:ind w:firstLine="420"/>
        <w:rPr>
          <w:szCs w:val="21"/>
        </w:rPr>
      </w:pPr>
    </w:p>
    <w:p w:rsidR="00A63BF2" w:rsidRDefault="00A63BF2">
      <w:pPr>
        <w:spacing w:line="360" w:lineRule="auto"/>
        <w:ind w:firstLine="420"/>
        <w:rPr>
          <w:szCs w:val="21"/>
        </w:rPr>
      </w:pPr>
    </w:p>
    <w:p w:rsidR="00A63BF2" w:rsidRDefault="00A55857">
      <w:pPr>
        <w:spacing w:line="360" w:lineRule="auto"/>
        <w:ind w:firstLineChars="500" w:firstLine="1050"/>
        <w:rPr>
          <w:szCs w:val="21"/>
          <w:u w:val="single"/>
        </w:rPr>
      </w:pPr>
      <w:r>
        <w:rPr>
          <w:rFonts w:hint="eastAsia"/>
          <w:szCs w:val="21"/>
        </w:rPr>
        <w:lastRenderedPageBreak/>
        <w:t>委托</w:t>
      </w:r>
      <w:r>
        <w:rPr>
          <w:rFonts w:hint="eastAsia"/>
          <w:szCs w:val="21"/>
        </w:rPr>
        <w:t>方（</w:t>
      </w:r>
      <w:r>
        <w:rPr>
          <w:rFonts w:hint="eastAsia"/>
          <w:szCs w:val="21"/>
        </w:rPr>
        <w:t>甲</w:t>
      </w:r>
      <w:r>
        <w:rPr>
          <w:rFonts w:hint="eastAsia"/>
          <w:szCs w:val="21"/>
        </w:rPr>
        <w:t>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A63BF2" w:rsidRDefault="00A55857">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A63BF2" w:rsidRDefault="00A55857">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rsidR="00A63BF2" w:rsidRDefault="00A63BF2">
      <w:pPr>
        <w:tabs>
          <w:tab w:val="left" w:pos="1022"/>
        </w:tabs>
        <w:spacing w:line="360" w:lineRule="auto"/>
        <w:ind w:firstLineChars="350" w:firstLine="735"/>
        <w:rPr>
          <w:szCs w:val="21"/>
        </w:rPr>
      </w:pPr>
    </w:p>
    <w:p w:rsidR="00A63BF2" w:rsidRDefault="00A55857">
      <w:pPr>
        <w:spacing w:line="360" w:lineRule="auto"/>
        <w:ind w:firstLine="420"/>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A63BF2" w:rsidRDefault="00A55857">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A63BF2" w:rsidRDefault="00A55857">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rsidR="00A63BF2" w:rsidRDefault="00A55857">
      <w:pPr>
        <w:spacing w:line="360" w:lineRule="auto"/>
        <w:ind w:firstLine="420"/>
        <w:rPr>
          <w:szCs w:val="21"/>
        </w:rPr>
      </w:pPr>
      <w:r>
        <w:rPr>
          <w:szCs w:val="21"/>
        </w:rPr>
        <w:t xml:space="preserve">   </w:t>
      </w:r>
    </w:p>
    <w:p w:rsidR="00A63BF2" w:rsidRDefault="00A55857">
      <w:pPr>
        <w:spacing w:before="120" w:line="360" w:lineRule="auto"/>
        <w:ind w:firstLine="420"/>
        <w:rPr>
          <w:szCs w:val="21"/>
        </w:rPr>
      </w:pPr>
      <w:r>
        <w:rPr>
          <w:rFonts w:hint="eastAsia"/>
          <w:szCs w:val="21"/>
        </w:rPr>
        <w:t>本合同甲方委托乙方就</w:t>
      </w:r>
      <w:r>
        <w:rPr>
          <w:rFonts w:hint="eastAsia"/>
          <w:szCs w:val="21"/>
          <w:u w:val="single"/>
        </w:rPr>
        <w:t xml:space="preserve"> </w:t>
      </w:r>
      <w:r>
        <w:rPr>
          <w:rFonts w:hint="eastAsia"/>
          <w:szCs w:val="21"/>
          <w:u w:val="single"/>
          <w:lang w:val="fr-FR"/>
        </w:rPr>
        <w:t>可燃性制冷剂在建筑消防法规标准应用障碍研究项目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甲方的责任和义务</w:t>
      </w:r>
    </w:p>
    <w:p w:rsidR="00A63BF2" w:rsidRDefault="00A55857">
      <w:pPr>
        <w:spacing w:before="120" w:line="360" w:lineRule="auto"/>
        <w:ind w:leftChars="7" w:left="15" w:firstLineChars="200" w:firstLine="420"/>
        <w:jc w:val="left"/>
        <w:rPr>
          <w:rFonts w:ascii="宋体"/>
          <w:szCs w:val="21"/>
        </w:rPr>
      </w:pPr>
      <w:r>
        <w:rPr>
          <w:rFonts w:ascii="宋体" w:hint="eastAsia"/>
          <w:szCs w:val="21"/>
        </w:rPr>
        <w:t>1</w:t>
      </w:r>
      <w:r>
        <w:rPr>
          <w:rFonts w:ascii="宋体" w:hint="eastAsia"/>
          <w:szCs w:val="21"/>
        </w:rPr>
        <w:t>、甲方为</w:t>
      </w:r>
      <w:r>
        <w:rPr>
          <w:rFonts w:ascii="楷体_GB2312" w:eastAsia="楷体_GB2312" w:hint="eastAsia"/>
          <w:szCs w:val="21"/>
          <w:u w:val="single"/>
        </w:rPr>
        <w:t xml:space="preserve"> </w:t>
      </w:r>
      <w:r>
        <w:rPr>
          <w:rFonts w:hint="eastAsia"/>
          <w:spacing w:val="-4"/>
          <w:szCs w:val="21"/>
          <w:u w:val="single"/>
        </w:rPr>
        <w:t>工商制冷空调行业第二阶段</w:t>
      </w:r>
      <w:r>
        <w:rPr>
          <w:rFonts w:hint="eastAsia"/>
          <w:spacing w:val="-4"/>
          <w:szCs w:val="21"/>
          <w:u w:val="single"/>
        </w:rPr>
        <w:t>HCFC</w:t>
      </w:r>
      <w:r>
        <w:rPr>
          <w:spacing w:val="-4"/>
          <w:szCs w:val="21"/>
          <w:u w:val="single"/>
        </w:rPr>
        <w:t>淘汰管理计划及能力建设</w:t>
      </w:r>
      <w:r>
        <w:rPr>
          <w:rFonts w:hint="eastAsia"/>
          <w:spacing w:val="-4"/>
          <w:szCs w:val="21"/>
          <w:u w:val="single"/>
        </w:rPr>
        <w:t>项目</w:t>
      </w:r>
      <w:r>
        <w:rPr>
          <w:rFonts w:ascii="宋体"/>
          <w:szCs w:val="21"/>
        </w:rPr>
        <w:t>管理机构</w:t>
      </w:r>
      <w:r>
        <w:rPr>
          <w:rFonts w:ascii="宋体" w:hint="eastAsia"/>
          <w:szCs w:val="21"/>
        </w:rPr>
        <w:t>。</w:t>
      </w:r>
    </w:p>
    <w:p w:rsidR="00A63BF2" w:rsidRDefault="00A55857">
      <w:pPr>
        <w:spacing w:before="120" w:line="360" w:lineRule="auto"/>
        <w:ind w:firstLineChars="200" w:firstLine="420"/>
        <w:jc w:val="left"/>
        <w:rPr>
          <w:rFonts w:ascii="宋体"/>
          <w:szCs w:val="21"/>
        </w:rPr>
      </w:pPr>
      <w:r>
        <w:rPr>
          <w:rFonts w:ascii="宋体" w:hint="eastAsia"/>
          <w:szCs w:val="21"/>
        </w:rPr>
        <w:t>2</w:t>
      </w:r>
      <w:r>
        <w:rPr>
          <w:rFonts w:ascii="宋体" w:hint="eastAsia"/>
          <w:szCs w:val="21"/>
        </w:rPr>
        <w:t>、甲方委托乙方承担</w:t>
      </w:r>
      <w:r>
        <w:rPr>
          <w:rFonts w:ascii="宋体" w:hint="eastAsia"/>
          <w:szCs w:val="21"/>
          <w:u w:val="single"/>
        </w:rPr>
        <w:t xml:space="preserve"> </w:t>
      </w:r>
      <w:r>
        <w:rPr>
          <w:rFonts w:hint="eastAsia"/>
          <w:szCs w:val="21"/>
          <w:u w:val="single"/>
          <w:lang w:val="fr-FR"/>
        </w:rPr>
        <w:t>可燃性制冷剂在建筑消防法规标准应用障碍研究项目</w:t>
      </w:r>
      <w:r>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A63BF2" w:rsidRDefault="00A55857">
      <w:pPr>
        <w:spacing w:before="120" w:line="360" w:lineRule="auto"/>
        <w:ind w:firstLineChars="200" w:firstLine="420"/>
        <w:jc w:val="left"/>
        <w:rPr>
          <w:rFonts w:ascii="宋体"/>
          <w:szCs w:val="21"/>
        </w:rPr>
      </w:pPr>
      <w:r>
        <w:rPr>
          <w:rFonts w:ascii="宋体" w:hint="eastAsia"/>
          <w:szCs w:val="21"/>
        </w:rPr>
        <w:t>3</w:t>
      </w:r>
      <w:r>
        <w:rPr>
          <w:rFonts w:ascii="宋体" w:hint="eastAsia"/>
          <w:szCs w:val="21"/>
        </w:rPr>
        <w:t>、甲方对委托事项具有管理职责，甲方指定</w:t>
      </w:r>
      <w:r>
        <w:rPr>
          <w:rFonts w:ascii="楷体_GB2312" w:eastAsia="楷体_GB2312" w:hint="eastAsia"/>
          <w:szCs w:val="21"/>
          <w:u w:val="single"/>
        </w:rPr>
        <w:t xml:space="preserve"> </w:t>
      </w:r>
      <w:r>
        <w:rPr>
          <w:rFonts w:ascii="宋体" w:hint="eastAsia"/>
          <w:szCs w:val="21"/>
          <w:u w:val="single"/>
        </w:rPr>
        <w:t>尚舒文</w:t>
      </w:r>
      <w:r>
        <w:rPr>
          <w:rFonts w:ascii="楷体_GB2312" w:eastAsia="楷体_GB2312"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宋体" w:hint="eastAsia"/>
          <w:szCs w:val="21"/>
          <w:u w:val="single"/>
        </w:rPr>
        <w:t xml:space="preserve"> </w:t>
      </w:r>
      <w:r>
        <w:rPr>
          <w:rFonts w:ascii="宋体" w:hint="eastAsia"/>
          <w:szCs w:val="21"/>
        </w:rPr>
        <w:t>。</w:t>
      </w:r>
      <w:r>
        <w:rPr>
          <w:rFonts w:ascii="楷体_GB2312" w:eastAsia="楷体_GB2312" w:hint="eastAsia"/>
          <w:i/>
          <w:szCs w:val="21"/>
        </w:rPr>
        <w:t xml:space="preserve"> </w:t>
      </w:r>
    </w:p>
    <w:p w:rsidR="00A63BF2" w:rsidRDefault="00A55857">
      <w:pPr>
        <w:spacing w:before="120" w:line="360" w:lineRule="auto"/>
        <w:ind w:firstLineChars="200" w:firstLine="420"/>
        <w:jc w:val="left"/>
        <w:rPr>
          <w:rFonts w:ascii="宋体"/>
          <w:i/>
          <w:szCs w:val="21"/>
        </w:rPr>
      </w:pPr>
      <w:r>
        <w:rPr>
          <w:rFonts w:ascii="宋体" w:hint="eastAsia"/>
          <w:szCs w:val="21"/>
        </w:rPr>
        <w:t>4</w:t>
      </w:r>
      <w:r>
        <w:rPr>
          <w:rFonts w:ascii="宋体" w:hint="eastAsia"/>
          <w:szCs w:val="21"/>
        </w:rPr>
        <w:t>、甲方应提供给乙方完成委托事项所需资料，以及技术协调和业务联系等，乙方认为甲方提供的资料、数据有明显错误的，甲方应在接到乙方通知后及时答复并在约定的期限内予以补正。</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乙方的责任和义务</w:t>
      </w:r>
    </w:p>
    <w:p w:rsidR="00A63BF2" w:rsidRDefault="00A55857">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w:t>
      </w:r>
      <w:r>
        <w:rPr>
          <w:rFonts w:ascii="宋体" w:eastAsia="宋体" w:hint="eastAsia"/>
          <w:sz w:val="21"/>
          <w:szCs w:val="21"/>
        </w:rPr>
        <w:t>、乙方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Pr>
          <w:rFonts w:ascii="宋体" w:eastAsia="宋体" w:hAnsi="宋体" w:hint="eastAsia"/>
          <w:sz w:val="21"/>
          <w:szCs w:val="21"/>
          <w:u w:val="single"/>
          <w:lang w:val="fr-FR"/>
        </w:rPr>
        <w:t>可燃性制冷剂在建筑消防法规标准应用障碍研究项目</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A63BF2" w:rsidRDefault="00A55857">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宋体" w:hAnsi="宋体" w:hint="eastAsia"/>
          <w:szCs w:val="21"/>
        </w:rPr>
        <w:t>的约定履行合同义务。</w:t>
      </w:r>
    </w:p>
    <w:p w:rsidR="00A63BF2" w:rsidRDefault="00A55857">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、乙方发现甲方提供的资料、数据等有明显错误和缺陷的，应当于发现之日起三个工作日</w:t>
      </w:r>
      <w:r>
        <w:rPr>
          <w:rFonts w:ascii="宋体" w:eastAsia="宋体" w:hAnsi="宋体" w:hint="eastAsia"/>
          <w:sz w:val="21"/>
          <w:szCs w:val="21"/>
        </w:rPr>
        <w:t>内书面通知甲方。乙方发现前述问题不通知甲方的，视为其认可甲方提供的资料、数据等符合相关条件。</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lastRenderedPageBreak/>
        <w:t>工作成果提交与验收</w:t>
      </w:r>
    </w:p>
    <w:p w:rsidR="00A63BF2" w:rsidRDefault="00A55857">
      <w:pPr>
        <w:pStyle w:val="21"/>
        <w:spacing w:line="360" w:lineRule="auto"/>
        <w:ind w:leftChars="0" w:left="0" w:firstLineChars="200" w:firstLine="420"/>
        <w:rPr>
          <w:rFonts w:ascii="宋体" w:hAnsi="宋体"/>
          <w:szCs w:val="21"/>
        </w:rPr>
      </w:pPr>
      <w:r>
        <w:rPr>
          <w:rFonts w:ascii="宋体" w:hAnsi="宋体" w:hint="eastAsia"/>
          <w:szCs w:val="21"/>
        </w:rPr>
        <w:t>1</w:t>
      </w:r>
      <w:r>
        <w:rPr>
          <w:rFonts w:ascii="宋体" w:hAnsi="宋体" w:hint="eastAsia"/>
          <w:szCs w:val="21"/>
        </w:rPr>
        <w:t>、乙方应当按照合同约定时间，以合同约定方式或甲方认可的方式提交工作成果。</w:t>
      </w:r>
    </w:p>
    <w:p w:rsidR="00A63BF2" w:rsidRDefault="00A55857">
      <w:pPr>
        <w:pStyle w:val="21"/>
        <w:spacing w:line="360" w:lineRule="auto"/>
        <w:ind w:leftChars="0" w:left="0" w:firstLineChars="200" w:firstLine="420"/>
        <w:rPr>
          <w:rFonts w:ascii="宋体" w:hAnsi="宋体"/>
          <w:szCs w:val="21"/>
        </w:rPr>
      </w:pPr>
      <w:r>
        <w:rPr>
          <w:rFonts w:ascii="宋体" w:hAnsi="宋体" w:hint="eastAsia"/>
          <w:szCs w:val="21"/>
        </w:rPr>
        <w:t>2</w:t>
      </w:r>
      <w:r>
        <w:rPr>
          <w:rFonts w:ascii="宋体" w:hAnsi="宋体" w:hint="eastAsia"/>
          <w:szCs w:val="21"/>
        </w:rPr>
        <w:t>、对于乙方按照合同约定提交的工作成果，甲方将按照合同约定时间或者在合理的时间内，及时验收完毕，并通知乙方验收结果。</w:t>
      </w:r>
      <w:r>
        <w:rPr>
          <w:rFonts w:ascii="宋体" w:hAnsi="宋体" w:hint="eastAsia"/>
          <w:szCs w:val="21"/>
        </w:rPr>
        <w:t xml:space="preserve"> </w:t>
      </w:r>
    </w:p>
    <w:p w:rsidR="00A63BF2" w:rsidRDefault="00A55857">
      <w:pPr>
        <w:pStyle w:val="21"/>
        <w:spacing w:line="360" w:lineRule="auto"/>
        <w:ind w:leftChars="0" w:left="0" w:firstLineChars="200" w:firstLine="420"/>
        <w:rPr>
          <w:rFonts w:ascii="宋体" w:hAnsi="宋体"/>
          <w:szCs w:val="21"/>
        </w:rPr>
      </w:pPr>
      <w:r>
        <w:rPr>
          <w:rFonts w:ascii="宋体" w:hAnsi="宋体" w:hint="eastAsia"/>
          <w:szCs w:val="21"/>
        </w:rPr>
        <w:t>3</w:t>
      </w:r>
      <w:r>
        <w:rPr>
          <w:rFonts w:ascii="宋体" w:hAnsi="宋体" w:hint="eastAsia"/>
          <w:szCs w:val="21"/>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A63BF2" w:rsidRDefault="00A55857">
      <w:pPr>
        <w:pStyle w:val="21"/>
        <w:spacing w:line="360" w:lineRule="auto"/>
        <w:ind w:leftChars="0" w:left="0" w:firstLineChars="200" w:firstLine="420"/>
        <w:rPr>
          <w:rFonts w:ascii="宋体" w:hAnsi="宋体"/>
          <w:b/>
          <w:i/>
          <w:szCs w:val="21"/>
        </w:rPr>
      </w:pPr>
      <w:r>
        <w:rPr>
          <w:rFonts w:ascii="宋体" w:hAnsi="宋体" w:hint="eastAsia"/>
          <w:szCs w:val="21"/>
        </w:rPr>
        <w:t>4</w:t>
      </w:r>
      <w:r>
        <w:rPr>
          <w:rFonts w:ascii="宋体" w:hAnsi="宋体" w:hint="eastAsia"/>
          <w:szCs w:val="21"/>
        </w:rPr>
        <w:t>、乙方应对其提交的工作成果的准确性负责，甲方按照乙方符合约定要求的咨询报告和意见做出的决策所造成的损失，由乙方承担。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咨询服务费及支付</w:t>
      </w:r>
    </w:p>
    <w:p w:rsidR="00A63BF2" w:rsidRDefault="00A55857">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w:t>
      </w:r>
      <w:r>
        <w:rPr>
          <w:rFonts w:ascii="楷体_GB2312" w:eastAsia="楷体_GB2312" w:hint="eastAsia"/>
          <w:i/>
          <w:szCs w:val="21"/>
          <w:u w:val="single"/>
        </w:rPr>
        <w:t>金额大写</w:t>
      </w:r>
      <w:r>
        <w:rPr>
          <w:rFonts w:ascii="楷体_GB2312" w:eastAsia="楷体_GB2312" w:hint="eastAsia"/>
          <w:i/>
          <w:szCs w:val="21"/>
          <w:u w:val="single"/>
        </w:rPr>
        <w:t>)</w:t>
      </w:r>
      <w:r>
        <w:rPr>
          <w:rFonts w:ascii="宋体" w:hAnsi="宋体" w:hint="eastAsia"/>
          <w:szCs w:val="21"/>
          <w:u w:val="single"/>
        </w:rPr>
        <w:t xml:space="preserve">  </w:t>
      </w:r>
      <w:r>
        <w:rPr>
          <w:rFonts w:ascii="宋体" w:hAnsi="宋体" w:hint="eastAsia"/>
          <w:szCs w:val="21"/>
          <w:u w:val="single"/>
        </w:rPr>
        <w:t>人民币</w:t>
      </w:r>
      <w:r>
        <w:rPr>
          <w:rFonts w:hint="eastAsia"/>
          <w:szCs w:val="21"/>
        </w:rPr>
        <w:t>。乙方为完成</w:t>
      </w:r>
      <w:r>
        <w:rPr>
          <w:rFonts w:ascii="宋体" w:hint="eastAsia"/>
          <w:iCs/>
          <w:szCs w:val="21"/>
        </w:rPr>
        <w:t>本合同工</w:t>
      </w:r>
      <w:r>
        <w:rPr>
          <w:rFonts w:ascii="宋体" w:hint="eastAsia"/>
          <w:iCs/>
          <w:szCs w:val="21"/>
        </w:rPr>
        <w:t>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A63BF2" w:rsidRDefault="00A55857">
      <w:pPr>
        <w:tabs>
          <w:tab w:val="left" w:pos="616"/>
        </w:tabs>
        <w:spacing w:before="120" w:line="360" w:lineRule="auto"/>
        <w:ind w:left="420" w:firstLine="420"/>
        <w:jc w:val="left"/>
        <w:rPr>
          <w:rFonts w:ascii="宋体"/>
          <w:szCs w:val="21"/>
        </w:rPr>
      </w:pPr>
      <w:r>
        <w:rPr>
          <w:rFonts w:ascii="宋体" w:hint="eastAsia"/>
          <w:szCs w:val="21"/>
        </w:rPr>
        <w:t>2</w:t>
      </w:r>
      <w:r>
        <w:rPr>
          <w:rFonts w:ascii="宋体" w:hint="eastAsia"/>
          <w:szCs w:val="21"/>
        </w:rPr>
        <w:t>、支付条件</w:t>
      </w:r>
    </w:p>
    <w:p w:rsidR="00A63BF2" w:rsidRDefault="00A55857">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A63BF2" w:rsidRDefault="00A55857">
      <w:pPr>
        <w:spacing w:before="120" w:line="360" w:lineRule="auto"/>
        <w:ind w:firstLine="420"/>
        <w:rPr>
          <w:rFonts w:ascii="仿宋_GB2312" w:eastAsia="仿宋_GB2312"/>
          <w:szCs w:val="21"/>
        </w:rPr>
      </w:pPr>
      <w:r>
        <w:rPr>
          <w:rFonts w:ascii="宋体" w:hint="eastAsia"/>
          <w:szCs w:val="21"/>
        </w:rPr>
        <w:t>1</w:t>
      </w:r>
      <w:r>
        <w:rPr>
          <w:rFonts w:ascii="宋体" w:hint="eastAsia"/>
          <w:szCs w:val="21"/>
        </w:rPr>
        <w:t>）合同签署后，甲方向乙方支付合同金额的</w:t>
      </w:r>
      <w:r>
        <w:rPr>
          <w:rFonts w:ascii="宋体"/>
          <w:szCs w:val="21"/>
        </w:rPr>
        <w:t>3</w:t>
      </w:r>
      <w:r>
        <w:rPr>
          <w:rFonts w:ascii="宋体" w:hint="eastAsia"/>
          <w:szCs w:val="21"/>
        </w:rPr>
        <w:t>0%</w:t>
      </w:r>
      <w:r>
        <w:rPr>
          <w:rFonts w:ascii="宋体" w:hint="eastAsia"/>
          <w:szCs w:val="21"/>
        </w:rPr>
        <w:t>；</w:t>
      </w:r>
    </w:p>
    <w:p w:rsidR="00A63BF2" w:rsidRDefault="00A55857">
      <w:pPr>
        <w:spacing w:before="120" w:line="360" w:lineRule="auto"/>
        <w:ind w:firstLine="420"/>
        <w:jc w:val="left"/>
        <w:rPr>
          <w:rFonts w:ascii="宋体"/>
          <w:szCs w:val="21"/>
        </w:rPr>
      </w:pPr>
      <w:r>
        <w:rPr>
          <w:rFonts w:ascii="宋体" w:hint="eastAsia"/>
          <w:szCs w:val="21"/>
        </w:rPr>
        <w:t>2</w:t>
      </w:r>
      <w:r>
        <w:rPr>
          <w:rFonts w:ascii="宋体" w:hint="eastAsia"/>
          <w:szCs w:val="21"/>
        </w:rPr>
        <w:t>）乙方向甲方提交</w:t>
      </w:r>
      <w:r>
        <w:rPr>
          <w:rFonts w:ascii="宋体" w:hint="eastAsia"/>
          <w:szCs w:val="21"/>
        </w:rPr>
        <w:t>关于</w:t>
      </w:r>
      <w:r>
        <w:rPr>
          <w:rFonts w:ascii="宋体" w:hint="eastAsia"/>
          <w:szCs w:val="21"/>
        </w:rPr>
        <w:t>可燃性制冷剂制冷空调设备</w:t>
      </w:r>
      <w:r>
        <w:rPr>
          <w:rFonts w:ascii="宋体" w:hint="eastAsia"/>
          <w:szCs w:val="21"/>
        </w:rPr>
        <w:t>的</w:t>
      </w:r>
      <w:r>
        <w:rPr>
          <w:rFonts w:ascii="宋体" w:hint="eastAsia"/>
          <w:szCs w:val="21"/>
        </w:rPr>
        <w:t>建筑消防法规、标准及技术规范</w:t>
      </w:r>
      <w:r>
        <w:rPr>
          <w:rFonts w:ascii="宋体" w:hint="eastAsia"/>
          <w:szCs w:val="21"/>
        </w:rPr>
        <w:t>管理要求和其在建筑领域应用风险评估研究报告</w:t>
      </w:r>
      <w:r>
        <w:rPr>
          <w:rFonts w:ascii="宋体" w:hint="eastAsia"/>
          <w:szCs w:val="21"/>
        </w:rPr>
        <w:t>，经甲方审核通过后，向乙方支付合同金额的</w:t>
      </w:r>
      <w:r>
        <w:rPr>
          <w:rFonts w:ascii="宋体"/>
          <w:szCs w:val="21"/>
        </w:rPr>
        <w:t>30</w:t>
      </w:r>
      <w:r>
        <w:rPr>
          <w:rFonts w:ascii="宋体" w:hint="eastAsia"/>
          <w:szCs w:val="21"/>
        </w:rPr>
        <w:t>%</w:t>
      </w:r>
      <w:r>
        <w:rPr>
          <w:rFonts w:ascii="宋体" w:hint="eastAsia"/>
          <w:szCs w:val="21"/>
        </w:rPr>
        <w:t>；</w:t>
      </w:r>
    </w:p>
    <w:p w:rsidR="00A63BF2" w:rsidRDefault="00A55857">
      <w:pPr>
        <w:spacing w:before="120" w:line="360" w:lineRule="auto"/>
        <w:ind w:firstLine="420"/>
        <w:jc w:val="left"/>
        <w:rPr>
          <w:rFonts w:ascii="宋体"/>
          <w:szCs w:val="21"/>
        </w:rPr>
      </w:pPr>
      <w:r>
        <w:rPr>
          <w:rFonts w:ascii="宋体" w:hint="eastAsia"/>
          <w:szCs w:val="21"/>
        </w:rPr>
        <w:t>3</w:t>
      </w:r>
      <w:r>
        <w:rPr>
          <w:rFonts w:ascii="宋体" w:hint="eastAsia"/>
          <w:szCs w:val="21"/>
        </w:rPr>
        <w:t>）乙方向甲方提交国内关键建筑消防法规、标准及技术规范涉及</w:t>
      </w:r>
      <w:r>
        <w:rPr>
          <w:rFonts w:ascii="宋体" w:hint="eastAsia"/>
          <w:szCs w:val="21"/>
        </w:rPr>
        <w:t>A2L</w:t>
      </w:r>
      <w:r>
        <w:rPr>
          <w:rFonts w:ascii="宋体" w:hint="eastAsia"/>
          <w:szCs w:val="21"/>
        </w:rPr>
        <w:t>类</w:t>
      </w:r>
      <w:r>
        <w:rPr>
          <w:rFonts w:ascii="宋体" w:hint="eastAsia"/>
          <w:szCs w:val="21"/>
        </w:rPr>
        <w:t>可燃性制冷剂制空调设备应用的修订建议报告。，经甲方审核通过后，向乙方支付合同金额的</w:t>
      </w:r>
      <w:r>
        <w:rPr>
          <w:rFonts w:ascii="宋体"/>
          <w:szCs w:val="21"/>
        </w:rPr>
        <w:t>40</w:t>
      </w:r>
      <w:r>
        <w:rPr>
          <w:rFonts w:ascii="宋体" w:hint="eastAsia"/>
          <w:szCs w:val="21"/>
        </w:rPr>
        <w:t>%</w:t>
      </w:r>
      <w:r>
        <w:rPr>
          <w:rFonts w:ascii="宋体" w:hint="eastAsia"/>
          <w:szCs w:val="21"/>
        </w:rPr>
        <w:t>。</w:t>
      </w:r>
    </w:p>
    <w:p w:rsidR="00A63BF2" w:rsidRDefault="00A55857">
      <w:pPr>
        <w:spacing w:before="120" w:line="360" w:lineRule="auto"/>
        <w:ind w:firstLine="420"/>
        <w:jc w:val="left"/>
        <w:rPr>
          <w:rFonts w:ascii="宋体"/>
          <w:szCs w:val="21"/>
        </w:rPr>
      </w:pPr>
      <w:r>
        <w:rPr>
          <w:rFonts w:ascii="宋体" w:hint="eastAsia"/>
          <w:szCs w:val="21"/>
        </w:rPr>
        <w:t>3</w:t>
      </w:r>
      <w:r>
        <w:rPr>
          <w:rFonts w:ascii="宋体" w:hint="eastAsia"/>
          <w:szCs w:val="21"/>
        </w:rPr>
        <w:t>、支付方式</w:t>
      </w:r>
    </w:p>
    <w:p w:rsidR="00A63BF2" w:rsidRDefault="00A55857">
      <w:pPr>
        <w:spacing w:before="120" w:line="360" w:lineRule="auto"/>
        <w:ind w:firstLine="420"/>
        <w:rPr>
          <w:szCs w:val="21"/>
          <w:u w:val="single"/>
        </w:rPr>
      </w:pPr>
      <w:r>
        <w:rPr>
          <w:rFonts w:ascii="仿宋_GB2312" w:eastAsia="仿宋_GB2312" w:hint="eastAsia"/>
          <w:szCs w:val="21"/>
        </w:rPr>
        <w:t xml:space="preserve">    </w:t>
      </w:r>
      <w:r>
        <w:rPr>
          <w:rFonts w:ascii="仿宋_GB2312" w:eastAsia="仿宋_GB2312" w:hint="eastAsia"/>
          <w:szCs w:val="21"/>
        </w:rPr>
        <w:t>（</w:t>
      </w:r>
      <w:r>
        <w:rPr>
          <w:rFonts w:eastAsia="楷体_GB2312" w:hint="eastAsia"/>
          <w:i/>
          <w:szCs w:val="21"/>
        </w:rPr>
        <w:t>支付方式包括现金、支票、汇款或转账）</w:t>
      </w:r>
    </w:p>
    <w:p w:rsidR="00A63BF2" w:rsidRDefault="00A55857">
      <w:pPr>
        <w:spacing w:before="120" w:line="360" w:lineRule="auto"/>
        <w:ind w:firstLine="420"/>
        <w:rPr>
          <w:szCs w:val="21"/>
        </w:rPr>
      </w:pPr>
      <w:r>
        <w:rPr>
          <w:szCs w:val="21"/>
        </w:rPr>
        <w:lastRenderedPageBreak/>
        <w:t xml:space="preserve">      </w:t>
      </w:r>
      <w:r>
        <w:rPr>
          <w:rFonts w:hint="eastAsia"/>
          <w:szCs w:val="21"/>
        </w:rPr>
        <w:t>乙方开户银行名称、户名和账号为：</w:t>
      </w:r>
    </w:p>
    <w:p w:rsidR="00A63BF2" w:rsidRDefault="00A55857">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rsidR="00A63BF2" w:rsidRDefault="00A55857">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rsidR="00A63BF2" w:rsidRDefault="00A55857">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成果所有权</w:t>
      </w:r>
    </w:p>
    <w:p w:rsidR="00A63BF2" w:rsidRDefault="00A55857">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A63BF2" w:rsidRDefault="00A55857">
      <w:pPr>
        <w:pStyle w:val="21"/>
        <w:spacing w:line="360" w:lineRule="auto"/>
        <w:ind w:firstLine="420"/>
        <w:rPr>
          <w:rFonts w:ascii="楷体_GB2312" w:eastAsia="楷体_GB2312"/>
          <w:i/>
          <w:szCs w:val="21"/>
        </w:rPr>
      </w:pPr>
      <w:r>
        <w:rPr>
          <w:rFonts w:ascii="楷体_GB2312" w:eastAsia="楷体_GB2312" w:hint="eastAsia"/>
          <w:i/>
          <w:szCs w:val="21"/>
        </w:rPr>
        <w:t>（如果</w:t>
      </w:r>
      <w:r>
        <w:rPr>
          <w:rFonts w:ascii="楷体_GB2312" w:eastAsia="楷体_GB2312" w:hint="eastAsia"/>
          <w:i/>
          <w:szCs w:val="21"/>
        </w:rPr>
        <w:t>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r>
        <w:rPr>
          <w:rFonts w:ascii="楷体_GB2312" w:eastAsia="楷体_GB2312" w:hint="eastAsia"/>
          <w:i/>
          <w:szCs w:val="21"/>
        </w:rPr>
        <w:t>)</w:t>
      </w:r>
      <w:r>
        <w:rPr>
          <w:rFonts w:ascii="楷体_GB2312" w:eastAsia="楷体_GB2312" w:hint="eastAsia"/>
          <w:i/>
          <w:szCs w:val="21"/>
        </w:rPr>
        <w:t>：</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保密条款</w:t>
      </w:r>
    </w:p>
    <w:p w:rsidR="00A63BF2" w:rsidRDefault="00A55857">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、乙方对其在履行合同义务过程中获知或取得的所有有形、无形的信息及资料（包括但不限于书面文字文件、电子信息资料及邮件等）中涉及商业秘密等未公开信息负有保密义务。</w:t>
      </w:r>
    </w:p>
    <w:p w:rsidR="00A63BF2" w:rsidRDefault="00A55857">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w:t>
      </w:r>
      <w:r>
        <w:rPr>
          <w:rFonts w:ascii="宋体" w:hint="eastAsia"/>
          <w:szCs w:val="21"/>
        </w:rPr>
        <w:t>进行赔偿。</w:t>
      </w:r>
    </w:p>
    <w:p w:rsidR="00A63BF2" w:rsidRDefault="00A55857">
      <w:pPr>
        <w:pStyle w:val="21"/>
        <w:spacing w:line="360" w:lineRule="auto"/>
        <w:ind w:leftChars="0" w:left="0" w:firstLineChars="200" w:firstLine="420"/>
        <w:rPr>
          <w:rFonts w:ascii="宋体"/>
          <w:szCs w:val="21"/>
        </w:rPr>
      </w:pPr>
      <w:r>
        <w:rPr>
          <w:rFonts w:ascii="宋体" w:hint="eastAsia"/>
          <w:szCs w:val="21"/>
        </w:rPr>
        <w:t>3.</w:t>
      </w:r>
      <w:r>
        <w:rPr>
          <w:rFonts w:ascii="宋体" w:hint="eastAsia"/>
          <w:szCs w:val="21"/>
        </w:rPr>
        <w:t>保密期限为</w:t>
      </w:r>
      <w:r>
        <w:rPr>
          <w:rFonts w:ascii="宋体" w:hint="eastAsia"/>
          <w:szCs w:val="21"/>
          <w:u w:val="single"/>
        </w:rPr>
        <w:t xml:space="preserve">    </w:t>
      </w:r>
      <w:r>
        <w:rPr>
          <w:rFonts w:ascii="宋体" w:hint="eastAsia"/>
          <w:szCs w:val="21"/>
        </w:rPr>
        <w:t>年，并不受合同提前终止影响。</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相关利益回避</w:t>
      </w:r>
    </w:p>
    <w:p w:rsidR="00A63BF2" w:rsidRDefault="00A55857">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行为规范</w:t>
      </w:r>
    </w:p>
    <w:p w:rsidR="00A63BF2" w:rsidRDefault="00A55857">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lastRenderedPageBreak/>
        <w:t>1</w:t>
      </w:r>
      <w:r>
        <w:rPr>
          <w:rFonts w:ascii="宋体" w:eastAsia="宋体" w:hAnsi="Times New Roman" w:hint="eastAsia"/>
          <w:kern w:val="2"/>
          <w:sz w:val="21"/>
          <w:szCs w:val="21"/>
        </w:rPr>
        <w:t>、</w:t>
      </w:r>
      <w:r>
        <w:rPr>
          <w:rFonts w:ascii="宋体" w:eastAsia="宋体" w:hAnsi="Times New Roman" w:hint="eastAsia"/>
          <w:kern w:val="2"/>
          <w:sz w:val="21"/>
          <w:szCs w:val="21"/>
        </w:rPr>
        <w:t xml:space="preserve"> </w:t>
      </w:r>
      <w:r>
        <w:rPr>
          <w:rFonts w:ascii="宋体" w:eastAsia="宋体" w:hAnsi="Times New Roman" w:hint="eastAsia"/>
          <w:kern w:val="2"/>
          <w:sz w:val="21"/>
          <w:szCs w:val="21"/>
        </w:rPr>
        <w:t>乙方应当保证其履行合同时不存在欺诈、腐败等有损甲方利益或违反国家法律的行为；</w:t>
      </w:r>
    </w:p>
    <w:p w:rsidR="00A63BF2" w:rsidRDefault="00A55857">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Ansi="Times New Roman" w:hint="eastAsia"/>
          <w:kern w:val="2"/>
          <w:sz w:val="21"/>
          <w:szCs w:val="21"/>
        </w:rPr>
        <w:t>、</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A63BF2" w:rsidRDefault="00A55857">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w:t>
      </w:r>
      <w:r>
        <w:rPr>
          <w:rFonts w:ascii="宋体" w:eastAsia="宋体" w:hAnsi="Times New Roman" w:hint="eastAsia"/>
          <w:kern w:val="2"/>
          <w:sz w:val="21"/>
          <w:szCs w:val="21"/>
        </w:rPr>
        <w:t>、因乙方提交的工作成果侵犯第三人的专利权、商标权、著作权等权利的，乙方应承担相应的法律责任，并赔偿甲方因此遭受的所有损失。</w:t>
      </w:r>
    </w:p>
    <w:p w:rsidR="00A63BF2" w:rsidRDefault="00A55857">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w:t>
      </w:r>
      <w:r>
        <w:rPr>
          <w:rFonts w:ascii="宋体" w:eastAsia="宋体" w:hAnsi="Times New Roman" w:hint="eastAsia"/>
          <w:kern w:val="2"/>
          <w:sz w:val="21"/>
          <w:szCs w:val="21"/>
        </w:rPr>
        <w:t>、甲方有权要求乙方向甲方披露其在本合同期内从事的工作或活动，以确保这些工作或活动不与本合同规定工作或正当履行本合同义务相抵触。</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合同的变更和转让</w:t>
      </w:r>
    </w:p>
    <w:p w:rsidR="00A63BF2" w:rsidRDefault="00A55857">
      <w:pPr>
        <w:spacing w:line="360" w:lineRule="auto"/>
        <w:ind w:firstLineChars="200" w:firstLine="420"/>
        <w:jc w:val="left"/>
        <w:rPr>
          <w:rFonts w:ascii="宋体"/>
          <w:szCs w:val="21"/>
        </w:rPr>
      </w:pPr>
      <w:r>
        <w:rPr>
          <w:rFonts w:ascii="宋体" w:hint="eastAsia"/>
          <w:szCs w:val="21"/>
        </w:rPr>
        <w:t>1</w:t>
      </w:r>
      <w:r>
        <w:rPr>
          <w:rFonts w:ascii="宋体" w:hint="eastAsia"/>
          <w:szCs w:val="21"/>
        </w:rPr>
        <w:t>、本合同生效后，合同条款的任何修改或变更，包括合同附件的修改和变更，应经双方协商一致，达成书面变更协议。</w:t>
      </w:r>
    </w:p>
    <w:p w:rsidR="00A63BF2" w:rsidRDefault="00A55857">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A63BF2" w:rsidRDefault="00A55857">
      <w:pPr>
        <w:spacing w:before="120" w:line="360" w:lineRule="auto"/>
        <w:ind w:left="15" w:firstLineChars="200" w:firstLine="420"/>
        <w:rPr>
          <w:szCs w:val="21"/>
        </w:rPr>
      </w:pPr>
      <w:r>
        <w:rPr>
          <w:rFonts w:ascii="宋体" w:hint="eastAsia"/>
          <w:szCs w:val="21"/>
        </w:rPr>
        <w:t>3</w:t>
      </w:r>
      <w:r>
        <w:rPr>
          <w:rFonts w:ascii="宋体" w:hint="eastAsia"/>
          <w:szCs w:val="21"/>
        </w:rPr>
        <w:t>、</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合同提前终止</w:t>
      </w:r>
    </w:p>
    <w:p w:rsidR="00A63BF2" w:rsidRDefault="00A55857">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w:t>
      </w:r>
      <w:r>
        <w:rPr>
          <w:rFonts w:ascii="宋体" w:hint="eastAsia"/>
          <w:szCs w:val="21"/>
        </w:rPr>
        <w:tab/>
      </w:r>
      <w:r>
        <w:rPr>
          <w:rFonts w:ascii="宋体" w:hint="eastAsia"/>
          <w:szCs w:val="21"/>
        </w:rPr>
        <w:t>出现以下</w:t>
      </w:r>
      <w:r>
        <w:rPr>
          <w:rFonts w:ascii="宋体" w:hint="eastAsia"/>
          <w:szCs w:val="21"/>
        </w:rPr>
        <w:t>(1)</w:t>
      </w:r>
      <w:r>
        <w:rPr>
          <w:rFonts w:ascii="宋体" w:hint="eastAsia"/>
          <w:szCs w:val="21"/>
        </w:rPr>
        <w:t>至</w:t>
      </w:r>
      <w:r>
        <w:rPr>
          <w:rFonts w:ascii="宋体" w:hint="eastAsia"/>
          <w:szCs w:val="21"/>
        </w:rPr>
        <w:t>(7)</w:t>
      </w:r>
      <w:r>
        <w:rPr>
          <w:rFonts w:ascii="宋体" w:hint="eastAsia"/>
          <w:szCs w:val="21"/>
        </w:rPr>
        <w:t>种情况时，甲方有权书面通知乙方，暂停支付咨询服务费，提前终止本合同：</w:t>
      </w:r>
    </w:p>
    <w:p w:rsidR="00A63BF2" w:rsidRDefault="00A55857">
      <w:pPr>
        <w:spacing w:before="120" w:line="360" w:lineRule="auto"/>
        <w:ind w:left="735" w:firstLine="420"/>
        <w:rPr>
          <w:rFonts w:ascii="宋体"/>
          <w:szCs w:val="21"/>
        </w:rPr>
      </w:pPr>
      <w:r>
        <w:rPr>
          <w:rFonts w:ascii="宋体" w:hint="eastAsia"/>
          <w:szCs w:val="21"/>
        </w:rPr>
        <w:t xml:space="preserve">(1) </w:t>
      </w:r>
      <w:r>
        <w:rPr>
          <w:rFonts w:ascii="宋体" w:hint="eastAsia"/>
          <w:szCs w:val="21"/>
        </w:rPr>
        <w:t>乙方明确表示或者以自己的行为表明不履行合同义务。</w:t>
      </w:r>
    </w:p>
    <w:p w:rsidR="00A63BF2" w:rsidRDefault="00A55857">
      <w:pPr>
        <w:spacing w:before="120" w:line="360" w:lineRule="auto"/>
        <w:ind w:left="735" w:firstLine="420"/>
        <w:rPr>
          <w:rFonts w:ascii="宋体"/>
          <w:szCs w:val="21"/>
        </w:rPr>
      </w:pPr>
      <w:r>
        <w:rPr>
          <w:rFonts w:ascii="宋体" w:hint="eastAsia"/>
          <w:szCs w:val="21"/>
        </w:rPr>
        <w:t xml:space="preserve">(2) </w:t>
      </w:r>
      <w:r>
        <w:rPr>
          <w:rFonts w:ascii="宋体" w:hint="eastAsia"/>
          <w:szCs w:val="21"/>
        </w:rPr>
        <w:t>乙方没有在本合同第二条规定的限期内或甲方书面同意延长的限期内，提交让甲方满意的部分或全部工作成果。</w:t>
      </w:r>
    </w:p>
    <w:p w:rsidR="00A63BF2" w:rsidRDefault="00A55857">
      <w:pPr>
        <w:spacing w:before="120" w:line="360" w:lineRule="auto"/>
        <w:ind w:left="735" w:firstLine="420"/>
        <w:rPr>
          <w:rFonts w:ascii="宋体"/>
          <w:szCs w:val="21"/>
        </w:rPr>
      </w:pPr>
      <w:r>
        <w:rPr>
          <w:rFonts w:ascii="宋体" w:hint="eastAsia"/>
          <w:szCs w:val="21"/>
        </w:rPr>
        <w:t xml:space="preserve">(3) </w:t>
      </w:r>
      <w:r>
        <w:rPr>
          <w:rFonts w:ascii="宋体" w:hint="eastAsia"/>
          <w:szCs w:val="21"/>
        </w:rPr>
        <w:t>乙方出现违反本合同第五、六、七、八和九条规定行为的。</w:t>
      </w:r>
    </w:p>
    <w:p w:rsidR="00A63BF2" w:rsidRDefault="00A55857">
      <w:pPr>
        <w:spacing w:before="120" w:line="360" w:lineRule="auto"/>
        <w:ind w:left="735" w:firstLine="420"/>
        <w:rPr>
          <w:rFonts w:ascii="宋体"/>
          <w:szCs w:val="21"/>
        </w:rPr>
      </w:pPr>
      <w:r>
        <w:rPr>
          <w:rFonts w:ascii="宋体" w:hint="eastAsia"/>
          <w:szCs w:val="21"/>
        </w:rPr>
        <w:t xml:space="preserve">(4) </w:t>
      </w:r>
      <w:r>
        <w:rPr>
          <w:rFonts w:ascii="宋体" w:hint="eastAsia"/>
          <w:szCs w:val="21"/>
        </w:rPr>
        <w:t>乙方的其他违约行为导致合同目的无法实现。</w:t>
      </w:r>
      <w:r>
        <w:rPr>
          <w:rFonts w:ascii="宋体" w:hint="eastAsia"/>
          <w:szCs w:val="21"/>
        </w:rPr>
        <w:tab/>
      </w:r>
    </w:p>
    <w:p w:rsidR="00A63BF2" w:rsidRDefault="00A55857">
      <w:pPr>
        <w:spacing w:before="120" w:line="360" w:lineRule="auto"/>
        <w:ind w:left="735" w:firstLine="420"/>
        <w:rPr>
          <w:rFonts w:ascii="宋体"/>
          <w:szCs w:val="21"/>
        </w:rPr>
      </w:pPr>
      <w:r>
        <w:rPr>
          <w:rFonts w:ascii="宋体" w:hint="eastAsia"/>
          <w:szCs w:val="21"/>
        </w:rPr>
        <w:t xml:space="preserve">(5) </w:t>
      </w:r>
      <w:r>
        <w:rPr>
          <w:rFonts w:ascii="宋体" w:hint="eastAsia"/>
          <w:szCs w:val="21"/>
        </w:rPr>
        <w:t>乙方有丧失或者可能丧失履行债务能力的情形。</w:t>
      </w:r>
    </w:p>
    <w:p w:rsidR="00A63BF2" w:rsidRDefault="00A55857">
      <w:pPr>
        <w:spacing w:before="120" w:line="360" w:lineRule="auto"/>
        <w:ind w:left="735" w:firstLine="420"/>
        <w:rPr>
          <w:rFonts w:ascii="宋体"/>
          <w:szCs w:val="21"/>
        </w:rPr>
      </w:pPr>
      <w:r>
        <w:rPr>
          <w:rFonts w:ascii="宋体" w:hint="eastAsia"/>
          <w:szCs w:val="21"/>
        </w:rPr>
        <w:t xml:space="preserve">(6) </w:t>
      </w:r>
      <w:r>
        <w:rPr>
          <w:rFonts w:ascii="宋体" w:hint="eastAsia"/>
          <w:szCs w:val="21"/>
        </w:rPr>
        <w:t>由于不可抗力出现导致合同无法现实预期目的。</w:t>
      </w:r>
    </w:p>
    <w:p w:rsidR="00A63BF2" w:rsidRDefault="00A55857">
      <w:pPr>
        <w:spacing w:before="120" w:line="360" w:lineRule="auto"/>
        <w:ind w:left="735" w:firstLine="420"/>
        <w:rPr>
          <w:rFonts w:ascii="宋体"/>
          <w:szCs w:val="21"/>
        </w:rPr>
      </w:pPr>
      <w:r>
        <w:rPr>
          <w:rFonts w:ascii="宋体" w:hint="eastAsia"/>
          <w:szCs w:val="21"/>
        </w:rPr>
        <w:t xml:space="preserve">(7) </w:t>
      </w:r>
      <w:r>
        <w:rPr>
          <w:rFonts w:ascii="宋体" w:hint="eastAsia"/>
          <w:szCs w:val="21"/>
        </w:rPr>
        <w:t>甲方有权自行或因其他原因决定终止合同，但须提前</w:t>
      </w:r>
      <w:r>
        <w:rPr>
          <w:rFonts w:ascii="宋体" w:hint="eastAsia"/>
          <w:szCs w:val="21"/>
        </w:rPr>
        <w:t>30</w:t>
      </w:r>
      <w:r>
        <w:rPr>
          <w:rFonts w:ascii="宋体" w:hint="eastAsia"/>
          <w:szCs w:val="21"/>
        </w:rPr>
        <w:t>天书面通知乙方。</w:t>
      </w:r>
    </w:p>
    <w:p w:rsidR="00A63BF2" w:rsidRDefault="00A55857">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w:t>
      </w:r>
      <w:r>
        <w:rPr>
          <w:rFonts w:ascii="宋体" w:hint="eastAsia"/>
          <w:szCs w:val="21"/>
        </w:rPr>
        <w:tab/>
      </w:r>
      <w:r>
        <w:rPr>
          <w:rFonts w:ascii="宋体" w:hint="eastAsia"/>
          <w:szCs w:val="21"/>
        </w:rPr>
        <w:t>终止后的清偿：</w:t>
      </w:r>
    </w:p>
    <w:p w:rsidR="00A63BF2" w:rsidRDefault="00A55857">
      <w:pPr>
        <w:spacing w:before="120" w:line="360" w:lineRule="auto"/>
        <w:ind w:left="735" w:firstLine="420"/>
        <w:rPr>
          <w:rFonts w:ascii="宋体"/>
          <w:szCs w:val="21"/>
        </w:rPr>
      </w:pPr>
      <w:r>
        <w:rPr>
          <w:rFonts w:ascii="宋体" w:hint="eastAsia"/>
          <w:szCs w:val="21"/>
        </w:rPr>
        <w:t xml:space="preserve"> (1)</w:t>
      </w:r>
      <w:r>
        <w:rPr>
          <w:rFonts w:ascii="宋体" w:hint="eastAsia"/>
          <w:szCs w:val="21"/>
        </w:rPr>
        <w:tab/>
      </w:r>
      <w:r>
        <w:rPr>
          <w:rFonts w:ascii="宋体" w:hint="eastAsia"/>
          <w:szCs w:val="21"/>
        </w:rPr>
        <w:t>如果甲方认可合同终止日前乙方提供的服务，则甲方应根据支付进度，向</w:t>
      </w:r>
      <w:r>
        <w:rPr>
          <w:rFonts w:ascii="宋体" w:hint="eastAsia"/>
          <w:szCs w:val="21"/>
        </w:rPr>
        <w:lastRenderedPageBreak/>
        <w:t>乙方支付相对应的款项。</w:t>
      </w:r>
    </w:p>
    <w:p w:rsidR="00A63BF2" w:rsidRDefault="00A55857">
      <w:pPr>
        <w:spacing w:before="120" w:line="360" w:lineRule="auto"/>
        <w:ind w:left="735" w:firstLine="420"/>
        <w:rPr>
          <w:rFonts w:ascii="宋体"/>
          <w:szCs w:val="21"/>
        </w:rPr>
      </w:pPr>
      <w:r>
        <w:rPr>
          <w:rFonts w:ascii="宋体" w:hint="eastAsia"/>
          <w:szCs w:val="21"/>
        </w:rPr>
        <w:t xml:space="preserve"> (2)</w:t>
      </w:r>
      <w:r>
        <w:rPr>
          <w:rFonts w:ascii="宋体" w:hint="eastAsia"/>
          <w:szCs w:val="21"/>
        </w:rPr>
        <w:tab/>
      </w:r>
      <w:r>
        <w:rPr>
          <w:rFonts w:ascii="宋体" w:hint="eastAsia"/>
          <w:szCs w:val="21"/>
        </w:rPr>
        <w:t>如果甲方不认可合同终止日之前完成的服务，则甲方有权要求乙方部分或全部返还已支付的合同款项。</w:t>
      </w:r>
    </w:p>
    <w:p w:rsidR="00A63BF2" w:rsidRDefault="00A55857">
      <w:pPr>
        <w:pStyle w:val="21"/>
        <w:spacing w:line="360" w:lineRule="auto"/>
        <w:ind w:leftChars="0" w:left="0" w:firstLineChars="200" w:firstLine="420"/>
        <w:rPr>
          <w:rFonts w:ascii="宋体"/>
          <w:szCs w:val="21"/>
        </w:rPr>
      </w:pPr>
      <w:r>
        <w:rPr>
          <w:rFonts w:ascii="宋体" w:hint="eastAsia"/>
          <w:szCs w:val="21"/>
        </w:rPr>
        <w:t>3</w:t>
      </w:r>
      <w:r>
        <w:rPr>
          <w:rFonts w:ascii="宋体" w:hint="eastAsia"/>
          <w:szCs w:val="21"/>
        </w:rPr>
        <w:t>、</w:t>
      </w:r>
      <w:r>
        <w:rPr>
          <w:rFonts w:ascii="宋体" w:hint="eastAsia"/>
          <w:szCs w:val="21"/>
        </w:rPr>
        <w:t xml:space="preserve"> </w:t>
      </w:r>
      <w:r>
        <w:rPr>
          <w:rFonts w:ascii="宋体" w:hint="eastAsia"/>
          <w:szCs w:val="21"/>
        </w:rPr>
        <w:t>在乙方违约的情况下，甲方提前终止合同不影响甲方行使追偿违约金、要求损失赔偿的权利。</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违约责任</w:t>
      </w:r>
    </w:p>
    <w:p w:rsidR="00A63BF2" w:rsidRDefault="00A55857">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A63BF2" w:rsidRDefault="00A55857">
      <w:pPr>
        <w:spacing w:line="360" w:lineRule="auto"/>
        <w:ind w:firstLineChars="200" w:firstLine="420"/>
        <w:rPr>
          <w:lang w:val="en"/>
        </w:rPr>
      </w:pPr>
      <w:r>
        <w:rPr>
          <w:rFonts w:ascii="宋体" w:hint="eastAsia"/>
          <w:szCs w:val="21"/>
        </w:rPr>
        <w:t>2</w:t>
      </w:r>
      <w:r>
        <w:rPr>
          <w:rFonts w:ascii="宋体" w:hint="eastAsia"/>
          <w:szCs w:val="21"/>
        </w:rPr>
        <w:t>、一般违约金：出现本合同之第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A63BF2" w:rsidRDefault="00A55857">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w:t>
      </w:r>
      <w:r>
        <w:rPr>
          <w:rFonts w:ascii="宋体" w:hint="eastAsia"/>
          <w:szCs w:val="21"/>
        </w:rPr>
        <w:t>1</w:t>
      </w:r>
      <w:r>
        <w:rPr>
          <w:rFonts w:ascii="宋体" w:hint="eastAsia"/>
          <w:szCs w:val="21"/>
        </w:rPr>
        <w:t>款、第</w:t>
      </w:r>
      <w:r>
        <w:rPr>
          <w:rFonts w:ascii="宋体" w:hint="eastAsia"/>
          <w:szCs w:val="21"/>
        </w:rPr>
        <w:t>2</w:t>
      </w:r>
      <w:r>
        <w:rPr>
          <w:rFonts w:ascii="宋体" w:hint="eastAsia"/>
          <w:szCs w:val="21"/>
        </w:rPr>
        <w:t>款违约金，如没有按期履行，则自履行期限届满之日起产生滞纳金，计算标准为所欠金钱之债总额的</w:t>
      </w:r>
      <w:r>
        <w:rPr>
          <w:rFonts w:ascii="宋体" w:hint="eastAsia"/>
          <w:szCs w:val="21"/>
        </w:rPr>
        <w:t>0.5</w:t>
      </w:r>
      <w:r>
        <w:rPr>
          <w:rFonts w:ascii="宋体" w:hint="eastAsia"/>
          <w:szCs w:val="21"/>
        </w:rPr>
        <w:t>‰，按日支付。</w:t>
      </w:r>
    </w:p>
    <w:p w:rsidR="00A63BF2" w:rsidRDefault="00A55857">
      <w:pPr>
        <w:spacing w:line="360" w:lineRule="auto"/>
        <w:ind w:firstLineChars="200" w:firstLine="420"/>
        <w:rPr>
          <w:rFonts w:ascii="宋体"/>
          <w:szCs w:val="21"/>
        </w:rPr>
      </w:pPr>
      <w:r>
        <w:rPr>
          <w:rFonts w:ascii="宋体" w:hint="eastAsia"/>
          <w:szCs w:val="21"/>
        </w:rPr>
        <w:t>4</w:t>
      </w:r>
      <w:r>
        <w:rPr>
          <w:rFonts w:ascii="宋体" w:hint="eastAsia"/>
          <w:szCs w:val="21"/>
        </w:rPr>
        <w:t>、逾期提交成果违约金：乙方逾期交付工作成果的，每延迟一天，应按咨询服务费总额的</w:t>
      </w:r>
      <w:r>
        <w:rPr>
          <w:rFonts w:ascii="宋体" w:hint="eastAsia"/>
          <w:szCs w:val="21"/>
        </w:rPr>
        <w:t>0.4</w:t>
      </w:r>
      <w:r>
        <w:rPr>
          <w:rFonts w:ascii="宋体" w:hint="eastAsia"/>
          <w:szCs w:val="21"/>
        </w:rPr>
        <w:t>‰支付违约金。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r>
        <w:rPr>
          <w:rFonts w:hint="eastAsia"/>
          <w:lang w:val="en"/>
        </w:rPr>
        <w:t>。</w:t>
      </w:r>
    </w:p>
    <w:p w:rsidR="00A63BF2" w:rsidRDefault="00A55857">
      <w:pPr>
        <w:pStyle w:val="21"/>
        <w:spacing w:line="360" w:lineRule="auto"/>
        <w:ind w:leftChars="0" w:left="0" w:firstLineChars="200" w:firstLine="420"/>
        <w:rPr>
          <w:szCs w:val="21"/>
        </w:rPr>
      </w:pPr>
      <w:r>
        <w:rPr>
          <w:rFonts w:ascii="宋体" w:hint="eastAsia"/>
          <w:szCs w:val="21"/>
        </w:rPr>
        <w:t>5</w:t>
      </w:r>
      <w:r>
        <w:rPr>
          <w:rFonts w:ascii="宋体" w:hint="eastAsia"/>
          <w:szCs w:val="21"/>
        </w:rPr>
        <w:t>、延迟付款违约金：甲方未按照合同规定的期限内向乙方支付相应的合同款项，</w:t>
      </w:r>
      <w:bookmarkStart w:id="4" w:name="_Hlk58748683"/>
      <w:r>
        <w:rPr>
          <w:rFonts w:ascii="宋体" w:hint="eastAsia"/>
          <w:szCs w:val="21"/>
        </w:rPr>
        <w:t>并在乙方书面催告后的合理期限内仍未支付的</w:t>
      </w:r>
      <w:bookmarkEnd w:id="4"/>
      <w:r>
        <w:rPr>
          <w:rFonts w:ascii="宋体" w:hint="eastAsia"/>
          <w:szCs w:val="21"/>
        </w:rPr>
        <w:t>，则乙方有权要求甲方自催告期届满之日起，按日支付违约金，计算标准为每日支付所欠款项的</w:t>
      </w:r>
      <w:r>
        <w:rPr>
          <w:rFonts w:ascii="宋体" w:hint="eastAsia"/>
          <w:szCs w:val="21"/>
        </w:rPr>
        <w:t>0.4</w:t>
      </w:r>
      <w:r>
        <w:rPr>
          <w:rFonts w:ascii="宋体" w:hint="eastAsia"/>
          <w:szCs w:val="21"/>
        </w:rPr>
        <w:t>‰。</w:t>
      </w:r>
    </w:p>
    <w:p w:rsidR="00A63BF2" w:rsidRDefault="00A55857">
      <w:pPr>
        <w:spacing w:line="360" w:lineRule="auto"/>
        <w:ind w:firstLineChars="200" w:firstLine="420"/>
        <w:jc w:val="left"/>
        <w:rPr>
          <w:rFonts w:ascii="宋体"/>
          <w:szCs w:val="21"/>
        </w:rPr>
      </w:pPr>
      <w:r>
        <w:rPr>
          <w:rFonts w:ascii="宋体" w:hint="eastAsia"/>
          <w:szCs w:val="21"/>
        </w:rPr>
        <w:t>6</w:t>
      </w:r>
      <w:r>
        <w:rPr>
          <w:rFonts w:ascii="宋体" w:hint="eastAsia"/>
          <w:szCs w:val="21"/>
        </w:rPr>
        <w:t>、违约金不足以弥补守约方损失的，守约方有权要求违约方赔偿相应损失。</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不可抗力条款</w:t>
      </w:r>
    </w:p>
    <w:p w:rsidR="00A63BF2" w:rsidRDefault="00A55857">
      <w:pPr>
        <w:spacing w:line="360" w:lineRule="auto"/>
        <w:ind w:firstLineChars="200" w:firstLine="420"/>
        <w:jc w:val="left"/>
        <w:rPr>
          <w:rFonts w:ascii="宋体"/>
          <w:szCs w:val="21"/>
        </w:rPr>
      </w:pPr>
      <w:r>
        <w:rPr>
          <w:rFonts w:ascii="宋体" w:hint="eastAsia"/>
          <w:szCs w:val="21"/>
        </w:rPr>
        <w:t>1</w:t>
      </w:r>
      <w:r>
        <w:rPr>
          <w:rFonts w:ascii="宋体" w:hint="eastAsia"/>
          <w:szCs w:val="21"/>
        </w:rPr>
        <w:t>、不可抗力是指</w:t>
      </w:r>
      <w:r>
        <w:rPr>
          <w:rFonts w:ascii="宋体"/>
          <w:szCs w:val="21"/>
        </w:rPr>
        <w:t>不能预见、不能避免并不能克服的客观情况。</w:t>
      </w:r>
    </w:p>
    <w:p w:rsidR="00A63BF2" w:rsidRDefault="00A55857">
      <w:pPr>
        <w:spacing w:line="360" w:lineRule="auto"/>
        <w:ind w:firstLineChars="200" w:firstLine="420"/>
        <w:jc w:val="left"/>
        <w:rPr>
          <w:rFonts w:ascii="宋体"/>
          <w:szCs w:val="21"/>
        </w:rPr>
      </w:pPr>
      <w:r>
        <w:rPr>
          <w:rFonts w:ascii="宋体" w:hint="eastAsia"/>
          <w:szCs w:val="21"/>
        </w:rPr>
        <w:t>2</w:t>
      </w:r>
      <w:r>
        <w:rPr>
          <w:rFonts w:ascii="宋体" w:hint="eastAsia"/>
          <w:szCs w:val="21"/>
        </w:rPr>
        <w:t>、本合同任何一方因不可抗力事故，未能履行、继续履行或完全履行合同时，</w:t>
      </w:r>
      <w:r>
        <w:rPr>
          <w:rFonts w:ascii="宋体"/>
          <w:szCs w:val="21"/>
        </w:rPr>
        <w:t>根据不可抗力的影响，部分或者全部免除责任，但法律另有规定的除外。迟延履行后发生不可抗力的</w:t>
      </w:r>
      <w:r>
        <w:rPr>
          <w:rFonts w:ascii="宋体"/>
          <w:szCs w:val="21"/>
        </w:rPr>
        <w:t>，不能免除责任。</w:t>
      </w:r>
    </w:p>
    <w:p w:rsidR="00A63BF2" w:rsidRDefault="00A55857">
      <w:pPr>
        <w:spacing w:line="360" w:lineRule="auto"/>
        <w:ind w:firstLineChars="200" w:firstLine="420"/>
        <w:jc w:val="left"/>
        <w:rPr>
          <w:rFonts w:ascii="宋体"/>
          <w:szCs w:val="21"/>
        </w:rPr>
      </w:pPr>
      <w:r>
        <w:rPr>
          <w:rFonts w:ascii="宋体" w:hint="eastAsia"/>
          <w:szCs w:val="21"/>
        </w:rPr>
        <w:t>3</w:t>
      </w:r>
      <w:r>
        <w:rPr>
          <w:rFonts w:ascii="宋体" w:hint="eastAsia"/>
          <w:szCs w:val="21"/>
        </w:rPr>
        <w:t>、遭受不可抗力事故的一方应在事故结束后</w:t>
      </w:r>
      <w:r>
        <w:rPr>
          <w:rFonts w:ascii="宋体" w:hint="eastAsia"/>
          <w:szCs w:val="21"/>
        </w:rPr>
        <w:t>15</w:t>
      </w:r>
      <w:r>
        <w:rPr>
          <w:rFonts w:ascii="宋体" w:hint="eastAsia"/>
          <w:szCs w:val="21"/>
        </w:rPr>
        <w:t>日内书面通知另一方，并提供事故证明或履行障碍的理由等证明文件（经过公证）。双方根据影响程度协商是否解除或变更本合同。</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争议的解决</w:t>
      </w:r>
    </w:p>
    <w:p w:rsidR="00A63BF2" w:rsidRDefault="00A55857">
      <w:pPr>
        <w:pStyle w:val="ac"/>
        <w:spacing w:line="360" w:lineRule="auto"/>
        <w:ind w:left="0" w:firstLine="420"/>
        <w:jc w:val="left"/>
        <w:rPr>
          <w:sz w:val="21"/>
          <w:szCs w:val="21"/>
          <w:lang w:eastAsia="zh-CN"/>
        </w:rPr>
      </w:pPr>
      <w:r>
        <w:rPr>
          <w:rFonts w:hint="eastAsia"/>
          <w:sz w:val="21"/>
          <w:szCs w:val="21"/>
          <w:lang w:eastAsia="zh-CN"/>
        </w:rPr>
        <w:lastRenderedPageBreak/>
        <w:t>双方因履行本合同而发生的争议，应协商、调解解决。协商、调解不成的，提交北京仲裁委员会仲裁。</w:t>
      </w:r>
    </w:p>
    <w:p w:rsidR="00A63BF2" w:rsidRDefault="00A55857">
      <w:pPr>
        <w:pStyle w:val="ac"/>
        <w:spacing w:line="360" w:lineRule="auto"/>
        <w:ind w:left="0" w:firstLine="420"/>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服务期</w:t>
      </w:r>
    </w:p>
    <w:p w:rsidR="00A63BF2" w:rsidRDefault="00A55857">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合同有效期</w:t>
      </w:r>
    </w:p>
    <w:p w:rsidR="00A63BF2" w:rsidRDefault="00A55857">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日终止，出现本合同第十条约定情形除外。</w:t>
      </w:r>
    </w:p>
    <w:p w:rsidR="00A63BF2" w:rsidRDefault="00A55857">
      <w:pPr>
        <w:numPr>
          <w:ilvl w:val="0"/>
          <w:numId w:val="26"/>
        </w:numPr>
        <w:tabs>
          <w:tab w:val="left" w:pos="0"/>
        </w:tabs>
        <w:spacing w:before="120" w:line="360" w:lineRule="auto"/>
        <w:ind w:left="735" w:firstLine="422"/>
        <w:rPr>
          <w:rFonts w:ascii="宋体"/>
          <w:b/>
          <w:szCs w:val="21"/>
        </w:rPr>
      </w:pPr>
      <w:r>
        <w:rPr>
          <w:rFonts w:ascii="宋体" w:hint="eastAsia"/>
          <w:b/>
          <w:szCs w:val="21"/>
        </w:rPr>
        <w:t>其他</w:t>
      </w:r>
    </w:p>
    <w:p w:rsidR="00A63BF2" w:rsidRDefault="00A55857">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A63BF2" w:rsidRDefault="00A55857">
      <w:pPr>
        <w:numPr>
          <w:ilvl w:val="0"/>
          <w:numId w:val="27"/>
        </w:numPr>
        <w:spacing w:line="360" w:lineRule="auto"/>
        <w:ind w:firstLine="420"/>
        <w:rPr>
          <w:szCs w:val="21"/>
        </w:rPr>
      </w:pPr>
      <w:r>
        <w:rPr>
          <w:rFonts w:hint="eastAsia"/>
          <w:szCs w:val="21"/>
        </w:rPr>
        <w:t>甲方通讯地址：</w:t>
      </w:r>
    </w:p>
    <w:p w:rsidR="00A63BF2" w:rsidRDefault="00A55857">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A63BF2" w:rsidRDefault="00A55857">
      <w:pPr>
        <w:spacing w:line="360" w:lineRule="auto"/>
        <w:ind w:firstLineChars="450" w:firstLine="945"/>
        <w:rPr>
          <w:szCs w:val="21"/>
        </w:rPr>
      </w:pPr>
      <w:r>
        <w:rPr>
          <w:rFonts w:hint="eastAsia"/>
          <w:szCs w:val="21"/>
        </w:rPr>
        <w:t>邮政编码：</w:t>
      </w:r>
    </w:p>
    <w:p w:rsidR="00A63BF2" w:rsidRDefault="00A55857">
      <w:pPr>
        <w:spacing w:line="360" w:lineRule="auto"/>
        <w:ind w:firstLineChars="450" w:firstLine="945"/>
        <w:rPr>
          <w:szCs w:val="21"/>
        </w:rPr>
      </w:pPr>
      <w:r>
        <w:rPr>
          <w:rFonts w:hint="eastAsia"/>
          <w:szCs w:val="21"/>
        </w:rPr>
        <w:t>传真：</w:t>
      </w:r>
    </w:p>
    <w:p w:rsidR="00A63BF2" w:rsidRDefault="00A55857">
      <w:pPr>
        <w:spacing w:line="360" w:lineRule="auto"/>
        <w:ind w:firstLineChars="450" w:firstLine="945"/>
        <w:rPr>
          <w:szCs w:val="21"/>
        </w:rPr>
      </w:pPr>
      <w:r>
        <w:rPr>
          <w:rFonts w:hint="eastAsia"/>
          <w:szCs w:val="21"/>
        </w:rPr>
        <w:t>电子邮箱：</w:t>
      </w:r>
    </w:p>
    <w:p w:rsidR="00A63BF2" w:rsidRDefault="00A55857">
      <w:pPr>
        <w:numPr>
          <w:ilvl w:val="0"/>
          <w:numId w:val="27"/>
        </w:numPr>
        <w:spacing w:line="360" w:lineRule="auto"/>
        <w:ind w:firstLine="420"/>
        <w:rPr>
          <w:szCs w:val="21"/>
        </w:rPr>
      </w:pPr>
      <w:r>
        <w:rPr>
          <w:rFonts w:hint="eastAsia"/>
          <w:szCs w:val="21"/>
        </w:rPr>
        <w:t>乙方通讯地址：</w:t>
      </w:r>
    </w:p>
    <w:p w:rsidR="00A63BF2" w:rsidRDefault="00A55857">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A63BF2" w:rsidRDefault="00A55857">
      <w:pPr>
        <w:spacing w:line="360" w:lineRule="auto"/>
        <w:ind w:firstLineChars="450" w:firstLine="945"/>
        <w:rPr>
          <w:szCs w:val="21"/>
        </w:rPr>
      </w:pPr>
      <w:r>
        <w:rPr>
          <w:rFonts w:hint="eastAsia"/>
          <w:szCs w:val="21"/>
        </w:rPr>
        <w:t>邮政编码：</w:t>
      </w:r>
    </w:p>
    <w:p w:rsidR="00A63BF2" w:rsidRDefault="00A55857">
      <w:pPr>
        <w:spacing w:line="360" w:lineRule="auto"/>
        <w:ind w:firstLineChars="450" w:firstLine="945"/>
        <w:rPr>
          <w:szCs w:val="21"/>
        </w:rPr>
      </w:pPr>
      <w:r>
        <w:rPr>
          <w:rFonts w:hint="eastAsia"/>
          <w:szCs w:val="21"/>
        </w:rPr>
        <w:t>传真：</w:t>
      </w:r>
    </w:p>
    <w:p w:rsidR="00A63BF2" w:rsidRDefault="00A55857">
      <w:pPr>
        <w:spacing w:line="360" w:lineRule="auto"/>
        <w:ind w:firstLineChars="450" w:firstLine="945"/>
        <w:rPr>
          <w:szCs w:val="21"/>
        </w:rPr>
      </w:pPr>
      <w:r>
        <w:rPr>
          <w:rFonts w:hint="eastAsia"/>
          <w:szCs w:val="21"/>
        </w:rPr>
        <w:t>电子邮箱：</w:t>
      </w:r>
    </w:p>
    <w:p w:rsidR="00A63BF2" w:rsidRDefault="00A55857">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rsidR="00A63BF2" w:rsidRDefault="00A55857">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A63BF2" w:rsidRDefault="00A55857">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A63BF2" w:rsidRDefault="00A55857">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w:t>
      </w:r>
      <w:r>
        <w:rPr>
          <w:rFonts w:ascii="宋体" w:hAnsi="宋体" w:hint="eastAsia"/>
          <w:szCs w:val="21"/>
        </w:rPr>
        <w:lastRenderedPageBreak/>
        <w:t>准。</w:t>
      </w:r>
      <w:r>
        <w:rPr>
          <w:rFonts w:ascii="楷体_GB2312" w:eastAsia="楷体_GB2312" w:hint="eastAsia"/>
          <w:i/>
          <w:szCs w:val="21"/>
        </w:rPr>
        <w:t>（说明：</w:t>
      </w:r>
      <w:r>
        <w:rPr>
          <w:rFonts w:ascii="楷体_GB2312" w:eastAsia="楷体_GB2312" w:hint="eastAsia"/>
          <w:i/>
          <w:szCs w:val="21"/>
        </w:rPr>
        <w:t>1.</w:t>
      </w:r>
      <w:r>
        <w:rPr>
          <w:rFonts w:ascii="楷体_GB2312" w:eastAsia="楷体_GB2312" w:hint="eastAsia"/>
          <w:i/>
          <w:szCs w:val="21"/>
        </w:rPr>
        <w:t>乙方编制的建议书是合同的首要附件；</w:t>
      </w:r>
      <w:r>
        <w:rPr>
          <w:rFonts w:ascii="楷体_GB2312" w:eastAsia="楷体_GB2312" w:hint="eastAsia"/>
          <w:i/>
          <w:szCs w:val="21"/>
        </w:rPr>
        <w:t>2.</w:t>
      </w:r>
      <w:r>
        <w:rPr>
          <w:rFonts w:ascii="楷体_GB2312" w:eastAsia="楷体_GB2312" w:hint="eastAsia"/>
          <w:i/>
          <w:szCs w:val="21"/>
        </w:rPr>
        <w:t>如果评标委员会认为建议书不能完全满足大纲要求，可以同时将工作大纲作为附件；</w:t>
      </w:r>
      <w:r>
        <w:rPr>
          <w:rFonts w:ascii="楷体_GB2312" w:eastAsia="楷体_GB2312" w:hint="eastAsia"/>
          <w:i/>
          <w:szCs w:val="21"/>
        </w:rPr>
        <w:t>3.</w:t>
      </w:r>
      <w:r>
        <w:rPr>
          <w:rFonts w:ascii="楷体_GB2312" w:eastAsia="楷体_GB2312" w:hint="eastAsia"/>
          <w:i/>
          <w:szCs w:val="21"/>
        </w:rPr>
        <w:t>如果中标者编制了项目实施方案，则经甲方认可的实施方案将作为合同唯一附件）</w:t>
      </w:r>
    </w:p>
    <w:p w:rsidR="00A63BF2" w:rsidRDefault="00A55857">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w:t>
      </w:r>
      <w:r>
        <w:rPr>
          <w:rFonts w:hint="eastAsia"/>
          <w:i/>
          <w:szCs w:val="21"/>
        </w:rPr>
        <w:t>2</w:t>
      </w:r>
      <w:r>
        <w:rPr>
          <w:rFonts w:hint="eastAsia"/>
          <w:i/>
          <w:szCs w:val="21"/>
        </w:rPr>
        <w:t>份</w:t>
      </w:r>
      <w:r>
        <w:rPr>
          <w:rFonts w:hint="eastAsia"/>
          <w:szCs w:val="21"/>
        </w:rPr>
        <w:t>），乙方</w:t>
      </w:r>
      <w:r>
        <w:rPr>
          <w:rFonts w:hint="eastAsia"/>
          <w:szCs w:val="21"/>
          <w:u w:val="single"/>
        </w:rPr>
        <w:t xml:space="preserve">   </w:t>
      </w:r>
      <w:r>
        <w:rPr>
          <w:rFonts w:hint="eastAsia"/>
          <w:szCs w:val="21"/>
        </w:rPr>
        <w:t>份，具有同等法律效力。</w:t>
      </w:r>
    </w:p>
    <w:p w:rsidR="00A63BF2" w:rsidRDefault="00A55857">
      <w:pPr>
        <w:spacing w:line="360" w:lineRule="auto"/>
        <w:ind w:firstLine="420"/>
        <w:rPr>
          <w:szCs w:val="21"/>
        </w:rPr>
      </w:pPr>
      <w:r>
        <w:rPr>
          <w:rFonts w:hint="eastAsia"/>
          <w:szCs w:val="21"/>
        </w:rPr>
        <w:t>（以下为签章页，无正文）</w:t>
      </w:r>
    </w:p>
    <w:p w:rsidR="00A63BF2" w:rsidRDefault="00A55857">
      <w:pPr>
        <w:spacing w:line="360" w:lineRule="auto"/>
        <w:ind w:firstLine="420"/>
        <w:rPr>
          <w:szCs w:val="21"/>
        </w:rPr>
      </w:pPr>
      <w:r>
        <w:rPr>
          <w:rFonts w:hint="eastAsia"/>
          <w:szCs w:val="21"/>
        </w:rPr>
        <w:t xml:space="preserve">    </w:t>
      </w:r>
    </w:p>
    <w:p w:rsidR="00A63BF2" w:rsidRDefault="00A55857">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A63BF2" w:rsidRDefault="00A55857">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A63BF2" w:rsidRDefault="00A55857">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A63BF2" w:rsidRDefault="00A63BF2">
      <w:pPr>
        <w:spacing w:line="360" w:lineRule="auto"/>
        <w:ind w:firstLine="420"/>
        <w:rPr>
          <w:szCs w:val="21"/>
        </w:rPr>
      </w:pPr>
    </w:p>
    <w:p w:rsidR="00A63BF2" w:rsidRDefault="00A63BF2">
      <w:pPr>
        <w:spacing w:line="360" w:lineRule="auto"/>
        <w:ind w:firstLine="420"/>
        <w:rPr>
          <w:szCs w:val="21"/>
        </w:rPr>
      </w:pPr>
    </w:p>
    <w:p w:rsidR="00A63BF2" w:rsidRDefault="00A55857">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A63BF2" w:rsidRDefault="00A55857">
      <w:pPr>
        <w:spacing w:line="360" w:lineRule="auto"/>
        <w:ind w:firstLine="420"/>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A63BF2" w:rsidRDefault="00A55857">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A63BF2">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57" w:rsidRDefault="00A55857">
      <w:r>
        <w:separator/>
      </w:r>
    </w:p>
  </w:endnote>
  <w:endnote w:type="continuationSeparator" w:id="0">
    <w:p w:rsidR="00A55857" w:rsidRDefault="00A5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Malgun Gothic Semilight"/>
    <w:charset w:val="86"/>
    <w:family w:val="auto"/>
    <w:pitch w:val="default"/>
    <w:sig w:usb0="00000000"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8"/>
      <w:jc w:val="right"/>
    </w:pPr>
    <w:r>
      <w:fldChar w:fldCharType="begin"/>
    </w:r>
    <w:r>
      <w:instrText>PAGE   \* MERGEFORMAT</w:instrText>
    </w:r>
    <w:r>
      <w:fldChar w:fldCharType="separate"/>
    </w:r>
    <w:r w:rsidR="009B2FF6" w:rsidRPr="009B2FF6">
      <w:rPr>
        <w:noProof/>
        <w:lang w:val="zh-CN"/>
      </w:rPr>
      <w:t>2</w:t>
    </w:r>
    <w:r>
      <w:fldChar w:fldCharType="end"/>
    </w:r>
  </w:p>
  <w:p w:rsidR="00A63BF2" w:rsidRDefault="00A63BF2">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8"/>
      <w:jc w:val="right"/>
    </w:pPr>
    <w:r>
      <w:fldChar w:fldCharType="begin"/>
    </w:r>
    <w:r>
      <w:instrText>PAGE   \* MERGEFORMAT</w:instrText>
    </w:r>
    <w:r>
      <w:fldChar w:fldCharType="separate"/>
    </w:r>
    <w:r w:rsidR="009B2FF6" w:rsidRPr="009B2FF6">
      <w:rPr>
        <w:noProof/>
        <w:lang w:val="zh-CN"/>
      </w:rPr>
      <w:t>3</w:t>
    </w:r>
    <w:r>
      <w:fldChar w:fldCharType="end"/>
    </w:r>
  </w:p>
  <w:p w:rsidR="00A63BF2" w:rsidRDefault="00A63BF2">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8"/>
      <w:jc w:val="right"/>
    </w:pPr>
    <w:r>
      <w:fldChar w:fldCharType="begin"/>
    </w:r>
    <w:r>
      <w:instrText>PAGE   \* MERGEFORMAT</w:instrText>
    </w:r>
    <w:r>
      <w:fldChar w:fldCharType="separate"/>
    </w:r>
    <w:r w:rsidR="009B2FF6" w:rsidRPr="009B2FF6">
      <w:rPr>
        <w:noProof/>
        <w:lang w:val="zh-CN"/>
      </w:rPr>
      <w:t>38</w:t>
    </w:r>
    <w:r>
      <w:fldChar w:fldCharType="end"/>
    </w:r>
  </w:p>
  <w:p w:rsidR="00A63BF2" w:rsidRDefault="00A63BF2">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57" w:rsidRDefault="00A55857">
      <w:r>
        <w:separator/>
      </w:r>
    </w:p>
  </w:footnote>
  <w:footnote w:type="continuationSeparator" w:id="0">
    <w:p w:rsidR="00A55857" w:rsidRDefault="00A55857">
      <w:r>
        <w:continuationSeparator/>
      </w:r>
    </w:p>
  </w:footnote>
  <w:footnote w:id="1">
    <w:p w:rsidR="00A63BF2" w:rsidRDefault="00A55857">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A63BF2" w:rsidRDefault="00A55857">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 w:id="3">
    <w:p w:rsidR="00A63BF2" w:rsidRDefault="00A55857">
      <w:pPr>
        <w:pStyle w:val="afd"/>
      </w:pPr>
      <w:r>
        <w:rPr>
          <w:rStyle w:val="affb"/>
        </w:rPr>
        <w:footnoteRef/>
      </w:r>
      <w:r>
        <w:t xml:space="preserve"> </w:t>
      </w:r>
      <w:r>
        <w:rPr>
          <w:rFonts w:hint="eastAsia"/>
        </w:rPr>
        <w:t>如投标单位的法定代表人签署技术建议书递交函则无需此授权委托书。</w:t>
      </w:r>
    </w:p>
  </w:footnote>
  <w:footnote w:id="4">
    <w:p w:rsidR="00A63BF2" w:rsidRDefault="00A55857">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A63BF2" w:rsidRDefault="00A55857">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F2" w:rsidRDefault="00A55857">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2"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5"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19"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2"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19"/>
  </w:num>
  <w:num w:numId="2">
    <w:abstractNumId w:val="8"/>
  </w:num>
  <w:num w:numId="3">
    <w:abstractNumId w:val="13"/>
  </w:num>
  <w:num w:numId="4">
    <w:abstractNumId w:val="10"/>
  </w:num>
  <w:num w:numId="5">
    <w:abstractNumId w:val="9"/>
  </w:num>
  <w:num w:numId="6">
    <w:abstractNumId w:val="20"/>
  </w:num>
  <w:num w:numId="7">
    <w:abstractNumId w:val="14"/>
  </w:num>
  <w:num w:numId="8">
    <w:abstractNumId w:val="5"/>
  </w:num>
  <w:num w:numId="9">
    <w:abstractNumId w:val="7"/>
  </w:num>
  <w:num w:numId="10">
    <w:abstractNumId w:val="6"/>
  </w:num>
  <w:num w:numId="11">
    <w:abstractNumId w:val="26"/>
  </w:num>
  <w:num w:numId="12">
    <w:abstractNumId w:val="0"/>
  </w:num>
  <w:num w:numId="13">
    <w:abstractNumId w:val="23"/>
  </w:num>
  <w:num w:numId="14">
    <w:abstractNumId w:val="3"/>
  </w:num>
  <w:num w:numId="15">
    <w:abstractNumId w:val="16"/>
  </w:num>
  <w:num w:numId="16">
    <w:abstractNumId w:val="21"/>
  </w:num>
  <w:num w:numId="17">
    <w:abstractNumId w:val="22"/>
  </w:num>
  <w:num w:numId="18">
    <w:abstractNumId w:val="17"/>
  </w:num>
  <w:num w:numId="19">
    <w:abstractNumId w:val="24"/>
  </w:num>
  <w:num w:numId="20">
    <w:abstractNumId w:val="4"/>
  </w:num>
  <w:num w:numId="21">
    <w:abstractNumId w:val="12"/>
  </w:num>
  <w:num w:numId="22">
    <w:abstractNumId w:val="18"/>
  </w:num>
  <w:num w:numId="23">
    <w:abstractNumId w:val="11"/>
  </w:num>
  <w:num w:numId="24">
    <w:abstractNumId w:val="25"/>
  </w:num>
  <w:num w:numId="25">
    <w:abstractNumId w:val="2"/>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iMjEzMzRhOGVhMjlhNWMxNjBmOWNiM2Y4YzgwNGQifQ=="/>
  </w:docVars>
  <w:rsids>
    <w:rsidRoot w:val="00DA3A97"/>
    <w:rsid w:val="00027A97"/>
    <w:rsid w:val="000328B6"/>
    <w:rsid w:val="00033986"/>
    <w:rsid w:val="00042AE6"/>
    <w:rsid w:val="00046C01"/>
    <w:rsid w:val="00052D18"/>
    <w:rsid w:val="00053AF1"/>
    <w:rsid w:val="00064AA0"/>
    <w:rsid w:val="00077339"/>
    <w:rsid w:val="000859ED"/>
    <w:rsid w:val="00086AB5"/>
    <w:rsid w:val="000A35C5"/>
    <w:rsid w:val="000A3D8E"/>
    <w:rsid w:val="000B5E11"/>
    <w:rsid w:val="000C55FB"/>
    <w:rsid w:val="000D0C04"/>
    <w:rsid w:val="000D1A7F"/>
    <w:rsid w:val="000D3E5E"/>
    <w:rsid w:val="000D6536"/>
    <w:rsid w:val="000D71DF"/>
    <w:rsid w:val="000D7396"/>
    <w:rsid w:val="000E17D0"/>
    <w:rsid w:val="0010797A"/>
    <w:rsid w:val="00124D9F"/>
    <w:rsid w:val="00133EF3"/>
    <w:rsid w:val="00136011"/>
    <w:rsid w:val="00136583"/>
    <w:rsid w:val="00156ACA"/>
    <w:rsid w:val="001767E1"/>
    <w:rsid w:val="00181488"/>
    <w:rsid w:val="001A1A1B"/>
    <w:rsid w:val="001A3296"/>
    <w:rsid w:val="001B1645"/>
    <w:rsid w:val="001B3B43"/>
    <w:rsid w:val="001B6274"/>
    <w:rsid w:val="001C3851"/>
    <w:rsid w:val="001D03B8"/>
    <w:rsid w:val="001D454E"/>
    <w:rsid w:val="001E0251"/>
    <w:rsid w:val="001E370C"/>
    <w:rsid w:val="001F2988"/>
    <w:rsid w:val="0021412D"/>
    <w:rsid w:val="0023672E"/>
    <w:rsid w:val="0025732B"/>
    <w:rsid w:val="0026270E"/>
    <w:rsid w:val="0026339D"/>
    <w:rsid w:val="0026586B"/>
    <w:rsid w:val="00292CB1"/>
    <w:rsid w:val="00293033"/>
    <w:rsid w:val="0029553E"/>
    <w:rsid w:val="00297228"/>
    <w:rsid w:val="002A5684"/>
    <w:rsid w:val="002C55E8"/>
    <w:rsid w:val="002D1C1D"/>
    <w:rsid w:val="002D2A39"/>
    <w:rsid w:val="002D32CD"/>
    <w:rsid w:val="002D40EB"/>
    <w:rsid w:val="002E306D"/>
    <w:rsid w:val="002F5435"/>
    <w:rsid w:val="002F5773"/>
    <w:rsid w:val="0030797D"/>
    <w:rsid w:val="00313379"/>
    <w:rsid w:val="00313863"/>
    <w:rsid w:val="00314781"/>
    <w:rsid w:val="00314AA4"/>
    <w:rsid w:val="003213F5"/>
    <w:rsid w:val="00322BCC"/>
    <w:rsid w:val="00323BA6"/>
    <w:rsid w:val="00325D99"/>
    <w:rsid w:val="00327B1A"/>
    <w:rsid w:val="00342B10"/>
    <w:rsid w:val="00350D2A"/>
    <w:rsid w:val="00357CFF"/>
    <w:rsid w:val="00371CCA"/>
    <w:rsid w:val="00377C85"/>
    <w:rsid w:val="00381C07"/>
    <w:rsid w:val="003915B1"/>
    <w:rsid w:val="003A0EF9"/>
    <w:rsid w:val="003A187C"/>
    <w:rsid w:val="003A546D"/>
    <w:rsid w:val="003B27C6"/>
    <w:rsid w:val="003B38EB"/>
    <w:rsid w:val="003C6FF2"/>
    <w:rsid w:val="003E0FC0"/>
    <w:rsid w:val="003E58C1"/>
    <w:rsid w:val="003E694F"/>
    <w:rsid w:val="00400ADB"/>
    <w:rsid w:val="00403947"/>
    <w:rsid w:val="00407EB5"/>
    <w:rsid w:val="004107B1"/>
    <w:rsid w:val="00415E01"/>
    <w:rsid w:val="00427DD1"/>
    <w:rsid w:val="00430A67"/>
    <w:rsid w:val="004479C2"/>
    <w:rsid w:val="00455E36"/>
    <w:rsid w:val="0046316A"/>
    <w:rsid w:val="00467184"/>
    <w:rsid w:val="00480E2F"/>
    <w:rsid w:val="00492C9F"/>
    <w:rsid w:val="004A65E9"/>
    <w:rsid w:val="004A6B9B"/>
    <w:rsid w:val="004B7FEB"/>
    <w:rsid w:val="004C4D16"/>
    <w:rsid w:val="004D1F8D"/>
    <w:rsid w:val="004E5E17"/>
    <w:rsid w:val="004F3A6C"/>
    <w:rsid w:val="004F4BBC"/>
    <w:rsid w:val="004F7266"/>
    <w:rsid w:val="00501C0C"/>
    <w:rsid w:val="00501EDB"/>
    <w:rsid w:val="0050346F"/>
    <w:rsid w:val="00531B07"/>
    <w:rsid w:val="00532DE7"/>
    <w:rsid w:val="00536579"/>
    <w:rsid w:val="0053665D"/>
    <w:rsid w:val="00540767"/>
    <w:rsid w:val="00561C1C"/>
    <w:rsid w:val="00581F97"/>
    <w:rsid w:val="00584122"/>
    <w:rsid w:val="00596005"/>
    <w:rsid w:val="005A308A"/>
    <w:rsid w:val="005B2779"/>
    <w:rsid w:val="005B4527"/>
    <w:rsid w:val="005B47E7"/>
    <w:rsid w:val="005B5DE2"/>
    <w:rsid w:val="005C6FA0"/>
    <w:rsid w:val="005D1A6E"/>
    <w:rsid w:val="005D5FF2"/>
    <w:rsid w:val="005F30E5"/>
    <w:rsid w:val="005F5FE9"/>
    <w:rsid w:val="005F7F55"/>
    <w:rsid w:val="00614207"/>
    <w:rsid w:val="00617CF8"/>
    <w:rsid w:val="00622308"/>
    <w:rsid w:val="006253EC"/>
    <w:rsid w:val="00634FF1"/>
    <w:rsid w:val="00645331"/>
    <w:rsid w:val="00646B56"/>
    <w:rsid w:val="00647159"/>
    <w:rsid w:val="0066788A"/>
    <w:rsid w:val="00667C40"/>
    <w:rsid w:val="0067151A"/>
    <w:rsid w:val="00672685"/>
    <w:rsid w:val="00676974"/>
    <w:rsid w:val="00676D52"/>
    <w:rsid w:val="006771B7"/>
    <w:rsid w:val="006817FD"/>
    <w:rsid w:val="00682EA0"/>
    <w:rsid w:val="006849E1"/>
    <w:rsid w:val="0069037F"/>
    <w:rsid w:val="00696874"/>
    <w:rsid w:val="006A2A8A"/>
    <w:rsid w:val="006A31E3"/>
    <w:rsid w:val="006A45FA"/>
    <w:rsid w:val="006F44E5"/>
    <w:rsid w:val="0070454F"/>
    <w:rsid w:val="00717DFD"/>
    <w:rsid w:val="0072311A"/>
    <w:rsid w:val="00730216"/>
    <w:rsid w:val="0073053B"/>
    <w:rsid w:val="0073242F"/>
    <w:rsid w:val="0073545C"/>
    <w:rsid w:val="007401E3"/>
    <w:rsid w:val="0074223D"/>
    <w:rsid w:val="00753392"/>
    <w:rsid w:val="00761782"/>
    <w:rsid w:val="00765790"/>
    <w:rsid w:val="0076734D"/>
    <w:rsid w:val="007772FF"/>
    <w:rsid w:val="00777CC9"/>
    <w:rsid w:val="007A5073"/>
    <w:rsid w:val="007B57C3"/>
    <w:rsid w:val="007C36D4"/>
    <w:rsid w:val="007D1AB4"/>
    <w:rsid w:val="007D1B0D"/>
    <w:rsid w:val="007D715B"/>
    <w:rsid w:val="007E0308"/>
    <w:rsid w:val="007E4223"/>
    <w:rsid w:val="007F1942"/>
    <w:rsid w:val="008022AF"/>
    <w:rsid w:val="008040C0"/>
    <w:rsid w:val="008057F0"/>
    <w:rsid w:val="00811C5D"/>
    <w:rsid w:val="0081441C"/>
    <w:rsid w:val="00822397"/>
    <w:rsid w:val="008269E2"/>
    <w:rsid w:val="008271B6"/>
    <w:rsid w:val="0083407C"/>
    <w:rsid w:val="008340A1"/>
    <w:rsid w:val="00835335"/>
    <w:rsid w:val="00837E6D"/>
    <w:rsid w:val="00840CCF"/>
    <w:rsid w:val="0084176D"/>
    <w:rsid w:val="008469C1"/>
    <w:rsid w:val="00850DEB"/>
    <w:rsid w:val="00870855"/>
    <w:rsid w:val="00875D2F"/>
    <w:rsid w:val="008945A1"/>
    <w:rsid w:val="008A30BB"/>
    <w:rsid w:val="008B6A0B"/>
    <w:rsid w:val="008D40D9"/>
    <w:rsid w:val="008D5566"/>
    <w:rsid w:val="008E38D7"/>
    <w:rsid w:val="008F4A09"/>
    <w:rsid w:val="00901EF0"/>
    <w:rsid w:val="00905CB4"/>
    <w:rsid w:val="009074AE"/>
    <w:rsid w:val="00913C0A"/>
    <w:rsid w:val="00915466"/>
    <w:rsid w:val="00916A85"/>
    <w:rsid w:val="0092657E"/>
    <w:rsid w:val="00942B33"/>
    <w:rsid w:val="00942E25"/>
    <w:rsid w:val="0094750F"/>
    <w:rsid w:val="0095590A"/>
    <w:rsid w:val="0095637C"/>
    <w:rsid w:val="00957FFC"/>
    <w:rsid w:val="00960F9B"/>
    <w:rsid w:val="00961205"/>
    <w:rsid w:val="009625C7"/>
    <w:rsid w:val="0096448E"/>
    <w:rsid w:val="0096765F"/>
    <w:rsid w:val="009726AD"/>
    <w:rsid w:val="009845B8"/>
    <w:rsid w:val="009A0AA3"/>
    <w:rsid w:val="009A7DEE"/>
    <w:rsid w:val="009B2FF6"/>
    <w:rsid w:val="009B583D"/>
    <w:rsid w:val="00A00EC5"/>
    <w:rsid w:val="00A01484"/>
    <w:rsid w:val="00A13469"/>
    <w:rsid w:val="00A17F0F"/>
    <w:rsid w:val="00A208B6"/>
    <w:rsid w:val="00A2481C"/>
    <w:rsid w:val="00A31606"/>
    <w:rsid w:val="00A44A92"/>
    <w:rsid w:val="00A4542F"/>
    <w:rsid w:val="00A55857"/>
    <w:rsid w:val="00A6250F"/>
    <w:rsid w:val="00A630AC"/>
    <w:rsid w:val="00A63BF2"/>
    <w:rsid w:val="00A66A69"/>
    <w:rsid w:val="00A708F1"/>
    <w:rsid w:val="00A71111"/>
    <w:rsid w:val="00AA351A"/>
    <w:rsid w:val="00AA3AD2"/>
    <w:rsid w:val="00AA5065"/>
    <w:rsid w:val="00AA580C"/>
    <w:rsid w:val="00AB233F"/>
    <w:rsid w:val="00AC5134"/>
    <w:rsid w:val="00AC543F"/>
    <w:rsid w:val="00AD2595"/>
    <w:rsid w:val="00AE1730"/>
    <w:rsid w:val="00AE24B5"/>
    <w:rsid w:val="00AE3C2F"/>
    <w:rsid w:val="00AF2F8F"/>
    <w:rsid w:val="00AF6958"/>
    <w:rsid w:val="00AF6E63"/>
    <w:rsid w:val="00B049E5"/>
    <w:rsid w:val="00B10556"/>
    <w:rsid w:val="00B10AB0"/>
    <w:rsid w:val="00B13D4B"/>
    <w:rsid w:val="00B26954"/>
    <w:rsid w:val="00B378A0"/>
    <w:rsid w:val="00B554F6"/>
    <w:rsid w:val="00B6755A"/>
    <w:rsid w:val="00B749D1"/>
    <w:rsid w:val="00B75193"/>
    <w:rsid w:val="00B845DE"/>
    <w:rsid w:val="00B8712C"/>
    <w:rsid w:val="00B917AC"/>
    <w:rsid w:val="00B966EB"/>
    <w:rsid w:val="00BB5C07"/>
    <w:rsid w:val="00BD27D5"/>
    <w:rsid w:val="00BF0BF9"/>
    <w:rsid w:val="00BF5482"/>
    <w:rsid w:val="00C071EA"/>
    <w:rsid w:val="00C44CD1"/>
    <w:rsid w:val="00C47B99"/>
    <w:rsid w:val="00C52580"/>
    <w:rsid w:val="00C6586B"/>
    <w:rsid w:val="00C70DD3"/>
    <w:rsid w:val="00C8103F"/>
    <w:rsid w:val="00C84C2B"/>
    <w:rsid w:val="00C9053A"/>
    <w:rsid w:val="00C93D87"/>
    <w:rsid w:val="00C95563"/>
    <w:rsid w:val="00C970CE"/>
    <w:rsid w:val="00C9795D"/>
    <w:rsid w:val="00CA451F"/>
    <w:rsid w:val="00CB1705"/>
    <w:rsid w:val="00CB42E9"/>
    <w:rsid w:val="00CD4CC5"/>
    <w:rsid w:val="00CD51AA"/>
    <w:rsid w:val="00CE2A7F"/>
    <w:rsid w:val="00CE607B"/>
    <w:rsid w:val="00CE75BE"/>
    <w:rsid w:val="00CF7614"/>
    <w:rsid w:val="00D02347"/>
    <w:rsid w:val="00D10ED2"/>
    <w:rsid w:val="00D10EFE"/>
    <w:rsid w:val="00D12DD8"/>
    <w:rsid w:val="00D16E26"/>
    <w:rsid w:val="00D25695"/>
    <w:rsid w:val="00D3263F"/>
    <w:rsid w:val="00D37DE4"/>
    <w:rsid w:val="00D40D75"/>
    <w:rsid w:val="00D41B90"/>
    <w:rsid w:val="00D44218"/>
    <w:rsid w:val="00D52028"/>
    <w:rsid w:val="00D560C3"/>
    <w:rsid w:val="00D6541E"/>
    <w:rsid w:val="00D82864"/>
    <w:rsid w:val="00D919AA"/>
    <w:rsid w:val="00D91B18"/>
    <w:rsid w:val="00D920E4"/>
    <w:rsid w:val="00D97305"/>
    <w:rsid w:val="00DA2C8D"/>
    <w:rsid w:val="00DA3A97"/>
    <w:rsid w:val="00DB028B"/>
    <w:rsid w:val="00DB3213"/>
    <w:rsid w:val="00DB5D99"/>
    <w:rsid w:val="00DB61AF"/>
    <w:rsid w:val="00DE451E"/>
    <w:rsid w:val="00DE5C7E"/>
    <w:rsid w:val="00DF7E3F"/>
    <w:rsid w:val="00E03D64"/>
    <w:rsid w:val="00E14A64"/>
    <w:rsid w:val="00E228D2"/>
    <w:rsid w:val="00E264AC"/>
    <w:rsid w:val="00E27DE4"/>
    <w:rsid w:val="00E30C84"/>
    <w:rsid w:val="00E41A96"/>
    <w:rsid w:val="00E47110"/>
    <w:rsid w:val="00E71C09"/>
    <w:rsid w:val="00E72056"/>
    <w:rsid w:val="00E72555"/>
    <w:rsid w:val="00E81236"/>
    <w:rsid w:val="00EA1E48"/>
    <w:rsid w:val="00EB261F"/>
    <w:rsid w:val="00EB36E1"/>
    <w:rsid w:val="00EB6677"/>
    <w:rsid w:val="00EC685C"/>
    <w:rsid w:val="00ED1CCC"/>
    <w:rsid w:val="00ED26D4"/>
    <w:rsid w:val="00ED2BE9"/>
    <w:rsid w:val="00EE441A"/>
    <w:rsid w:val="00EF1E1F"/>
    <w:rsid w:val="00F05645"/>
    <w:rsid w:val="00F062E3"/>
    <w:rsid w:val="00F14803"/>
    <w:rsid w:val="00F17B4E"/>
    <w:rsid w:val="00F53FF7"/>
    <w:rsid w:val="00F70808"/>
    <w:rsid w:val="00F81931"/>
    <w:rsid w:val="00F81BC5"/>
    <w:rsid w:val="00F820C3"/>
    <w:rsid w:val="00F86F6E"/>
    <w:rsid w:val="00FA5194"/>
    <w:rsid w:val="00FA68A9"/>
    <w:rsid w:val="00FB1E0E"/>
    <w:rsid w:val="00FC25D7"/>
    <w:rsid w:val="00FC2EFA"/>
    <w:rsid w:val="00FC5163"/>
    <w:rsid w:val="00FD146B"/>
    <w:rsid w:val="00FD74B2"/>
    <w:rsid w:val="00FE00D7"/>
    <w:rsid w:val="014A102B"/>
    <w:rsid w:val="01883901"/>
    <w:rsid w:val="02902A6D"/>
    <w:rsid w:val="09D07DA9"/>
    <w:rsid w:val="0B534F80"/>
    <w:rsid w:val="0B884C29"/>
    <w:rsid w:val="0F9D2C6D"/>
    <w:rsid w:val="109951E3"/>
    <w:rsid w:val="16C805D0"/>
    <w:rsid w:val="17AE4624"/>
    <w:rsid w:val="1DF919B7"/>
    <w:rsid w:val="1EFD7285"/>
    <w:rsid w:val="246A716A"/>
    <w:rsid w:val="2EB77450"/>
    <w:rsid w:val="2EF57F08"/>
    <w:rsid w:val="2EF91817"/>
    <w:rsid w:val="30406C77"/>
    <w:rsid w:val="30C85944"/>
    <w:rsid w:val="31091AB9"/>
    <w:rsid w:val="32472899"/>
    <w:rsid w:val="35B069A7"/>
    <w:rsid w:val="3AB900AC"/>
    <w:rsid w:val="3DA212CB"/>
    <w:rsid w:val="40970E8F"/>
    <w:rsid w:val="430F11B1"/>
    <w:rsid w:val="445D5F4C"/>
    <w:rsid w:val="47A143A2"/>
    <w:rsid w:val="4840005F"/>
    <w:rsid w:val="49CF3448"/>
    <w:rsid w:val="49EA64D4"/>
    <w:rsid w:val="4A0B1FA6"/>
    <w:rsid w:val="50715259"/>
    <w:rsid w:val="514F3E35"/>
    <w:rsid w:val="51532BB1"/>
    <w:rsid w:val="51E41A5B"/>
    <w:rsid w:val="52F91536"/>
    <w:rsid w:val="57476D14"/>
    <w:rsid w:val="59161695"/>
    <w:rsid w:val="5D011713"/>
    <w:rsid w:val="5E5B30A5"/>
    <w:rsid w:val="5EC549C2"/>
    <w:rsid w:val="5EE34B5E"/>
    <w:rsid w:val="626B3395"/>
    <w:rsid w:val="66AD6467"/>
    <w:rsid w:val="67753429"/>
    <w:rsid w:val="691B590A"/>
    <w:rsid w:val="6AA54025"/>
    <w:rsid w:val="6D154D66"/>
    <w:rsid w:val="6F4F27B2"/>
    <w:rsid w:val="73C05A2C"/>
    <w:rsid w:val="751D6EAE"/>
    <w:rsid w:val="772D5648"/>
    <w:rsid w:val="776B5CAF"/>
    <w:rsid w:val="77A86F03"/>
    <w:rsid w:val="7D807FD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3166"/>
  <w15:docId w15:val="{5A1485C5-C9F1-490D-8E97-BE026104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uiPriority w:val="34"/>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0"/>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1">
    <w:name w:val="No Spacing"/>
    <w:uiPriority w:val="1"/>
    <w:qFormat/>
    <w:pPr>
      <w:widowControl w:val="0"/>
      <w:jc w:val="both"/>
    </w:pPr>
    <w:rPr>
      <w:rFonts w:ascii="Times New Roman" w:eastAsia="宋体" w:hAnsi="Times New Roman" w:cs="Times New Roman"/>
      <w:kern w:val="2"/>
      <w:sz w:val="24"/>
      <w:szCs w:val="24"/>
    </w:rPr>
  </w:style>
  <w:style w:type="paragraph" w:customStyle="1" w:styleId="3a">
    <w:name w:val="标题3a"/>
    <w:basedOn w:val="3"/>
    <w:autoRedefine/>
    <w:qFormat/>
    <w:pPr>
      <w:widowControl/>
      <w:spacing w:before="240" w:after="160" w:line="240" w:lineRule="auto"/>
      <w:jc w:val="left"/>
    </w:pPr>
    <w:rPr>
      <w:color w:val="000000" w:themeColor="text1"/>
      <w:kern w:val="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38</Pages>
  <Words>3055</Words>
  <Characters>17416</Characters>
  <Application>Microsoft Office Word</Application>
  <DocSecurity>0</DocSecurity>
  <Lines>145</Lines>
  <Paragraphs>40</Paragraphs>
  <ScaleCrop>false</ScaleCrop>
  <Company>P R C</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136</cp:revision>
  <cp:lastPrinted>2026-04-16T07:08:00Z</cp:lastPrinted>
  <dcterms:created xsi:type="dcterms:W3CDTF">2021-03-03T08:07:00Z</dcterms:created>
  <dcterms:modified xsi:type="dcterms:W3CDTF">2026-04-21T06:54:00Z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9C3F0C2FFF6344F49793F980E6D21552_13</vt:lpwstr>
  </property>
  <property fmtid="{D5CDD505-2E9C-101B-9397-08002B2CF9AE}" pid="4" name="KSOTemplateDocerSaveRecord">
    <vt:lpwstr>eyJoZGlkIjoiZjU3YmNlNWI2NmZmNzJjZjhiNjdmMWY5MjA5NWQzNDciLCJ1c2VySWQiOiI1OTg3NDA4MjgifQ==</vt:lpwstr>
  </property>
</Properties>
</file>