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17" w:rsidRPr="000D12F4" w:rsidRDefault="00E40317" w:rsidP="00E40317">
      <w:pPr>
        <w:overflowPunct w:val="0"/>
        <w:spacing w:line="360" w:lineRule="auto"/>
        <w:rPr>
          <w:rFonts w:ascii="仿宋_GB2312" w:eastAsia="仿宋_GB2312" w:hAnsi="黑体" w:cs="Arial"/>
          <w:iCs/>
          <w:sz w:val="30"/>
          <w:szCs w:val="30"/>
        </w:rPr>
      </w:pPr>
      <w:r w:rsidRPr="000D12F4">
        <w:rPr>
          <w:rFonts w:ascii="仿宋_GB2312" w:eastAsia="仿宋_GB2312" w:hAnsi="黑体" w:cs="Arial" w:hint="eastAsia"/>
          <w:iCs/>
          <w:sz w:val="30"/>
          <w:szCs w:val="30"/>
        </w:rPr>
        <w:t>附件</w:t>
      </w:r>
    </w:p>
    <w:p w:rsidR="00E40317" w:rsidRPr="00596E74" w:rsidRDefault="00E40317" w:rsidP="00E40317">
      <w:pPr>
        <w:overflowPunct w:val="0"/>
        <w:spacing w:line="360" w:lineRule="auto"/>
        <w:jc w:val="center"/>
        <w:rPr>
          <w:rFonts w:ascii="黑体" w:eastAsia="黑体" w:hAnsi="黑体" w:cs="Arial"/>
          <w:iCs/>
          <w:sz w:val="36"/>
          <w:szCs w:val="32"/>
        </w:rPr>
      </w:pPr>
      <w:r w:rsidRPr="00596E74">
        <w:rPr>
          <w:rFonts w:ascii="黑体" w:eastAsia="黑体" w:hAnsi="黑体" w:cs="Arial" w:hint="eastAsia"/>
          <w:iCs/>
          <w:sz w:val="36"/>
          <w:szCs w:val="32"/>
        </w:rPr>
        <w:t>中西亚金砖环境合作研究与支持岗位</w:t>
      </w:r>
    </w:p>
    <w:p w:rsidR="00E40317" w:rsidRPr="00596E74" w:rsidRDefault="00E40317" w:rsidP="00E40317">
      <w:pPr>
        <w:overflowPunct w:val="0"/>
        <w:spacing w:line="360" w:lineRule="auto"/>
        <w:jc w:val="center"/>
        <w:rPr>
          <w:rFonts w:ascii="黑体" w:eastAsia="黑体" w:hAnsi="黑体" w:cs="Arial"/>
          <w:iCs/>
          <w:sz w:val="36"/>
          <w:szCs w:val="32"/>
        </w:rPr>
      </w:pPr>
      <w:r w:rsidRPr="00596E74">
        <w:rPr>
          <w:rFonts w:ascii="黑体" w:eastAsia="黑体" w:hAnsi="黑体" w:cs="Arial" w:hint="eastAsia"/>
          <w:iCs/>
          <w:sz w:val="36"/>
          <w:szCs w:val="32"/>
        </w:rPr>
        <w:t>工作大纲</w:t>
      </w:r>
    </w:p>
    <w:p w:rsidR="00E40317" w:rsidRDefault="00E40317" w:rsidP="00E40317">
      <w:pPr>
        <w:overflowPunct w:val="0"/>
        <w:spacing w:line="360" w:lineRule="auto"/>
        <w:jc w:val="center"/>
        <w:rPr>
          <w:rFonts w:ascii="黑体" w:eastAsia="黑体" w:hAnsi="黑体" w:cs="Arial"/>
          <w:b/>
          <w:iCs/>
          <w:sz w:val="32"/>
          <w:szCs w:val="32"/>
        </w:rPr>
      </w:pPr>
    </w:p>
    <w:p w:rsidR="00E40317" w:rsidRDefault="00E40317" w:rsidP="00E40317">
      <w:pPr>
        <w:overflowPunct w:val="0"/>
        <w:spacing w:line="360" w:lineRule="auto"/>
        <w:rPr>
          <w:rFonts w:ascii="黑体" w:eastAsia="黑体" w:hAnsi="黑体" w:cs="Arial"/>
          <w:b/>
          <w:iCs/>
          <w:sz w:val="24"/>
        </w:rPr>
      </w:pPr>
    </w:p>
    <w:p w:rsidR="00E40317" w:rsidRPr="00596E74" w:rsidRDefault="00E40317" w:rsidP="00E40317">
      <w:pPr>
        <w:pStyle w:val="a7"/>
        <w:widowControl w:val="0"/>
        <w:numPr>
          <w:ilvl w:val="0"/>
          <w:numId w:val="1"/>
        </w:numPr>
        <w:overflowPunct w:val="0"/>
        <w:snapToGrid w:val="0"/>
        <w:spacing w:before="0" w:after="0" w:line="360" w:lineRule="auto"/>
        <w:jc w:val="both"/>
        <w:rPr>
          <w:rFonts w:ascii="仿宋_GB2312" w:eastAsia="仿宋_GB2312" w:cs="Arial"/>
          <w:b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b/>
          <w:iCs/>
          <w:sz w:val="30"/>
          <w:szCs w:val="30"/>
          <w:lang w:eastAsia="zh-CN"/>
        </w:rPr>
        <w:t>工作</w:t>
      </w:r>
      <w:r w:rsidRPr="00596E74">
        <w:rPr>
          <w:rFonts w:ascii="仿宋_GB2312" w:eastAsia="仿宋_GB2312" w:cs="Arial" w:hint="eastAsia"/>
          <w:b/>
          <w:iCs/>
          <w:sz w:val="30"/>
          <w:szCs w:val="30"/>
          <w:lang w:eastAsia="zh-CN"/>
        </w:rPr>
        <w:t>背景</w:t>
      </w:r>
    </w:p>
    <w:p w:rsidR="00E40317" w:rsidRPr="00596E74" w:rsidRDefault="00E40317" w:rsidP="00E40317">
      <w:pPr>
        <w:overflowPunct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 w:rsidRPr="00596E74">
        <w:rPr>
          <w:rFonts w:ascii="仿宋_GB2312" w:eastAsia="仿宋_GB2312" w:cs="Arial" w:hint="eastAsia"/>
          <w:iCs/>
          <w:sz w:val="30"/>
          <w:szCs w:val="30"/>
        </w:rPr>
        <w:t>上海合作组织、金砖国家、中国-阿拉伯国家合作论坛是开展区域生态环保合作</w:t>
      </w:r>
      <w:r>
        <w:rPr>
          <w:rFonts w:ascii="仿宋_GB2312" w:eastAsia="仿宋_GB2312" w:cs="Arial" w:hint="eastAsia"/>
          <w:iCs/>
          <w:sz w:val="30"/>
          <w:szCs w:val="30"/>
        </w:rPr>
        <w:t>、推动绿色“一带一路”建设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的重要机制和平台。</w:t>
      </w:r>
      <w:r>
        <w:rPr>
          <w:rFonts w:ascii="仿宋_GB2312" w:eastAsia="仿宋_GB2312" w:cs="Arial" w:hint="eastAsia"/>
          <w:iCs/>
          <w:sz w:val="30"/>
          <w:szCs w:val="30"/>
        </w:rPr>
        <w:t>根据工作安排，生态环境部对外合作与交流中心负责承担上海合作组织、金砖国家、中国与西亚阿拉伯国家环境合作机制，为相关机制性会议提供技术支持；承接国际合作司的区域环境合作项目，开展项目管理和相关研究工作；推动与相关国家开展生态环保领域的政策对话、技术交流和联合研究等。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根据工作需要，</w:t>
      </w:r>
      <w:r>
        <w:rPr>
          <w:rFonts w:ascii="仿宋_GB2312" w:eastAsia="仿宋_GB2312" w:cs="Arial" w:hint="eastAsia"/>
          <w:iCs/>
          <w:sz w:val="30"/>
          <w:szCs w:val="30"/>
        </w:rPr>
        <w:t>现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拟招聘</w:t>
      </w:r>
      <w:r>
        <w:rPr>
          <w:rFonts w:ascii="仿宋_GB2312" w:eastAsia="仿宋_GB2312" w:cs="Arial" w:hint="eastAsia"/>
          <w:iCs/>
          <w:sz w:val="30"/>
          <w:szCs w:val="30"/>
        </w:rPr>
        <w:t>中西亚金砖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环境合作研究与支持岗位工作人员一名，旨在协助推进与上海合作组织、金砖国家、西亚阿拉伯国家的环境合作</w:t>
      </w:r>
      <w:r>
        <w:rPr>
          <w:rFonts w:ascii="仿宋_GB2312" w:eastAsia="仿宋_GB2312" w:cs="Arial" w:hint="eastAsia"/>
          <w:iCs/>
          <w:sz w:val="30"/>
          <w:szCs w:val="30"/>
        </w:rPr>
        <w:t>，开展日常项目管理工作。</w:t>
      </w:r>
    </w:p>
    <w:p w:rsidR="00E40317" w:rsidRPr="00596E74" w:rsidRDefault="00E40317" w:rsidP="00E40317">
      <w:pPr>
        <w:pStyle w:val="a7"/>
        <w:widowControl w:val="0"/>
        <w:numPr>
          <w:ilvl w:val="0"/>
          <w:numId w:val="1"/>
        </w:numPr>
        <w:overflowPunct w:val="0"/>
        <w:snapToGrid w:val="0"/>
        <w:spacing w:before="0" w:after="0" w:line="360" w:lineRule="auto"/>
        <w:jc w:val="both"/>
        <w:rPr>
          <w:rFonts w:ascii="仿宋_GB2312" w:eastAsia="仿宋_GB2312" w:cs="Arial"/>
          <w:b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b/>
          <w:iCs/>
          <w:sz w:val="30"/>
          <w:szCs w:val="30"/>
          <w:lang w:eastAsia="zh-CN"/>
        </w:rPr>
        <w:t>工作内容</w:t>
      </w:r>
    </w:p>
    <w:p w:rsidR="00E40317" w:rsidRPr="00596E74" w:rsidRDefault="00E40317" w:rsidP="00E40317">
      <w:pPr>
        <w:overflowPunct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项目人员工作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包括但不限于以下内容：</w:t>
      </w:r>
    </w:p>
    <w:p w:rsidR="00E40317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（一）</w:t>
      </w:r>
      <w:r w:rsidRPr="00596E74">
        <w:rPr>
          <w:rFonts w:ascii="仿宋_GB2312" w:eastAsia="仿宋_GB2312" w:cs="Arial" w:hint="eastAsia"/>
          <w:iCs/>
          <w:sz w:val="30"/>
          <w:szCs w:val="30"/>
          <w:lang w:eastAsia="zh-CN"/>
        </w:rPr>
        <w:t>为金砖国家、中国与西亚阿拉伯国家、上海合作组织环境合作机制提供技术支持；</w:t>
      </w:r>
    </w:p>
    <w:p w:rsidR="00E40317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 w:rsidRPr="00345766">
        <w:rPr>
          <w:rFonts w:ascii="仿宋_GB2312" w:eastAsia="仿宋_GB2312" w:cs="Arial" w:hint="eastAsia"/>
          <w:iCs/>
          <w:sz w:val="30"/>
          <w:szCs w:val="30"/>
          <w:lang w:eastAsia="zh-CN"/>
        </w:rPr>
        <w:t>（二）开展上海合作组织、金砖国家、西亚阿拉伯国家相关环境问题和合作机制研究；</w:t>
      </w:r>
    </w:p>
    <w:p w:rsidR="00E40317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（三）</w:t>
      </w:r>
      <w:r w:rsidRPr="00345766">
        <w:rPr>
          <w:rFonts w:ascii="仿宋_GB2312" w:eastAsia="仿宋_GB2312" w:cs="Arial" w:hint="eastAsia"/>
          <w:iCs/>
          <w:sz w:val="30"/>
          <w:szCs w:val="30"/>
          <w:lang w:val="en-US" w:eastAsia="zh-CN"/>
        </w:rPr>
        <w:t>协助筹备组织召开国际研讨交流活动</w:t>
      </w: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；</w:t>
      </w:r>
    </w:p>
    <w:p w:rsidR="00E40317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（四）</w:t>
      </w:r>
      <w:r w:rsidRPr="00345766">
        <w:rPr>
          <w:rFonts w:ascii="仿宋_GB2312" w:eastAsia="仿宋_GB2312" w:cs="Arial" w:hint="eastAsia"/>
          <w:iCs/>
          <w:sz w:val="30"/>
          <w:szCs w:val="30"/>
          <w:lang w:eastAsia="zh-CN"/>
        </w:rPr>
        <w:t>负责申报、管理和</w:t>
      </w: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实施国际环境合作项目；</w:t>
      </w:r>
    </w:p>
    <w:p w:rsidR="00E40317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（五）</w:t>
      </w:r>
      <w:r w:rsidRPr="00345766">
        <w:rPr>
          <w:rFonts w:ascii="仿宋_GB2312" w:eastAsia="仿宋_GB2312" w:cs="Arial" w:hint="eastAsia"/>
          <w:iCs/>
          <w:sz w:val="30"/>
          <w:szCs w:val="30"/>
          <w:lang w:eastAsia="zh-CN"/>
        </w:rPr>
        <w:t>与相关国际组织、国内外合作伙伴进行沟通协调；</w:t>
      </w:r>
    </w:p>
    <w:p w:rsidR="00E40317" w:rsidRPr="00345766" w:rsidRDefault="00E40317" w:rsidP="00E40317">
      <w:pPr>
        <w:pStyle w:val="a7"/>
        <w:widowControl w:val="0"/>
        <w:overflowPunct w:val="0"/>
        <w:adjustRightInd w:val="0"/>
        <w:snapToGrid w:val="0"/>
        <w:spacing w:before="0" w:after="0"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lastRenderedPageBreak/>
        <w:t>（六）</w:t>
      </w:r>
      <w:r w:rsidRPr="00345766">
        <w:rPr>
          <w:rFonts w:ascii="仿宋_GB2312" w:eastAsia="仿宋_GB2312" w:cs="Arial" w:hint="eastAsia"/>
          <w:iCs/>
          <w:sz w:val="30"/>
          <w:szCs w:val="30"/>
          <w:lang w:eastAsia="zh-CN"/>
        </w:rPr>
        <w:t>其他交办的事项。</w:t>
      </w:r>
    </w:p>
    <w:p w:rsidR="00E40317" w:rsidRDefault="00E40317" w:rsidP="00E40317">
      <w:pPr>
        <w:pStyle w:val="a7"/>
        <w:widowControl w:val="0"/>
        <w:numPr>
          <w:ilvl w:val="0"/>
          <w:numId w:val="1"/>
        </w:numPr>
        <w:overflowPunct w:val="0"/>
        <w:snapToGrid w:val="0"/>
        <w:spacing w:before="0" w:after="0" w:line="360" w:lineRule="auto"/>
        <w:jc w:val="both"/>
        <w:rPr>
          <w:rFonts w:ascii="仿宋_GB2312" w:eastAsia="仿宋_GB2312" w:cs="Arial"/>
          <w:b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b/>
          <w:iCs/>
          <w:sz w:val="30"/>
          <w:szCs w:val="30"/>
          <w:lang w:eastAsia="zh-CN"/>
        </w:rPr>
        <w:t>工作方式及时间安排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 w:rsidRPr="00EA59B0">
        <w:rPr>
          <w:rFonts w:ascii="仿宋_GB2312" w:eastAsia="仿宋_GB2312" w:cs="Arial" w:hint="eastAsia"/>
          <w:iCs/>
          <w:sz w:val="30"/>
          <w:szCs w:val="30"/>
        </w:rPr>
        <w:t>工作地点：</w:t>
      </w:r>
      <w:r>
        <w:rPr>
          <w:rFonts w:ascii="仿宋_GB2312" w:eastAsia="仿宋_GB2312" w:cs="Arial" w:hint="eastAsia"/>
          <w:iCs/>
          <w:sz w:val="30"/>
          <w:szCs w:val="30"/>
        </w:rPr>
        <w:t>生态环境部对外合作与交流中心。根据工作需要可能安排赴京外出差。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工作时间：合同签署之日起，期限1年。</w:t>
      </w:r>
    </w:p>
    <w:p w:rsidR="00E40317" w:rsidRPr="00596E74" w:rsidRDefault="00E40317" w:rsidP="00E40317">
      <w:pPr>
        <w:pStyle w:val="a7"/>
        <w:widowControl w:val="0"/>
        <w:numPr>
          <w:ilvl w:val="0"/>
          <w:numId w:val="1"/>
        </w:numPr>
        <w:overflowPunct w:val="0"/>
        <w:snapToGrid w:val="0"/>
        <w:spacing w:before="0" w:after="0" w:line="360" w:lineRule="auto"/>
        <w:jc w:val="both"/>
        <w:rPr>
          <w:rFonts w:ascii="仿宋_GB2312" w:eastAsia="仿宋_GB2312" w:cs="Arial"/>
          <w:b/>
          <w:iCs/>
          <w:sz w:val="30"/>
          <w:szCs w:val="30"/>
          <w:lang w:eastAsia="zh-CN"/>
        </w:rPr>
      </w:pPr>
      <w:r>
        <w:rPr>
          <w:rFonts w:ascii="仿宋_GB2312" w:eastAsia="仿宋_GB2312" w:cs="Arial" w:hint="eastAsia"/>
          <w:b/>
          <w:iCs/>
          <w:sz w:val="30"/>
          <w:szCs w:val="30"/>
          <w:lang w:eastAsia="zh-CN"/>
        </w:rPr>
        <w:t>资质要求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（一）</w:t>
      </w:r>
      <w:r w:rsidRPr="00596E74">
        <w:rPr>
          <w:rFonts w:ascii="仿宋_GB2312" w:eastAsia="仿宋_GB2312" w:cs="Arial" w:hint="eastAsia"/>
          <w:iCs/>
          <w:sz w:val="30"/>
          <w:szCs w:val="30"/>
        </w:rPr>
        <w:t>环境管理或国际关系专业硕士或以上学历</w:t>
      </w:r>
      <w:r>
        <w:rPr>
          <w:rFonts w:ascii="仿宋_GB2312" w:eastAsia="仿宋_GB2312" w:cs="Arial" w:hint="eastAsia"/>
          <w:iCs/>
          <w:sz w:val="30"/>
          <w:szCs w:val="30"/>
        </w:rPr>
        <w:t>（需提供学历、学位证书等证明材料）；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（二）</w:t>
      </w:r>
      <w:r w:rsidRPr="004D5E2D">
        <w:rPr>
          <w:rFonts w:ascii="仿宋_GB2312" w:eastAsia="仿宋_GB2312" w:cs="Arial" w:hint="eastAsia"/>
          <w:iCs/>
          <w:sz w:val="30"/>
          <w:szCs w:val="30"/>
        </w:rPr>
        <w:t>具有良好的英文听说读写能力；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（三）</w:t>
      </w:r>
      <w:r w:rsidRPr="004D5E2D">
        <w:rPr>
          <w:rFonts w:ascii="仿宋_GB2312" w:eastAsia="仿宋_GB2312" w:cs="Arial" w:hint="eastAsia"/>
          <w:iCs/>
          <w:sz w:val="30"/>
          <w:szCs w:val="30"/>
        </w:rPr>
        <w:t>良好的人际交往能力，团队协作能力强；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（四）</w:t>
      </w:r>
      <w:r w:rsidRPr="004D5E2D">
        <w:rPr>
          <w:rFonts w:ascii="仿宋_GB2312" w:eastAsia="仿宋_GB2312" w:cs="Arial" w:hint="eastAsia"/>
          <w:iCs/>
          <w:sz w:val="30"/>
          <w:szCs w:val="30"/>
        </w:rPr>
        <w:t>具有较强的写作和研究能力；</w:t>
      </w:r>
    </w:p>
    <w:p w:rsidR="00E40317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（五）</w:t>
      </w:r>
      <w:r w:rsidRPr="004D5E2D">
        <w:rPr>
          <w:rFonts w:ascii="仿宋_GB2312" w:eastAsia="仿宋_GB2312" w:cs="Arial" w:hint="eastAsia"/>
          <w:iCs/>
          <w:sz w:val="30"/>
          <w:szCs w:val="30"/>
        </w:rPr>
        <w:t>具备一定的项目管理经验，</w:t>
      </w:r>
      <w:r>
        <w:rPr>
          <w:rFonts w:ascii="仿宋_GB2312" w:eastAsia="仿宋_GB2312" w:cs="Arial" w:hint="eastAsia"/>
          <w:iCs/>
          <w:sz w:val="30"/>
          <w:szCs w:val="30"/>
        </w:rPr>
        <w:t>能独立开展项目申请与管理；</w:t>
      </w:r>
    </w:p>
    <w:p w:rsidR="00E40317" w:rsidRPr="004D5E2D" w:rsidRDefault="00E40317" w:rsidP="00E40317">
      <w:pPr>
        <w:overflowPunct w:val="0"/>
        <w:adjustRightInd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  <w:r>
        <w:rPr>
          <w:rFonts w:ascii="仿宋_GB2312" w:eastAsia="仿宋_GB2312" w:cs="Arial" w:hint="eastAsia"/>
          <w:iCs/>
          <w:sz w:val="30"/>
          <w:szCs w:val="30"/>
        </w:rPr>
        <w:t>（六）</w:t>
      </w:r>
      <w:r w:rsidRPr="004D5E2D">
        <w:rPr>
          <w:rFonts w:ascii="仿宋_GB2312" w:eastAsia="仿宋_GB2312" w:cs="Arial" w:hint="eastAsia"/>
          <w:iCs/>
          <w:sz w:val="30"/>
          <w:szCs w:val="30"/>
        </w:rPr>
        <w:t>有相关工作经验者优先。</w:t>
      </w:r>
    </w:p>
    <w:p w:rsidR="00E40317" w:rsidRPr="00596E74" w:rsidRDefault="00E40317" w:rsidP="00E40317">
      <w:pPr>
        <w:overflowPunct w:val="0"/>
        <w:snapToGrid w:val="0"/>
        <w:spacing w:line="360" w:lineRule="auto"/>
        <w:ind w:firstLineChars="200" w:firstLine="600"/>
        <w:rPr>
          <w:rFonts w:ascii="仿宋_GB2312" w:eastAsia="仿宋_GB2312" w:cs="Arial"/>
          <w:iCs/>
          <w:sz w:val="30"/>
          <w:szCs w:val="30"/>
        </w:rPr>
      </w:pPr>
    </w:p>
    <w:p w:rsidR="00E40317" w:rsidRPr="005C19E5" w:rsidRDefault="00E40317" w:rsidP="00E40317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DF3283" w:rsidRPr="00E40317" w:rsidRDefault="00191C3F">
      <w:bookmarkStart w:id="0" w:name="_GoBack"/>
      <w:bookmarkEnd w:id="0"/>
    </w:p>
    <w:sectPr w:rsidR="00DF3283" w:rsidRPr="00E40317" w:rsidSect="0064090D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3F" w:rsidRDefault="00191C3F" w:rsidP="00E40317">
      <w:r>
        <w:separator/>
      </w:r>
    </w:p>
  </w:endnote>
  <w:endnote w:type="continuationSeparator" w:id="0">
    <w:p w:rsidR="00191C3F" w:rsidRDefault="00191C3F" w:rsidP="00E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3F" w:rsidRDefault="00191C3F" w:rsidP="00E40317">
      <w:r>
        <w:separator/>
      </w:r>
    </w:p>
  </w:footnote>
  <w:footnote w:type="continuationSeparator" w:id="0">
    <w:p w:rsidR="00191C3F" w:rsidRDefault="00191C3F" w:rsidP="00E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8524B"/>
    <w:multiLevelType w:val="multilevel"/>
    <w:tmpl w:val="4D18524B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88"/>
    <w:rsid w:val="00191C3F"/>
    <w:rsid w:val="00814088"/>
    <w:rsid w:val="00DC3407"/>
    <w:rsid w:val="00E24FA0"/>
    <w:rsid w:val="00E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BF6869-6B73-4B60-92DF-0833D7D1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317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E40317"/>
    <w:pPr>
      <w:widowControl/>
      <w:spacing w:before="20" w:after="20"/>
      <w:jc w:val="left"/>
    </w:pPr>
    <w:rPr>
      <w:rFonts w:ascii="Calibri" w:eastAsia="宋体" w:hAnsi="Calibri" w:cs="Times New Roman"/>
      <w:kern w:val="0"/>
      <w:sz w:val="20"/>
      <w:szCs w:val="24"/>
      <w:lang w:val="en-GB" w:eastAsia="en-US"/>
    </w:rPr>
  </w:style>
  <w:style w:type="character" w:customStyle="1" w:styleId="a8">
    <w:name w:val="列出段落 字符"/>
    <w:link w:val="a7"/>
    <w:uiPriority w:val="34"/>
    <w:qFormat/>
    <w:rsid w:val="00E40317"/>
    <w:rPr>
      <w:rFonts w:ascii="Calibri" w:eastAsia="宋体" w:hAnsi="Calibri" w:cs="Times New Roman"/>
      <w:kern w:val="0"/>
      <w:sz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2</cp:revision>
  <dcterms:created xsi:type="dcterms:W3CDTF">2020-11-05T07:28:00Z</dcterms:created>
  <dcterms:modified xsi:type="dcterms:W3CDTF">2020-11-05T07:28:00Z</dcterms:modified>
</cp:coreProperties>
</file>