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0A351">
      <w:pPr>
        <w:tabs>
          <w:tab w:val="left" w:pos="840"/>
        </w:tabs>
        <w:jc w:val="left"/>
        <w:rPr>
          <w:rFonts w:ascii="黑体" w:hAnsi="黑体" w:eastAsia="黑体" w:cs="方正小标宋简体"/>
          <w:sz w:val="32"/>
          <w:szCs w:val="32"/>
        </w:rPr>
      </w:pPr>
      <w:r>
        <w:rPr>
          <w:rFonts w:ascii="仿宋_GB2312" w:hAnsi="Microsoft YaHei UI" w:eastAsia="仿宋_GB2312"/>
          <w:color w:val="3E3E3E"/>
          <w:spacing w:val="8"/>
          <w:sz w:val="30"/>
          <w:szCs w:val="30"/>
        </w:rPr>
        <w:t xml:space="preserve">                                                                                                                                          </w:t>
      </w:r>
      <w:r>
        <w:rPr>
          <w:rFonts w:hint="eastAsia" w:ascii="黑体" w:hAnsi="黑体" w:eastAsia="黑体" w:cs="方正小标宋简体"/>
          <w:sz w:val="32"/>
          <w:szCs w:val="32"/>
        </w:rPr>
        <w:t>附件1</w:t>
      </w:r>
    </w:p>
    <w:p w14:paraId="5E6DD6AE">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工业园区水环境管理典型案例获选名单</w:t>
      </w:r>
    </w:p>
    <w:p w14:paraId="658832D8">
      <w:pPr>
        <w:jc w:val="center"/>
        <w:rPr>
          <w:rFonts w:ascii="仿宋_GB2312" w:hAnsi="方正小标宋简体" w:eastAsia="仿宋_GB2312" w:cs="方正小标宋简体"/>
          <w:sz w:val="32"/>
          <w:szCs w:val="36"/>
        </w:rPr>
      </w:pPr>
      <w:r>
        <w:rPr>
          <w:rFonts w:hint="eastAsia" w:ascii="仿宋_GB2312" w:hAnsi="方正小标宋简体" w:eastAsia="仿宋_GB2312" w:cs="方正小标宋简体"/>
          <w:sz w:val="32"/>
          <w:szCs w:val="36"/>
        </w:rPr>
        <w:t>（排名不分先后）</w:t>
      </w:r>
    </w:p>
    <w:tbl>
      <w:tblPr>
        <w:tblStyle w:val="7"/>
        <w:tblW w:w="90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5245"/>
        <w:gridCol w:w="2976"/>
      </w:tblGrid>
      <w:tr w14:paraId="360E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9CD03C8">
            <w:pPr>
              <w:spacing w:line="440" w:lineRule="exact"/>
              <w:jc w:val="center"/>
              <w:rPr>
                <w:rFonts w:ascii="仿宋_GB2312" w:hAnsi="黑体" w:eastAsia="仿宋_GB2312"/>
                <w:b/>
                <w:kern w:val="0"/>
                <w:sz w:val="28"/>
                <w:szCs w:val="28"/>
              </w:rPr>
            </w:pPr>
            <w:r>
              <w:rPr>
                <w:rFonts w:hint="eastAsia" w:ascii="仿宋_GB2312" w:hAnsi="黑体" w:eastAsia="仿宋_GB2312"/>
                <w:b/>
                <w:kern w:val="0"/>
                <w:sz w:val="28"/>
                <w:szCs w:val="28"/>
              </w:rPr>
              <w:t>序号</w:t>
            </w:r>
          </w:p>
        </w:tc>
        <w:tc>
          <w:tcPr>
            <w:tcW w:w="5245" w:type="dxa"/>
            <w:tcBorders>
              <w:top w:val="single" w:color="auto" w:sz="4" w:space="0"/>
              <w:left w:val="single" w:color="auto" w:sz="4" w:space="0"/>
              <w:bottom w:val="single" w:color="auto" w:sz="4" w:space="0"/>
              <w:right w:val="single" w:color="auto" w:sz="4" w:space="0"/>
            </w:tcBorders>
            <w:vAlign w:val="center"/>
          </w:tcPr>
          <w:p w14:paraId="5D795B4F">
            <w:pPr>
              <w:spacing w:line="440" w:lineRule="exact"/>
              <w:jc w:val="center"/>
              <w:rPr>
                <w:rFonts w:ascii="仿宋_GB2312" w:hAnsi="黑体" w:eastAsia="仿宋_GB2312"/>
                <w:b/>
                <w:kern w:val="0"/>
                <w:sz w:val="28"/>
                <w:szCs w:val="28"/>
              </w:rPr>
            </w:pPr>
            <w:r>
              <w:rPr>
                <w:rFonts w:hint="eastAsia" w:ascii="仿宋_GB2312" w:hAnsi="黑体" w:eastAsia="仿宋_GB2312"/>
                <w:b/>
                <w:kern w:val="0"/>
                <w:sz w:val="28"/>
                <w:szCs w:val="28"/>
              </w:rPr>
              <w:t>案例名称</w:t>
            </w:r>
          </w:p>
        </w:tc>
        <w:tc>
          <w:tcPr>
            <w:tcW w:w="2976" w:type="dxa"/>
            <w:tcBorders>
              <w:top w:val="single" w:color="auto" w:sz="4" w:space="0"/>
              <w:left w:val="single" w:color="auto" w:sz="4" w:space="0"/>
              <w:bottom w:val="single" w:color="auto" w:sz="4" w:space="0"/>
              <w:right w:val="single" w:color="auto" w:sz="4" w:space="0"/>
            </w:tcBorders>
            <w:vAlign w:val="center"/>
          </w:tcPr>
          <w:p w14:paraId="2DA69093">
            <w:pPr>
              <w:spacing w:line="440" w:lineRule="exact"/>
              <w:jc w:val="center"/>
              <w:rPr>
                <w:rFonts w:ascii="仿宋_GB2312" w:hAnsi="黑体" w:eastAsia="仿宋_GB2312"/>
                <w:b/>
                <w:kern w:val="0"/>
                <w:sz w:val="28"/>
                <w:szCs w:val="28"/>
              </w:rPr>
            </w:pPr>
            <w:r>
              <w:rPr>
                <w:rFonts w:hint="eastAsia" w:ascii="仿宋_GB2312" w:hAnsi="黑体" w:eastAsia="仿宋_GB2312"/>
                <w:b/>
                <w:kern w:val="0"/>
                <w:sz w:val="28"/>
                <w:szCs w:val="28"/>
              </w:rPr>
              <w:t>申报单位</w:t>
            </w:r>
          </w:p>
        </w:tc>
      </w:tr>
      <w:tr w14:paraId="6DB8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C0749D2">
            <w:pPr>
              <w:spacing w:line="440" w:lineRule="exact"/>
              <w:jc w:val="center"/>
              <w:rPr>
                <w:rFonts w:ascii="仿宋_GB2312" w:hAnsi="黑体" w:eastAsia="仿宋_GB2312"/>
                <w:kern w:val="0"/>
                <w:sz w:val="28"/>
                <w:szCs w:val="28"/>
              </w:rPr>
            </w:pPr>
            <w:r>
              <w:rPr>
                <w:rFonts w:hint="eastAsia" w:ascii="仿宋_GB2312" w:hAnsi="黑体" w:eastAsia="仿宋_GB2312"/>
                <w:kern w:val="0"/>
                <w:sz w:val="28"/>
                <w:szCs w:val="28"/>
              </w:rPr>
              <w:t>1</w:t>
            </w:r>
          </w:p>
        </w:tc>
        <w:tc>
          <w:tcPr>
            <w:tcW w:w="5245" w:type="dxa"/>
            <w:tcBorders>
              <w:top w:val="single" w:color="auto" w:sz="4" w:space="0"/>
              <w:left w:val="single" w:color="auto" w:sz="4" w:space="0"/>
              <w:bottom w:val="single" w:color="auto" w:sz="4" w:space="0"/>
              <w:right w:val="single" w:color="auto" w:sz="4" w:space="0"/>
            </w:tcBorders>
            <w:vAlign w:val="center"/>
          </w:tcPr>
          <w:p w14:paraId="0A0B7C87">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湖南宁乡经济技术开发区啤酒废水协商排放创新实践典型案例</w:t>
            </w:r>
          </w:p>
        </w:tc>
        <w:tc>
          <w:tcPr>
            <w:tcW w:w="2976" w:type="dxa"/>
            <w:tcBorders>
              <w:top w:val="single" w:color="auto" w:sz="4" w:space="0"/>
              <w:left w:val="single" w:color="auto" w:sz="4" w:space="0"/>
              <w:bottom w:val="single" w:color="auto" w:sz="4" w:space="0"/>
              <w:right w:val="single" w:color="auto" w:sz="4" w:space="0"/>
            </w:tcBorders>
            <w:vAlign w:val="center"/>
          </w:tcPr>
          <w:p w14:paraId="78C84219">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宁乡经济技术开发区管理委员会</w:t>
            </w:r>
          </w:p>
        </w:tc>
      </w:tr>
      <w:tr w14:paraId="5C66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2F617A3">
            <w:pPr>
              <w:spacing w:line="440" w:lineRule="exact"/>
              <w:jc w:val="center"/>
              <w:rPr>
                <w:rFonts w:ascii="仿宋_GB2312" w:hAnsi="黑体" w:eastAsia="仿宋_GB2312"/>
                <w:kern w:val="0"/>
                <w:sz w:val="28"/>
                <w:szCs w:val="28"/>
              </w:rPr>
            </w:pPr>
            <w:r>
              <w:rPr>
                <w:rFonts w:hint="eastAsia" w:ascii="仿宋_GB2312" w:hAnsi="黑体" w:eastAsia="仿宋_GB2312"/>
                <w:kern w:val="0"/>
                <w:sz w:val="28"/>
                <w:szCs w:val="28"/>
              </w:rPr>
              <w:t>2</w:t>
            </w:r>
          </w:p>
        </w:tc>
        <w:tc>
          <w:tcPr>
            <w:tcW w:w="5245" w:type="dxa"/>
            <w:tcBorders>
              <w:top w:val="single" w:color="auto" w:sz="4" w:space="0"/>
              <w:left w:val="single" w:color="auto" w:sz="4" w:space="0"/>
              <w:bottom w:val="single" w:color="auto" w:sz="4" w:space="0"/>
              <w:right w:val="single" w:color="auto" w:sz="4" w:space="0"/>
            </w:tcBorders>
            <w:vAlign w:val="center"/>
          </w:tcPr>
          <w:p w14:paraId="72038477">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江西湖口高新技术产业园沿江水环境风险防范典型案例</w:t>
            </w:r>
          </w:p>
        </w:tc>
        <w:tc>
          <w:tcPr>
            <w:tcW w:w="2976" w:type="dxa"/>
            <w:tcBorders>
              <w:top w:val="single" w:color="auto" w:sz="4" w:space="0"/>
              <w:left w:val="single" w:color="auto" w:sz="4" w:space="0"/>
              <w:bottom w:val="single" w:color="auto" w:sz="4" w:space="0"/>
              <w:right w:val="single" w:color="auto" w:sz="4" w:space="0"/>
            </w:tcBorders>
            <w:vAlign w:val="center"/>
          </w:tcPr>
          <w:p w14:paraId="55A76E09">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九江市湖口生态环境局</w:t>
            </w:r>
          </w:p>
        </w:tc>
      </w:tr>
      <w:tr w14:paraId="474F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346B433">
            <w:pPr>
              <w:spacing w:line="440" w:lineRule="exact"/>
              <w:jc w:val="center"/>
              <w:rPr>
                <w:rFonts w:ascii="仿宋_GB2312" w:hAnsi="黑体" w:eastAsia="仿宋_GB2312"/>
                <w:kern w:val="0"/>
                <w:sz w:val="28"/>
                <w:szCs w:val="28"/>
              </w:rPr>
            </w:pPr>
            <w:r>
              <w:rPr>
                <w:rFonts w:hint="eastAsia" w:ascii="仿宋_GB2312" w:hAnsi="黑体" w:eastAsia="仿宋_GB2312"/>
                <w:kern w:val="0"/>
                <w:sz w:val="28"/>
                <w:szCs w:val="28"/>
              </w:rPr>
              <w:t>3</w:t>
            </w:r>
          </w:p>
        </w:tc>
        <w:tc>
          <w:tcPr>
            <w:tcW w:w="5245" w:type="dxa"/>
            <w:tcBorders>
              <w:top w:val="single" w:color="auto" w:sz="4" w:space="0"/>
              <w:left w:val="single" w:color="auto" w:sz="4" w:space="0"/>
              <w:bottom w:val="single" w:color="auto" w:sz="4" w:space="0"/>
              <w:right w:val="single" w:color="auto" w:sz="4" w:space="0"/>
            </w:tcBorders>
            <w:vAlign w:val="center"/>
          </w:tcPr>
          <w:p w14:paraId="0CFF6554">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杭州建德经济开发区化工园区数智赋能提升水环境风险防控水平典型案例</w:t>
            </w:r>
          </w:p>
        </w:tc>
        <w:tc>
          <w:tcPr>
            <w:tcW w:w="2976" w:type="dxa"/>
            <w:tcBorders>
              <w:top w:val="single" w:color="auto" w:sz="4" w:space="0"/>
              <w:left w:val="single" w:color="auto" w:sz="4" w:space="0"/>
              <w:bottom w:val="single" w:color="auto" w:sz="4" w:space="0"/>
              <w:right w:val="single" w:color="auto" w:sz="4" w:space="0"/>
            </w:tcBorders>
            <w:vAlign w:val="center"/>
          </w:tcPr>
          <w:p w14:paraId="25E79ED9">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建德经济开发区管理委员会</w:t>
            </w:r>
          </w:p>
        </w:tc>
      </w:tr>
      <w:tr w14:paraId="0517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CFC756A">
            <w:pPr>
              <w:spacing w:line="440" w:lineRule="exact"/>
              <w:jc w:val="center"/>
              <w:rPr>
                <w:rFonts w:ascii="仿宋_GB2312" w:hAnsi="黑体" w:eastAsia="仿宋_GB2312"/>
                <w:kern w:val="0"/>
                <w:sz w:val="28"/>
                <w:szCs w:val="28"/>
              </w:rPr>
            </w:pPr>
            <w:r>
              <w:rPr>
                <w:rFonts w:hint="eastAsia" w:ascii="仿宋_GB2312" w:hAnsi="黑体" w:eastAsia="仿宋_GB2312"/>
                <w:kern w:val="0"/>
                <w:sz w:val="28"/>
                <w:szCs w:val="28"/>
              </w:rPr>
              <w:t>4</w:t>
            </w:r>
          </w:p>
        </w:tc>
        <w:tc>
          <w:tcPr>
            <w:tcW w:w="5245" w:type="dxa"/>
            <w:tcBorders>
              <w:top w:val="single" w:color="auto" w:sz="4" w:space="0"/>
              <w:left w:val="single" w:color="auto" w:sz="4" w:space="0"/>
              <w:bottom w:val="single" w:color="auto" w:sz="4" w:space="0"/>
              <w:right w:val="single" w:color="auto" w:sz="4" w:space="0"/>
            </w:tcBorders>
            <w:vAlign w:val="center"/>
          </w:tcPr>
          <w:p w14:paraId="5DE59523">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平罗工业园区红崖子园废水综合毒性管控典型案例</w:t>
            </w:r>
          </w:p>
        </w:tc>
        <w:tc>
          <w:tcPr>
            <w:tcW w:w="2976" w:type="dxa"/>
            <w:tcBorders>
              <w:top w:val="single" w:color="auto" w:sz="4" w:space="0"/>
              <w:left w:val="single" w:color="auto" w:sz="4" w:space="0"/>
              <w:bottom w:val="single" w:color="auto" w:sz="4" w:space="0"/>
              <w:right w:val="single" w:color="auto" w:sz="4" w:space="0"/>
            </w:tcBorders>
            <w:vAlign w:val="center"/>
          </w:tcPr>
          <w:p w14:paraId="04C1030E">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石嘴山市生态环境局</w:t>
            </w:r>
          </w:p>
        </w:tc>
      </w:tr>
      <w:tr w14:paraId="1992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26871F3">
            <w:pPr>
              <w:spacing w:line="440" w:lineRule="exact"/>
              <w:jc w:val="center"/>
              <w:rPr>
                <w:rFonts w:ascii="仿宋_GB2312" w:hAnsi="黑体" w:eastAsia="仿宋_GB2312"/>
                <w:kern w:val="0"/>
                <w:sz w:val="28"/>
                <w:szCs w:val="28"/>
              </w:rPr>
            </w:pPr>
            <w:r>
              <w:rPr>
                <w:rFonts w:hint="eastAsia" w:ascii="仿宋_GB2312" w:hAnsi="黑体" w:eastAsia="仿宋_GB2312"/>
                <w:kern w:val="0"/>
                <w:sz w:val="28"/>
                <w:szCs w:val="28"/>
              </w:rPr>
              <w:t>5</w:t>
            </w:r>
          </w:p>
        </w:tc>
        <w:tc>
          <w:tcPr>
            <w:tcW w:w="5245" w:type="dxa"/>
            <w:tcBorders>
              <w:top w:val="single" w:color="auto" w:sz="4" w:space="0"/>
              <w:left w:val="single" w:color="auto" w:sz="4" w:space="0"/>
              <w:bottom w:val="single" w:color="auto" w:sz="4" w:space="0"/>
              <w:right w:val="single" w:color="auto" w:sz="4" w:space="0"/>
            </w:tcBorders>
            <w:vAlign w:val="center"/>
          </w:tcPr>
          <w:p w14:paraId="646A5ECE">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宁波石化经济技术开发区有毒有害污染物数智化预警精准溯源典型案例</w:t>
            </w:r>
          </w:p>
        </w:tc>
        <w:tc>
          <w:tcPr>
            <w:tcW w:w="2976" w:type="dxa"/>
            <w:tcBorders>
              <w:top w:val="single" w:color="auto" w:sz="4" w:space="0"/>
              <w:left w:val="single" w:color="auto" w:sz="4" w:space="0"/>
              <w:bottom w:val="single" w:color="auto" w:sz="4" w:space="0"/>
              <w:right w:val="single" w:color="auto" w:sz="4" w:space="0"/>
            </w:tcBorders>
            <w:vAlign w:val="center"/>
          </w:tcPr>
          <w:p w14:paraId="55ABBC79">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宁波石化经济技术开发区管委会</w:t>
            </w:r>
          </w:p>
        </w:tc>
      </w:tr>
      <w:tr w14:paraId="3ECF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B60F2B0">
            <w:pPr>
              <w:spacing w:line="440" w:lineRule="exact"/>
              <w:jc w:val="center"/>
              <w:rPr>
                <w:rFonts w:ascii="仿宋_GB2312" w:hAnsi="黑体" w:eastAsia="仿宋_GB2312"/>
                <w:kern w:val="0"/>
                <w:sz w:val="28"/>
                <w:szCs w:val="28"/>
              </w:rPr>
            </w:pPr>
            <w:r>
              <w:rPr>
                <w:rFonts w:hint="eastAsia" w:ascii="仿宋_GB2312" w:hAnsi="黑体" w:eastAsia="仿宋_GB2312"/>
                <w:kern w:val="0"/>
                <w:sz w:val="28"/>
                <w:szCs w:val="28"/>
              </w:rPr>
              <w:t>6</w:t>
            </w:r>
          </w:p>
        </w:tc>
        <w:tc>
          <w:tcPr>
            <w:tcW w:w="5245" w:type="dxa"/>
            <w:tcBorders>
              <w:top w:val="single" w:color="auto" w:sz="4" w:space="0"/>
              <w:left w:val="single" w:color="auto" w:sz="4" w:space="0"/>
              <w:bottom w:val="single" w:color="auto" w:sz="4" w:space="0"/>
              <w:right w:val="single" w:color="auto" w:sz="4" w:space="0"/>
            </w:tcBorders>
            <w:vAlign w:val="center"/>
          </w:tcPr>
          <w:p w14:paraId="1B8A0E46">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山西清徐经济开发区焦化产业废水综合治理与再生利用典型案例</w:t>
            </w:r>
          </w:p>
        </w:tc>
        <w:tc>
          <w:tcPr>
            <w:tcW w:w="2976" w:type="dxa"/>
            <w:tcBorders>
              <w:top w:val="single" w:color="auto" w:sz="4" w:space="0"/>
              <w:left w:val="single" w:color="auto" w:sz="4" w:space="0"/>
              <w:bottom w:val="single" w:color="auto" w:sz="4" w:space="0"/>
              <w:right w:val="single" w:color="auto" w:sz="4" w:space="0"/>
            </w:tcBorders>
            <w:vAlign w:val="center"/>
          </w:tcPr>
          <w:p w14:paraId="673C918E">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太原市生态环境局清徐分局</w:t>
            </w:r>
          </w:p>
        </w:tc>
      </w:tr>
      <w:tr w14:paraId="38AA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FCA8C5E">
            <w:pPr>
              <w:spacing w:line="440" w:lineRule="exact"/>
              <w:jc w:val="center"/>
              <w:rPr>
                <w:rFonts w:ascii="仿宋_GB2312" w:hAnsi="黑体" w:eastAsia="仿宋_GB2312"/>
                <w:kern w:val="0"/>
                <w:sz w:val="28"/>
                <w:szCs w:val="28"/>
              </w:rPr>
            </w:pPr>
            <w:r>
              <w:rPr>
                <w:rFonts w:hint="eastAsia" w:ascii="仿宋_GB2312" w:hAnsi="黑体" w:eastAsia="仿宋_GB2312"/>
                <w:kern w:val="0"/>
                <w:sz w:val="28"/>
                <w:szCs w:val="28"/>
              </w:rPr>
              <w:t>7</w:t>
            </w:r>
          </w:p>
        </w:tc>
        <w:tc>
          <w:tcPr>
            <w:tcW w:w="5245" w:type="dxa"/>
            <w:tcBorders>
              <w:top w:val="single" w:color="auto" w:sz="4" w:space="0"/>
              <w:left w:val="single" w:color="auto" w:sz="4" w:space="0"/>
              <w:bottom w:val="single" w:color="auto" w:sz="4" w:space="0"/>
              <w:right w:val="single" w:color="auto" w:sz="4" w:space="0"/>
            </w:tcBorders>
            <w:vAlign w:val="center"/>
          </w:tcPr>
          <w:p w14:paraId="5B35CBF9">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新疆库尔勒上库高新技术产业开发区工业废水高效处理及资源化利用典型案例</w:t>
            </w:r>
          </w:p>
        </w:tc>
        <w:tc>
          <w:tcPr>
            <w:tcW w:w="2976" w:type="dxa"/>
            <w:tcBorders>
              <w:top w:val="single" w:color="auto" w:sz="4" w:space="0"/>
              <w:left w:val="single" w:color="auto" w:sz="4" w:space="0"/>
              <w:bottom w:val="single" w:color="auto" w:sz="4" w:space="0"/>
              <w:right w:val="single" w:color="auto" w:sz="4" w:space="0"/>
            </w:tcBorders>
            <w:vAlign w:val="center"/>
          </w:tcPr>
          <w:p w14:paraId="172ACBA1">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库尔勒上库高新技术产业开发区规划建设环保局</w:t>
            </w:r>
          </w:p>
        </w:tc>
      </w:tr>
      <w:tr w14:paraId="7C48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FFEBFAA">
            <w:pPr>
              <w:spacing w:line="440" w:lineRule="exact"/>
              <w:jc w:val="center"/>
              <w:rPr>
                <w:rFonts w:ascii="仿宋_GB2312" w:hAnsi="黑体" w:eastAsia="仿宋_GB2312"/>
                <w:kern w:val="0"/>
                <w:sz w:val="28"/>
                <w:szCs w:val="28"/>
              </w:rPr>
            </w:pPr>
            <w:r>
              <w:rPr>
                <w:rFonts w:hint="eastAsia" w:ascii="仿宋_GB2312" w:hAnsi="黑体" w:eastAsia="仿宋_GB2312"/>
                <w:kern w:val="0"/>
                <w:sz w:val="28"/>
                <w:szCs w:val="28"/>
              </w:rPr>
              <w:t>8</w:t>
            </w:r>
          </w:p>
        </w:tc>
        <w:tc>
          <w:tcPr>
            <w:tcW w:w="5245" w:type="dxa"/>
            <w:tcBorders>
              <w:top w:val="single" w:color="auto" w:sz="4" w:space="0"/>
              <w:left w:val="single" w:color="auto" w:sz="4" w:space="0"/>
              <w:bottom w:val="single" w:color="auto" w:sz="4" w:space="0"/>
              <w:right w:val="single" w:color="auto" w:sz="4" w:space="0"/>
            </w:tcBorders>
            <w:vAlign w:val="center"/>
          </w:tcPr>
          <w:p w14:paraId="618B4C94">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杭州医药港小镇医药研发废水精细化管理典型案例</w:t>
            </w:r>
          </w:p>
        </w:tc>
        <w:tc>
          <w:tcPr>
            <w:tcW w:w="2976" w:type="dxa"/>
            <w:tcBorders>
              <w:top w:val="single" w:color="auto" w:sz="4" w:space="0"/>
              <w:left w:val="single" w:color="auto" w:sz="4" w:space="0"/>
              <w:bottom w:val="single" w:color="auto" w:sz="4" w:space="0"/>
              <w:right w:val="single" w:color="auto" w:sz="4" w:space="0"/>
            </w:tcBorders>
            <w:vAlign w:val="center"/>
          </w:tcPr>
          <w:p w14:paraId="7E2FF879">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杭州市生态环境局钱塘分局</w:t>
            </w:r>
          </w:p>
        </w:tc>
      </w:tr>
      <w:tr w14:paraId="370F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A1FA39C">
            <w:pPr>
              <w:spacing w:line="440" w:lineRule="exact"/>
              <w:jc w:val="center"/>
              <w:rPr>
                <w:rFonts w:ascii="仿宋_GB2312" w:hAnsi="黑体" w:eastAsia="仿宋_GB2312"/>
                <w:kern w:val="0"/>
                <w:sz w:val="28"/>
                <w:szCs w:val="28"/>
              </w:rPr>
            </w:pPr>
            <w:r>
              <w:rPr>
                <w:rFonts w:hint="eastAsia" w:ascii="仿宋_GB2312" w:hAnsi="黑体" w:eastAsia="仿宋_GB2312"/>
                <w:kern w:val="0"/>
                <w:sz w:val="28"/>
                <w:szCs w:val="28"/>
              </w:rPr>
              <w:t>9</w:t>
            </w:r>
          </w:p>
        </w:tc>
        <w:tc>
          <w:tcPr>
            <w:tcW w:w="5245" w:type="dxa"/>
            <w:tcBorders>
              <w:top w:val="single" w:color="auto" w:sz="4" w:space="0"/>
              <w:left w:val="single" w:color="auto" w:sz="4" w:space="0"/>
              <w:bottom w:val="single" w:color="auto" w:sz="4" w:space="0"/>
              <w:right w:val="single" w:color="auto" w:sz="4" w:space="0"/>
            </w:tcBorders>
            <w:vAlign w:val="center"/>
          </w:tcPr>
          <w:p w14:paraId="5169C84F">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遵义表面处理环保产业园电镀废水精细化管理典型案例</w:t>
            </w:r>
          </w:p>
        </w:tc>
        <w:tc>
          <w:tcPr>
            <w:tcW w:w="2976" w:type="dxa"/>
            <w:tcBorders>
              <w:top w:val="single" w:color="auto" w:sz="4" w:space="0"/>
              <w:left w:val="single" w:color="auto" w:sz="4" w:space="0"/>
              <w:bottom w:val="single" w:color="auto" w:sz="4" w:space="0"/>
              <w:right w:val="single" w:color="auto" w:sz="4" w:space="0"/>
            </w:tcBorders>
            <w:vAlign w:val="center"/>
          </w:tcPr>
          <w:p w14:paraId="0E2F6D73">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遵义高新技术产业开发区管委会</w:t>
            </w:r>
          </w:p>
        </w:tc>
      </w:tr>
      <w:tr w14:paraId="0636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8FCF016">
            <w:pPr>
              <w:spacing w:line="440" w:lineRule="exact"/>
              <w:jc w:val="center"/>
              <w:rPr>
                <w:rFonts w:ascii="仿宋_GB2312" w:hAnsi="黑体" w:eastAsia="仿宋_GB2312"/>
                <w:kern w:val="0"/>
                <w:sz w:val="28"/>
                <w:szCs w:val="28"/>
              </w:rPr>
            </w:pPr>
            <w:r>
              <w:rPr>
                <w:rFonts w:hint="eastAsia" w:ascii="仿宋_GB2312" w:hAnsi="黑体" w:eastAsia="仿宋_GB2312"/>
                <w:kern w:val="0"/>
                <w:sz w:val="28"/>
                <w:szCs w:val="28"/>
              </w:rPr>
              <w:t>10</w:t>
            </w:r>
          </w:p>
        </w:tc>
        <w:tc>
          <w:tcPr>
            <w:tcW w:w="5245" w:type="dxa"/>
            <w:tcBorders>
              <w:top w:val="single" w:color="auto" w:sz="4" w:space="0"/>
              <w:left w:val="single" w:color="auto" w:sz="4" w:space="0"/>
              <w:bottom w:val="single" w:color="auto" w:sz="4" w:space="0"/>
              <w:right w:val="single" w:color="auto" w:sz="4" w:space="0"/>
            </w:tcBorders>
            <w:vAlign w:val="center"/>
          </w:tcPr>
          <w:p w14:paraId="60280EB7">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广东珠海富山工业园污水分类治理典型案例</w:t>
            </w:r>
          </w:p>
        </w:tc>
        <w:tc>
          <w:tcPr>
            <w:tcW w:w="2976" w:type="dxa"/>
            <w:tcBorders>
              <w:top w:val="single" w:color="auto" w:sz="4" w:space="0"/>
              <w:left w:val="single" w:color="auto" w:sz="4" w:space="0"/>
              <w:bottom w:val="single" w:color="auto" w:sz="4" w:space="0"/>
              <w:right w:val="single" w:color="auto" w:sz="4" w:space="0"/>
            </w:tcBorders>
            <w:vAlign w:val="center"/>
          </w:tcPr>
          <w:p w14:paraId="6DDA2AD3">
            <w:pPr>
              <w:spacing w:line="440" w:lineRule="exact"/>
              <w:rPr>
                <w:rFonts w:ascii="仿宋_GB2312" w:hAnsi="黑体" w:eastAsia="仿宋_GB2312"/>
                <w:kern w:val="0"/>
                <w:sz w:val="28"/>
                <w:szCs w:val="28"/>
              </w:rPr>
            </w:pPr>
            <w:r>
              <w:rPr>
                <w:rFonts w:hint="eastAsia" w:ascii="仿宋_GB2312" w:hAnsi="黑体" w:eastAsia="仿宋_GB2312"/>
                <w:kern w:val="0"/>
                <w:sz w:val="28"/>
                <w:szCs w:val="28"/>
              </w:rPr>
              <w:t>富山工业园管理委员会</w:t>
            </w:r>
          </w:p>
        </w:tc>
      </w:tr>
    </w:tbl>
    <w:p w14:paraId="65168FFC">
      <w:pPr>
        <w:rPr>
          <w:rFonts w:ascii="仿宋_GB2312" w:eastAsia="仿宋_GB2312"/>
          <w:sz w:val="30"/>
          <w:szCs w:val="30"/>
        </w:rPr>
      </w:pPr>
    </w:p>
    <w:p w14:paraId="726CBFB4">
      <w:pPr>
        <w:spacing w:after="120" w:line="600" w:lineRule="exact"/>
        <w:jc w:val="left"/>
        <w:rPr>
          <w:rFonts w:ascii="方正小标宋简体" w:hAnsi="方正小标宋简体" w:eastAsia="方正小标宋简体" w:cs="方正小标宋简体"/>
          <w:sz w:val="36"/>
          <w:szCs w:val="36"/>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挀.挀.">
    <w:altName w:val="Malgun Gothic Semilight"/>
    <w:panose1 w:val="00000000000000000000"/>
    <w:charset w:val="86"/>
    <w:family w:val="decorative"/>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E89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AF043">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68AF043">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xY2Q5MzgxNjEyN2QzMDdjMTRmZjkwZmZmOGRjZmYifQ=="/>
  </w:docVars>
  <w:rsids>
    <w:rsidRoot w:val="006D0A98"/>
    <w:rsid w:val="00000546"/>
    <w:rsid w:val="001307AC"/>
    <w:rsid w:val="001F3780"/>
    <w:rsid w:val="002063E9"/>
    <w:rsid w:val="00232AED"/>
    <w:rsid w:val="00263FAD"/>
    <w:rsid w:val="00264952"/>
    <w:rsid w:val="002F1792"/>
    <w:rsid w:val="00323C57"/>
    <w:rsid w:val="0036222E"/>
    <w:rsid w:val="003B2616"/>
    <w:rsid w:val="003B3C16"/>
    <w:rsid w:val="003D35FC"/>
    <w:rsid w:val="00405292"/>
    <w:rsid w:val="004E107F"/>
    <w:rsid w:val="004E5BEA"/>
    <w:rsid w:val="00515ED7"/>
    <w:rsid w:val="0054582A"/>
    <w:rsid w:val="00625A41"/>
    <w:rsid w:val="00631AF2"/>
    <w:rsid w:val="00670EB2"/>
    <w:rsid w:val="00685926"/>
    <w:rsid w:val="006D0A98"/>
    <w:rsid w:val="006F6060"/>
    <w:rsid w:val="00736CB4"/>
    <w:rsid w:val="00743D1E"/>
    <w:rsid w:val="007E27AE"/>
    <w:rsid w:val="00847608"/>
    <w:rsid w:val="008F02F0"/>
    <w:rsid w:val="00904357"/>
    <w:rsid w:val="009053A3"/>
    <w:rsid w:val="00943EC8"/>
    <w:rsid w:val="009775EE"/>
    <w:rsid w:val="00986E85"/>
    <w:rsid w:val="009A0DB0"/>
    <w:rsid w:val="009F0C19"/>
    <w:rsid w:val="00A150E4"/>
    <w:rsid w:val="00A47D10"/>
    <w:rsid w:val="00A81367"/>
    <w:rsid w:val="00B17367"/>
    <w:rsid w:val="00B369D5"/>
    <w:rsid w:val="00BE3F0E"/>
    <w:rsid w:val="00BF51FB"/>
    <w:rsid w:val="00CB1AD3"/>
    <w:rsid w:val="00D40CCC"/>
    <w:rsid w:val="00D926A2"/>
    <w:rsid w:val="00E61E8D"/>
    <w:rsid w:val="00E94E04"/>
    <w:rsid w:val="00EC21C3"/>
    <w:rsid w:val="00F02AB9"/>
    <w:rsid w:val="00F30DF5"/>
    <w:rsid w:val="00F45A78"/>
    <w:rsid w:val="04B17367"/>
    <w:rsid w:val="052E0A5E"/>
    <w:rsid w:val="06190971"/>
    <w:rsid w:val="097F6F5A"/>
    <w:rsid w:val="0EC25D17"/>
    <w:rsid w:val="512B716F"/>
    <w:rsid w:val="53610A26"/>
    <w:rsid w:val="5D3D63DE"/>
    <w:rsid w:val="76241458"/>
    <w:rsid w:val="77F8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widowControl/>
      <w:shd w:val="clear" w:color="auto" w:fill="FFFFFF"/>
      <w:spacing w:line="360" w:lineRule="auto"/>
      <w:jc w:val="center"/>
    </w:pPr>
    <w:rPr>
      <w:rFonts w:ascii="宋体" w:hAnsi="宋体" w:eastAsia="宋体" w:cs="宋体"/>
      <w:kern w:val="0"/>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paragraph" w:customStyle="1" w:styleId="10">
    <w:name w:val="HtmlNormal"/>
    <w:basedOn w:val="1"/>
    <w:autoRedefine/>
    <w:qFormat/>
    <w:uiPriority w:val="0"/>
    <w:pPr>
      <w:widowControl/>
      <w:spacing w:before="100" w:beforeAutospacing="1" w:after="100" w:afterAutospacing="1"/>
      <w:jc w:val="left"/>
      <w:textAlignment w:val="baseline"/>
    </w:pPr>
    <w:rPr>
      <w:rFonts w:ascii="Calibri" w:hAnsi="Calibri" w:eastAsia="宋体" w:cs="Times New Roman"/>
      <w:kern w:val="0"/>
      <w:sz w:val="24"/>
      <w:szCs w:val="24"/>
    </w:rPr>
  </w:style>
  <w:style w:type="character" w:customStyle="1" w:styleId="11">
    <w:name w:val="NormalCharacter"/>
    <w:autoRedefine/>
    <w:semiHidden/>
    <w:qFormat/>
    <w:uiPriority w:val="0"/>
  </w:style>
  <w:style w:type="paragraph" w:customStyle="1" w:styleId="12">
    <w:name w:val="Default"/>
    <w:autoRedefine/>
    <w:qFormat/>
    <w:uiPriority w:val="99"/>
    <w:pPr>
      <w:widowControl w:val="0"/>
      <w:autoSpaceDE w:val="0"/>
      <w:autoSpaceDN w:val="0"/>
      <w:adjustRightInd w:val="0"/>
    </w:pPr>
    <w:rPr>
      <w:rFonts w:ascii="新宋体.挀.挀." w:hAnsi="新宋体.挀.挀." w:eastAsia="新宋体.挀.挀."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3924</Words>
  <Characters>4053</Characters>
  <Lines>30</Lines>
  <Paragraphs>8</Paragraphs>
  <TotalTime>134</TotalTime>
  <ScaleCrop>false</ScaleCrop>
  <LinksUpToDate>false</LinksUpToDate>
  <CharactersWithSpaces>4212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2024-03-07T04:14:00Z</dcterms:created>
  <dc:creator>yangming</dc:creator>
  <cp:lastModifiedBy>81231</cp:lastModifiedBy>
  <dcterms:modified xsi:type="dcterms:W3CDTF">2025-06-13T11:08:14Z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D7E57A9D29694530A1C9E13E10CA269C_12</vt:lpwstr>
  </property>
  <property fmtid="{D5CDD505-2E9C-101B-9397-08002B2CF9AE}" pid="4" name="KSOTemplateDocerSaveRecord">
    <vt:lpwstr>eyJoZGlkIjoiYzhlMzg1M2JiOTcyZGUxZDgyMDhkMzYyYmFjYWQzNzAifQ==</vt:lpwstr>
  </property>
</Properties>
</file>