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0DC0B" w14:textId="7D7B50B2" w:rsidR="00B85A28" w:rsidRPr="0087462A" w:rsidRDefault="00B85A28" w:rsidP="00E53C5D">
      <w:pPr>
        <w:snapToGrid w:val="0"/>
        <w:spacing w:line="360" w:lineRule="auto"/>
        <w:rPr>
          <w:color w:val="000000" w:themeColor="text1"/>
        </w:rPr>
      </w:pPr>
      <w:bookmarkStart w:id="0" w:name="_Toc22823846"/>
    </w:p>
    <w:sdt>
      <w:sdtPr>
        <w:rPr>
          <w:color w:val="000000" w:themeColor="text1"/>
        </w:rPr>
        <w:id w:val="889772084"/>
        <w:docPartObj>
          <w:docPartGallery w:val="Cover Pages"/>
          <w:docPartUnique/>
        </w:docPartObj>
      </w:sdtPr>
      <w:sdtContent>
        <w:p w14:paraId="3596532F" w14:textId="3AAA975F" w:rsidR="00B85A28" w:rsidRPr="0087462A" w:rsidRDefault="00B85A28" w:rsidP="00E53C5D">
          <w:pPr>
            <w:snapToGrid w:val="0"/>
            <w:spacing w:line="360" w:lineRule="auto"/>
            <w:rPr>
              <w:color w:val="000000" w:themeColor="text1"/>
            </w:rPr>
          </w:pPr>
        </w:p>
        <w:p w14:paraId="63020CF6" w14:textId="01C78D48" w:rsidR="00B85A28" w:rsidRPr="0087462A" w:rsidRDefault="00B85A28" w:rsidP="00E53C5D">
          <w:pPr>
            <w:snapToGrid w:val="0"/>
            <w:spacing w:line="360" w:lineRule="auto"/>
            <w:rPr>
              <w:color w:val="000000" w:themeColor="text1"/>
            </w:rPr>
          </w:pPr>
        </w:p>
        <w:p w14:paraId="52CE6463" w14:textId="33F7D50A" w:rsidR="00331789" w:rsidRPr="0087462A" w:rsidRDefault="00331789" w:rsidP="001111B3">
          <w:pPr>
            <w:widowControl/>
            <w:snapToGrid w:val="0"/>
            <w:spacing w:line="360" w:lineRule="auto"/>
            <w:rPr>
              <w:noProof/>
              <w:color w:val="000000" w:themeColor="text1"/>
            </w:rPr>
          </w:pPr>
        </w:p>
        <w:p w14:paraId="60B81FDE" w14:textId="5D15BF9B" w:rsidR="00B85A28" w:rsidRPr="00CA6EE1" w:rsidRDefault="00CC3C7B" w:rsidP="001111B3">
          <w:pPr>
            <w:widowControl/>
            <w:snapToGrid w:val="0"/>
            <w:spacing w:line="360" w:lineRule="auto"/>
            <w:rPr>
              <w:color w:val="000000" w:themeColor="text1"/>
            </w:rPr>
          </w:pPr>
          <w:r w:rsidRPr="00CA6EE1">
            <w:rPr>
              <w:noProof/>
              <w:color w:val="000000" w:themeColor="text1"/>
            </w:rPr>
            <mc:AlternateContent>
              <mc:Choice Requires="wps">
                <w:drawing>
                  <wp:anchor distT="0" distB="0" distL="114300" distR="114300" simplePos="0" relativeHeight="251658242" behindDoc="0" locked="0" layoutInCell="1" allowOverlap="1" wp14:anchorId="19352816" wp14:editId="6B5FC692">
                    <wp:simplePos x="0" y="0"/>
                    <wp:positionH relativeFrom="margin">
                      <wp:posOffset>859055</wp:posOffset>
                    </wp:positionH>
                    <wp:positionV relativeFrom="paragraph">
                      <wp:posOffset>1784383</wp:posOffset>
                    </wp:positionV>
                    <wp:extent cx="3599848" cy="1973179"/>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48" cy="1973179"/>
                            </a:xfrm>
                            <a:prstGeom prst="rect">
                              <a:avLst/>
                            </a:prstGeom>
                            <a:noFill/>
                            <a:ln w="9525">
                              <a:noFill/>
                              <a:miter lim="800000"/>
                              <a:headEnd/>
                              <a:tailEnd/>
                            </a:ln>
                          </wps:spPr>
                          <wps:txbx>
                            <w:txbxContent>
                              <w:p w14:paraId="76209539" w14:textId="096FEB6F" w:rsidR="006F3DAF" w:rsidRDefault="006F3DAF" w:rsidP="0090239E">
                                <w:pPr>
                                  <w:jc w:val="center"/>
                                  <w:rPr>
                                    <w:rFonts w:ascii="Times New Roman" w:hAnsi="Times New Roman" w:cs="Times New Roman" w:hint="eastAsia"/>
                                    <w:b/>
                                    <w:sz w:val="56"/>
                                    <w:szCs w:val="56"/>
                                  </w:rPr>
                                </w:pPr>
                                <w:r w:rsidRPr="003438BE">
                                  <w:rPr>
                                    <w:rFonts w:ascii="Times New Roman" w:hAnsi="Times New Roman" w:cs="Times New Roman"/>
                                    <w:b/>
                                    <w:sz w:val="56"/>
                                    <w:szCs w:val="56"/>
                                  </w:rPr>
                                  <w:t>环境</w:t>
                                </w:r>
                                <w:r w:rsidRPr="003438BE">
                                  <w:rPr>
                                    <w:rFonts w:ascii="Times New Roman" w:hAnsi="Times New Roman" w:cs="Times New Roman" w:hint="eastAsia"/>
                                    <w:b/>
                                    <w:sz w:val="56"/>
                                    <w:szCs w:val="56"/>
                                  </w:rPr>
                                  <w:t>和</w:t>
                                </w:r>
                                <w:r w:rsidRPr="003438BE">
                                  <w:rPr>
                                    <w:rFonts w:ascii="Times New Roman" w:hAnsi="Times New Roman" w:cs="Times New Roman"/>
                                    <w:b/>
                                    <w:sz w:val="56"/>
                                    <w:szCs w:val="56"/>
                                  </w:rPr>
                                  <w:t>社会</w:t>
                                </w:r>
                                <w:r w:rsidRPr="003438BE">
                                  <w:rPr>
                                    <w:rFonts w:ascii="Times New Roman" w:hAnsi="Times New Roman" w:cs="Times New Roman" w:hint="eastAsia"/>
                                    <w:b/>
                                    <w:sz w:val="56"/>
                                    <w:szCs w:val="56"/>
                                  </w:rPr>
                                  <w:t>管理框架</w:t>
                                </w:r>
                                <w:r w:rsidR="00CC3C7B">
                                  <w:rPr>
                                    <w:rFonts w:ascii="Times New Roman" w:hAnsi="Times New Roman" w:cs="Times New Roman" w:hint="eastAsia"/>
                                    <w:b/>
                                    <w:sz w:val="56"/>
                                    <w:szCs w:val="56"/>
                                  </w:rPr>
                                  <w:t>（</w:t>
                                </w:r>
                                <w:r w:rsidR="00CC3C7B">
                                  <w:rPr>
                                    <w:rFonts w:ascii="Times New Roman" w:hAnsi="Times New Roman" w:cs="Times New Roman" w:hint="eastAsia"/>
                                    <w:b/>
                                    <w:sz w:val="56"/>
                                    <w:szCs w:val="56"/>
                                  </w:rPr>
                                  <w:t>ESMF</w:t>
                                </w:r>
                                <w:r w:rsidR="00CC3C7B">
                                  <w:rPr>
                                    <w:rFonts w:ascii="Times New Roman" w:hAnsi="Times New Roman" w:cs="Times New Roman" w:hint="eastAsia"/>
                                    <w:b/>
                                    <w:sz w:val="56"/>
                                    <w:szCs w:val="56"/>
                                  </w:rPr>
                                  <w:t>）</w:t>
                                </w:r>
                              </w:p>
                              <w:p w14:paraId="12D92A93" w14:textId="45EFE81D" w:rsidR="006F3DAF" w:rsidRPr="002B74F6" w:rsidRDefault="006F3DAF" w:rsidP="0090239E">
                                <w:pPr>
                                  <w:jc w:val="center"/>
                                  <w:rPr>
                                    <w:rFonts w:ascii="Times New Roman" w:hAnsi="Times New Roman" w:cs="Times New Roman"/>
                                    <w:b/>
                                    <w:sz w:val="48"/>
                                    <w:szCs w:val="48"/>
                                  </w:rPr>
                                </w:pPr>
                                <w:r w:rsidRPr="002B74F6">
                                  <w:rPr>
                                    <w:rFonts w:ascii="Times New Roman" w:hAnsi="Times New Roman" w:cs="Times New Roman" w:hint="eastAsia"/>
                                    <w:b/>
                                    <w:sz w:val="48"/>
                                    <w:szCs w:val="48"/>
                                  </w:rPr>
                                  <w:t>(</w:t>
                                </w:r>
                                <w:r w:rsidRPr="002B74F6">
                                  <w:rPr>
                                    <w:rFonts w:ascii="Times New Roman" w:hAnsi="Times New Roman" w:cs="Times New Roman"/>
                                    <w:b/>
                                    <w:sz w:val="48"/>
                                    <w:szCs w:val="48"/>
                                  </w:rPr>
                                  <w:t>草稿</w:t>
                                </w:r>
                                <w:r w:rsidRPr="002B74F6">
                                  <w:rPr>
                                    <w:rFonts w:ascii="Times New Roman" w:hAnsi="Times New Roman" w:cs="Times New Roman" w:hint="eastAsia"/>
                                    <w:b/>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52816" id="_x0000_t202" coordsize="21600,21600" o:spt="202" path="m,l,21600r21600,l21600,xe">
                    <v:stroke joinstyle="miter"/>
                    <v:path gradientshapeok="t" o:connecttype="rect"/>
                  </v:shapetype>
                  <v:shape id="Text Box 18" o:spid="_x0000_s1026" type="#_x0000_t202" style="position:absolute;left:0;text-align:left;margin-left:67.65pt;margin-top:140.5pt;width:283.45pt;height:155.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" filled="f" stroked="f">
                    <v:textbox>
                      <w:txbxContent>
                        <w:p w14:paraId="76209539" w14:textId="096FEB6F" w:rsidR="006F3DAF" w:rsidRDefault="006F3DAF" w:rsidP="0090239E">
                          <w:pPr>
                            <w:jc w:val="center"/>
                            <w:rPr>
                              <w:rFonts w:ascii="Times New Roman" w:hAnsi="Times New Roman" w:cs="Times New Roman" w:hint="eastAsia"/>
                              <w:b/>
                              <w:sz w:val="56"/>
                              <w:szCs w:val="56"/>
                            </w:rPr>
                          </w:pPr>
                          <w:r w:rsidRPr="003438BE">
                            <w:rPr>
                              <w:rFonts w:ascii="Times New Roman" w:hAnsi="Times New Roman" w:cs="Times New Roman"/>
                              <w:b/>
                              <w:sz w:val="56"/>
                              <w:szCs w:val="56"/>
                            </w:rPr>
                            <w:t>环境</w:t>
                          </w:r>
                          <w:r w:rsidRPr="003438BE">
                            <w:rPr>
                              <w:rFonts w:ascii="Times New Roman" w:hAnsi="Times New Roman" w:cs="Times New Roman" w:hint="eastAsia"/>
                              <w:b/>
                              <w:sz w:val="56"/>
                              <w:szCs w:val="56"/>
                            </w:rPr>
                            <w:t>和</w:t>
                          </w:r>
                          <w:r w:rsidRPr="003438BE">
                            <w:rPr>
                              <w:rFonts w:ascii="Times New Roman" w:hAnsi="Times New Roman" w:cs="Times New Roman"/>
                              <w:b/>
                              <w:sz w:val="56"/>
                              <w:szCs w:val="56"/>
                            </w:rPr>
                            <w:t>社会</w:t>
                          </w:r>
                          <w:r w:rsidRPr="003438BE">
                            <w:rPr>
                              <w:rFonts w:ascii="Times New Roman" w:hAnsi="Times New Roman" w:cs="Times New Roman" w:hint="eastAsia"/>
                              <w:b/>
                              <w:sz w:val="56"/>
                              <w:szCs w:val="56"/>
                            </w:rPr>
                            <w:t>管理框架</w:t>
                          </w:r>
                          <w:r w:rsidR="00CC3C7B">
                            <w:rPr>
                              <w:rFonts w:ascii="Times New Roman" w:hAnsi="Times New Roman" w:cs="Times New Roman" w:hint="eastAsia"/>
                              <w:b/>
                              <w:sz w:val="56"/>
                              <w:szCs w:val="56"/>
                            </w:rPr>
                            <w:t>（</w:t>
                          </w:r>
                          <w:r w:rsidR="00CC3C7B">
                            <w:rPr>
                              <w:rFonts w:ascii="Times New Roman" w:hAnsi="Times New Roman" w:cs="Times New Roman" w:hint="eastAsia"/>
                              <w:b/>
                              <w:sz w:val="56"/>
                              <w:szCs w:val="56"/>
                            </w:rPr>
                            <w:t>ESMF</w:t>
                          </w:r>
                          <w:r w:rsidR="00CC3C7B">
                            <w:rPr>
                              <w:rFonts w:ascii="Times New Roman" w:hAnsi="Times New Roman" w:cs="Times New Roman" w:hint="eastAsia"/>
                              <w:b/>
                              <w:sz w:val="56"/>
                              <w:szCs w:val="56"/>
                            </w:rPr>
                            <w:t>）</w:t>
                          </w:r>
                        </w:p>
                        <w:p w14:paraId="12D92A93" w14:textId="45EFE81D" w:rsidR="006F3DAF" w:rsidRPr="002B74F6" w:rsidRDefault="006F3DAF" w:rsidP="0090239E">
                          <w:pPr>
                            <w:jc w:val="center"/>
                            <w:rPr>
                              <w:rFonts w:ascii="Times New Roman" w:hAnsi="Times New Roman" w:cs="Times New Roman"/>
                              <w:b/>
                              <w:sz w:val="48"/>
                              <w:szCs w:val="48"/>
                            </w:rPr>
                          </w:pPr>
                          <w:r w:rsidRPr="002B74F6">
                            <w:rPr>
                              <w:rFonts w:ascii="Times New Roman" w:hAnsi="Times New Roman" w:cs="Times New Roman" w:hint="eastAsia"/>
                              <w:b/>
                              <w:sz w:val="48"/>
                              <w:szCs w:val="48"/>
                            </w:rPr>
                            <w:t>(</w:t>
                          </w:r>
                          <w:r w:rsidRPr="002B74F6">
                            <w:rPr>
                              <w:rFonts w:ascii="Times New Roman" w:hAnsi="Times New Roman" w:cs="Times New Roman"/>
                              <w:b/>
                              <w:sz w:val="48"/>
                              <w:szCs w:val="48"/>
                            </w:rPr>
                            <w:t>草稿</w:t>
                          </w:r>
                          <w:r w:rsidRPr="002B74F6">
                            <w:rPr>
                              <w:rFonts w:ascii="Times New Roman" w:hAnsi="Times New Roman" w:cs="Times New Roman" w:hint="eastAsia"/>
                              <w:b/>
                              <w:sz w:val="48"/>
                              <w:szCs w:val="48"/>
                            </w:rPr>
                            <w:t>)</w:t>
                          </w:r>
                        </w:p>
                      </w:txbxContent>
                    </v:textbox>
                    <w10:wrap anchorx="margin"/>
                  </v:shape>
                </w:pict>
              </mc:Fallback>
            </mc:AlternateContent>
          </w:r>
          <w:r w:rsidR="00D617C9" w:rsidRPr="00CA6EE1">
            <w:rPr>
              <w:noProof/>
              <w:color w:val="000000" w:themeColor="text1"/>
            </w:rPr>
            <mc:AlternateContent>
              <mc:Choice Requires="wps">
                <w:drawing>
                  <wp:anchor distT="45720" distB="45720" distL="114300" distR="114300" simplePos="0" relativeHeight="251658240" behindDoc="0" locked="0" layoutInCell="1" allowOverlap="1" wp14:anchorId="3BD323A1" wp14:editId="76F3E1B5">
                    <wp:simplePos x="0" y="0"/>
                    <wp:positionH relativeFrom="margin">
                      <wp:posOffset>617855</wp:posOffset>
                    </wp:positionH>
                    <wp:positionV relativeFrom="paragraph">
                      <wp:posOffset>5880735</wp:posOffset>
                    </wp:positionV>
                    <wp:extent cx="43459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1404620"/>
                            </a:xfrm>
                            <a:prstGeom prst="rect">
                              <a:avLst/>
                            </a:prstGeom>
                            <a:noFill/>
                            <a:ln w="9525">
                              <a:noFill/>
                              <a:miter lim="800000"/>
                              <a:headEnd/>
                              <a:tailEnd/>
                            </a:ln>
                          </wps:spPr>
                          <wps:txbx>
                            <w:txbxContent>
                              <w:p w14:paraId="7F23FCE8" w14:textId="0758ABAD" w:rsidR="006F3DAF" w:rsidRDefault="006F3DAF" w:rsidP="005B09C3">
                                <w:pPr>
                                  <w:snapToGrid w:val="0"/>
                                  <w:jc w:val="center"/>
                                  <w:rPr>
                                    <w:rFonts w:ascii="Times New Roman" w:eastAsia="SimHei" w:hAnsi="Times New Roman" w:cs="Times New Roman"/>
                                    <w:b/>
                                    <w:bCs/>
                                    <w:color w:val="000000" w:themeColor="text1"/>
                                    <w:sz w:val="30"/>
                                    <w:szCs w:val="30"/>
                                  </w:rPr>
                                </w:pPr>
                                <w:r w:rsidRPr="00C21A0C">
                                  <w:rPr>
                                    <w:rFonts w:ascii="Times New Roman" w:eastAsia="SimHei" w:hAnsi="Times New Roman" w:cs="Times New Roman" w:hint="eastAsia"/>
                                    <w:b/>
                                    <w:bCs/>
                                    <w:color w:val="000000" w:themeColor="text1"/>
                                    <w:sz w:val="30"/>
                                    <w:szCs w:val="30"/>
                                  </w:rPr>
                                  <w:t>中国</w:t>
                                </w:r>
                                <w:r w:rsidR="005B09C3">
                                  <w:rPr>
                                    <w:rFonts w:ascii="Times New Roman" w:eastAsia="SimHei" w:hAnsi="Times New Roman" w:cs="Times New Roman" w:hint="eastAsia"/>
                                    <w:b/>
                                    <w:bCs/>
                                    <w:color w:val="000000" w:themeColor="text1"/>
                                    <w:sz w:val="30"/>
                                    <w:szCs w:val="30"/>
                                  </w:rPr>
                                  <w:t>市场伙伴实施基金赠款</w:t>
                                </w:r>
                                <w:r w:rsidRPr="00C21A0C">
                                  <w:rPr>
                                    <w:rFonts w:ascii="Times New Roman" w:eastAsia="SimHei" w:hAnsi="Times New Roman" w:cs="Times New Roman" w:hint="eastAsia"/>
                                    <w:b/>
                                    <w:bCs/>
                                    <w:color w:val="000000" w:themeColor="text1"/>
                                    <w:sz w:val="30"/>
                                    <w:szCs w:val="30"/>
                                  </w:rPr>
                                  <w:t>项目管理办公室</w:t>
                                </w:r>
                              </w:p>
                              <w:p w14:paraId="43F0E8F6" w14:textId="1CF91F57" w:rsidR="006F3DAF" w:rsidRPr="002656A0" w:rsidRDefault="006F3DAF" w:rsidP="00ED6101">
                                <w:pPr>
                                  <w:snapToGrid w:val="0"/>
                                  <w:jc w:val="center"/>
                                  <w:rPr>
                                    <w:rFonts w:ascii="Times New Roman" w:eastAsia="SimHei" w:hAnsi="Times New Roman" w:cs="Times New Roman"/>
                                    <w:b/>
                                    <w:bCs/>
                                    <w:color w:val="000000" w:themeColor="text1"/>
                                    <w:sz w:val="30"/>
                                    <w:szCs w:val="30"/>
                                  </w:rPr>
                                </w:pPr>
                                <w:r w:rsidRPr="002656A0">
                                  <w:rPr>
                                    <w:rFonts w:ascii="Times New Roman" w:eastAsia="SimHei" w:hAnsi="Times New Roman" w:cs="Times New Roman"/>
                                    <w:b/>
                                    <w:bCs/>
                                    <w:color w:val="000000" w:themeColor="text1"/>
                                    <w:sz w:val="30"/>
                                    <w:szCs w:val="30"/>
                                  </w:rPr>
                                  <w:t>202</w:t>
                                </w:r>
                                <w:r>
                                  <w:rPr>
                                    <w:rFonts w:ascii="Times New Roman" w:eastAsia="SimHei" w:hAnsi="Times New Roman" w:cs="Times New Roman" w:hint="eastAsia"/>
                                    <w:b/>
                                    <w:bCs/>
                                    <w:color w:val="000000" w:themeColor="text1"/>
                                    <w:sz w:val="30"/>
                                    <w:szCs w:val="30"/>
                                  </w:rPr>
                                  <w:t>4</w:t>
                                </w:r>
                                <w:r w:rsidRPr="002656A0">
                                  <w:rPr>
                                    <w:rFonts w:ascii="Times New Roman" w:eastAsia="SimHei" w:hAnsi="Times New Roman" w:cs="Times New Roman"/>
                                    <w:b/>
                                    <w:bCs/>
                                    <w:color w:val="000000" w:themeColor="text1"/>
                                    <w:sz w:val="30"/>
                                    <w:szCs w:val="30"/>
                                  </w:rPr>
                                  <w:t>年</w:t>
                                </w:r>
                                <w:r w:rsidR="00034D30">
                                  <w:rPr>
                                    <w:rFonts w:ascii="Times New Roman" w:eastAsia="SimHei" w:hAnsi="Times New Roman" w:cs="Times New Roman" w:hint="eastAsia"/>
                                    <w:b/>
                                    <w:bCs/>
                                    <w:color w:val="000000" w:themeColor="text1"/>
                                    <w:sz w:val="30"/>
                                    <w:szCs w:val="30"/>
                                  </w:rPr>
                                  <w:t>11</w:t>
                                </w:r>
                                <w:r w:rsidRPr="002656A0">
                                  <w:rPr>
                                    <w:rFonts w:ascii="Times New Roman" w:eastAsia="SimHei" w:hAnsi="Times New Roman" w:cs="Times New Roman"/>
                                    <w:b/>
                                    <w:bCs/>
                                    <w:color w:val="000000" w:themeColor="text1"/>
                                    <w:sz w:val="30"/>
                                    <w:szCs w:val="30"/>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D323A1" id="Text Box 217" o:spid="_x0000_s1027" type="#_x0000_t202" style="position:absolute;left:0;text-align:left;margin-left:48.65pt;margin-top:463.05pt;width:342.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" filled="f" stroked="f">
                    <v:textbox style="mso-fit-shape-to-text:t">
                      <w:txbxContent>
                        <w:p w14:paraId="7F23FCE8" w14:textId="0758ABAD" w:rsidR="006F3DAF" w:rsidRDefault="006F3DAF" w:rsidP="005B09C3">
                          <w:pPr>
                            <w:snapToGrid w:val="0"/>
                            <w:jc w:val="center"/>
                            <w:rPr>
                              <w:rFonts w:ascii="Times New Roman" w:eastAsia="SimHei" w:hAnsi="Times New Roman" w:cs="Times New Roman"/>
                              <w:b/>
                              <w:bCs/>
                              <w:color w:val="000000" w:themeColor="text1"/>
                              <w:sz w:val="30"/>
                              <w:szCs w:val="30"/>
                            </w:rPr>
                          </w:pPr>
                          <w:r w:rsidRPr="00C21A0C">
                            <w:rPr>
                              <w:rFonts w:ascii="Times New Roman" w:eastAsia="SimHei" w:hAnsi="Times New Roman" w:cs="Times New Roman" w:hint="eastAsia"/>
                              <w:b/>
                              <w:bCs/>
                              <w:color w:val="000000" w:themeColor="text1"/>
                              <w:sz w:val="30"/>
                              <w:szCs w:val="30"/>
                            </w:rPr>
                            <w:t>中国</w:t>
                          </w:r>
                          <w:r w:rsidR="005B09C3">
                            <w:rPr>
                              <w:rFonts w:ascii="Times New Roman" w:eastAsia="SimHei" w:hAnsi="Times New Roman" w:cs="Times New Roman" w:hint="eastAsia"/>
                              <w:b/>
                              <w:bCs/>
                              <w:color w:val="000000" w:themeColor="text1"/>
                              <w:sz w:val="30"/>
                              <w:szCs w:val="30"/>
                            </w:rPr>
                            <w:t>市场伙伴实施基金赠款</w:t>
                          </w:r>
                          <w:r w:rsidRPr="00C21A0C">
                            <w:rPr>
                              <w:rFonts w:ascii="Times New Roman" w:eastAsia="SimHei" w:hAnsi="Times New Roman" w:cs="Times New Roman" w:hint="eastAsia"/>
                              <w:b/>
                              <w:bCs/>
                              <w:color w:val="000000" w:themeColor="text1"/>
                              <w:sz w:val="30"/>
                              <w:szCs w:val="30"/>
                            </w:rPr>
                            <w:t>项目管理办公室</w:t>
                          </w:r>
                        </w:p>
                        <w:p w14:paraId="43F0E8F6" w14:textId="1CF91F57" w:rsidR="006F3DAF" w:rsidRPr="002656A0" w:rsidRDefault="006F3DAF" w:rsidP="00ED6101">
                          <w:pPr>
                            <w:snapToGrid w:val="0"/>
                            <w:jc w:val="center"/>
                            <w:rPr>
                              <w:rFonts w:ascii="Times New Roman" w:eastAsia="SimHei" w:hAnsi="Times New Roman" w:cs="Times New Roman"/>
                              <w:b/>
                              <w:bCs/>
                              <w:color w:val="000000" w:themeColor="text1"/>
                              <w:sz w:val="30"/>
                              <w:szCs w:val="30"/>
                            </w:rPr>
                          </w:pPr>
                          <w:r w:rsidRPr="002656A0">
                            <w:rPr>
                              <w:rFonts w:ascii="Times New Roman" w:eastAsia="SimHei" w:hAnsi="Times New Roman" w:cs="Times New Roman"/>
                              <w:b/>
                              <w:bCs/>
                              <w:color w:val="000000" w:themeColor="text1"/>
                              <w:sz w:val="30"/>
                              <w:szCs w:val="30"/>
                            </w:rPr>
                            <w:t>202</w:t>
                          </w:r>
                          <w:r>
                            <w:rPr>
                              <w:rFonts w:ascii="Times New Roman" w:eastAsia="SimHei" w:hAnsi="Times New Roman" w:cs="Times New Roman" w:hint="eastAsia"/>
                              <w:b/>
                              <w:bCs/>
                              <w:color w:val="000000" w:themeColor="text1"/>
                              <w:sz w:val="30"/>
                              <w:szCs w:val="30"/>
                            </w:rPr>
                            <w:t>4</w:t>
                          </w:r>
                          <w:r w:rsidRPr="002656A0">
                            <w:rPr>
                              <w:rFonts w:ascii="Times New Roman" w:eastAsia="SimHei" w:hAnsi="Times New Roman" w:cs="Times New Roman"/>
                              <w:b/>
                              <w:bCs/>
                              <w:color w:val="000000" w:themeColor="text1"/>
                              <w:sz w:val="30"/>
                              <w:szCs w:val="30"/>
                            </w:rPr>
                            <w:t>年</w:t>
                          </w:r>
                          <w:r w:rsidR="00034D30">
                            <w:rPr>
                              <w:rFonts w:ascii="Times New Roman" w:eastAsia="SimHei" w:hAnsi="Times New Roman" w:cs="Times New Roman" w:hint="eastAsia"/>
                              <w:b/>
                              <w:bCs/>
                              <w:color w:val="000000" w:themeColor="text1"/>
                              <w:sz w:val="30"/>
                              <w:szCs w:val="30"/>
                            </w:rPr>
                            <w:t>11</w:t>
                          </w:r>
                          <w:r w:rsidRPr="002656A0">
                            <w:rPr>
                              <w:rFonts w:ascii="Times New Roman" w:eastAsia="SimHei" w:hAnsi="Times New Roman" w:cs="Times New Roman"/>
                              <w:b/>
                              <w:bCs/>
                              <w:color w:val="000000" w:themeColor="text1"/>
                              <w:sz w:val="30"/>
                              <w:szCs w:val="30"/>
                            </w:rPr>
                            <w:t>月</w:t>
                          </w:r>
                        </w:p>
                      </w:txbxContent>
                    </v:textbox>
                    <w10:wrap type="square" anchorx="margin"/>
                  </v:shape>
                </w:pict>
              </mc:Fallback>
            </mc:AlternateContent>
          </w:r>
          <w:r w:rsidR="0072550F" w:rsidRPr="00CA6EE1">
            <w:rPr>
              <w:noProof/>
              <w:color w:val="000000" w:themeColor="text1"/>
            </w:rPr>
            <mc:AlternateContent>
              <mc:Choice Requires="wps">
                <w:drawing>
                  <wp:anchor distT="0" distB="0" distL="114300" distR="114300" simplePos="0" relativeHeight="251658241" behindDoc="0" locked="0" layoutInCell="1" allowOverlap="1" wp14:anchorId="12AB7413" wp14:editId="1E7A2ED1">
                    <wp:simplePos x="0" y="0"/>
                    <wp:positionH relativeFrom="margin">
                      <wp:posOffset>414655</wp:posOffset>
                    </wp:positionH>
                    <wp:positionV relativeFrom="paragraph">
                      <wp:posOffset>266867</wp:posOffset>
                    </wp:positionV>
                    <wp:extent cx="4445000" cy="140398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1403985"/>
                            </a:xfrm>
                            <a:prstGeom prst="rect">
                              <a:avLst/>
                            </a:prstGeom>
                            <a:noFill/>
                            <a:ln w="9525">
                              <a:noFill/>
                              <a:miter lim="800000"/>
                              <a:headEnd/>
                              <a:tailEnd/>
                            </a:ln>
                          </wps:spPr>
                          <wps:txbx>
                            <w:txbxContent>
                              <w:p w14:paraId="4E54DFF9" w14:textId="4C5C0BD2" w:rsidR="00595B10" w:rsidRPr="00CA6EE1" w:rsidRDefault="00595B10" w:rsidP="00595B10">
                                <w:pPr>
                                  <w:pStyle w:val="a3"/>
                                  <w:ind w:firstLine="816"/>
                                  <w:rPr>
                                    <w:b/>
                                    <w:color w:val="000000" w:themeColor="text1"/>
                                    <w:sz w:val="40"/>
                                    <w:szCs w:val="48"/>
                                  </w:rPr>
                                </w:pPr>
                                <w:r w:rsidRPr="00CA6EE1">
                                  <w:rPr>
                                    <w:rFonts w:hint="eastAsia"/>
                                    <w:b/>
                                    <w:color w:val="000000" w:themeColor="text1"/>
                                    <w:sz w:val="40"/>
                                    <w:szCs w:val="48"/>
                                  </w:rPr>
                                  <w:t>中国</w:t>
                                </w:r>
                                <w:r w:rsidR="00D00BD9" w:rsidRPr="00CA6EE1">
                                  <w:rPr>
                                    <w:rFonts w:hint="eastAsia"/>
                                    <w:b/>
                                    <w:color w:val="000000" w:themeColor="text1"/>
                                    <w:sz w:val="40"/>
                                    <w:szCs w:val="48"/>
                                  </w:rPr>
                                  <w:t>市场伙伴实施基金赠款项目</w:t>
                                </w:r>
                              </w:p>
                              <w:p w14:paraId="1A43D65E" w14:textId="29212F05" w:rsidR="006F3DAF" w:rsidRPr="001111B3" w:rsidRDefault="006F3DAF" w:rsidP="007A507E">
                                <w:pPr>
                                  <w:ind w:left="180"/>
                                  <w:jc w:val="center"/>
                                  <w:rPr>
                                    <w:rFonts w:ascii="Times New Roman" w:hAnsi="Times New Roman" w:cs="Times New Roman"/>
                                    <w:b/>
                                    <w:color w:val="FF0000"/>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AB7413" id="Text Box 307" o:spid="_x0000_s1028" type="#_x0000_t202" style="position:absolute;left:0;text-align:left;margin-left:32.65pt;margin-top:21pt;width:350pt;height:110.55pt;z-index:251658241;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" filled="f" stroked="f">
                    <v:textbox style="mso-fit-shape-to-text:t">
                      <w:txbxContent>
                        <w:p w14:paraId="4E54DFF9" w14:textId="4C5C0BD2" w:rsidR="00595B10" w:rsidRPr="00CA6EE1" w:rsidRDefault="00595B10" w:rsidP="00595B10">
                          <w:pPr>
                            <w:pStyle w:val="a3"/>
                            <w:ind w:firstLine="816"/>
                            <w:rPr>
                              <w:b/>
                              <w:color w:val="000000" w:themeColor="text1"/>
                              <w:sz w:val="40"/>
                              <w:szCs w:val="48"/>
                            </w:rPr>
                          </w:pPr>
                          <w:r w:rsidRPr="00CA6EE1">
                            <w:rPr>
                              <w:rFonts w:hint="eastAsia"/>
                              <w:b/>
                              <w:color w:val="000000" w:themeColor="text1"/>
                              <w:sz w:val="40"/>
                              <w:szCs w:val="48"/>
                            </w:rPr>
                            <w:t>中国</w:t>
                          </w:r>
                          <w:r w:rsidR="00D00BD9" w:rsidRPr="00CA6EE1">
                            <w:rPr>
                              <w:rFonts w:hint="eastAsia"/>
                              <w:b/>
                              <w:color w:val="000000" w:themeColor="text1"/>
                              <w:sz w:val="40"/>
                              <w:szCs w:val="48"/>
                            </w:rPr>
                            <w:t>市场伙伴实施基金赠款项目</w:t>
                          </w:r>
                        </w:p>
                        <w:p w14:paraId="1A43D65E" w14:textId="29212F05" w:rsidR="006F3DAF" w:rsidRPr="001111B3" w:rsidRDefault="006F3DAF" w:rsidP="007A507E">
                          <w:pPr>
                            <w:ind w:left="180"/>
                            <w:jc w:val="center"/>
                            <w:rPr>
                              <w:rFonts w:ascii="Times New Roman" w:hAnsi="Times New Roman" w:cs="Times New Roman"/>
                              <w:b/>
                              <w:color w:val="FF0000"/>
                              <w:sz w:val="48"/>
                              <w:szCs w:val="48"/>
                            </w:rPr>
                          </w:pPr>
                        </w:p>
                      </w:txbxContent>
                    </v:textbox>
                    <w10:wrap anchorx="margin"/>
                  </v:shape>
                </w:pict>
              </mc:Fallback>
            </mc:AlternateContent>
          </w:r>
          <w:r w:rsidR="00B85A28" w:rsidRPr="00CA6EE1">
            <w:rPr>
              <w:color w:val="000000" w:themeColor="text1"/>
            </w:rPr>
            <w:br w:type="page"/>
          </w:r>
        </w:p>
      </w:sdtContent>
    </w:sdt>
    <w:p w14:paraId="11B2DE6B" w14:textId="33AC280B" w:rsidR="00B85A28" w:rsidRPr="00CA6EE1" w:rsidRDefault="00B85A28" w:rsidP="00E53C5D">
      <w:pPr>
        <w:snapToGrid w:val="0"/>
        <w:spacing w:line="360" w:lineRule="auto"/>
        <w:rPr>
          <w:color w:val="000000" w:themeColor="text1"/>
        </w:rPr>
        <w:sectPr w:rsidR="00B85A28" w:rsidRPr="00CA6EE1" w:rsidSect="00A80C29">
          <w:footerReference w:type="default" r:id="rId8"/>
          <w:pgSz w:w="11906" w:h="16838"/>
          <w:pgMar w:top="1440" w:right="1800" w:bottom="1440" w:left="1800" w:header="851" w:footer="992" w:gutter="0"/>
          <w:pgNumType w:fmt="upperRoman" w:start="1"/>
          <w:cols w:space="425"/>
          <w:docGrid w:type="lines" w:linePitch="312"/>
        </w:sectPr>
      </w:pPr>
    </w:p>
    <w:sdt>
      <w:sdtPr>
        <w:rPr>
          <w:rFonts w:asciiTheme="minorHAnsi" w:eastAsiaTheme="minorEastAsia" w:hAnsiTheme="minorHAnsi" w:cstheme="minorBidi"/>
          <w:color w:val="000000" w:themeColor="text1"/>
          <w:kern w:val="2"/>
          <w:sz w:val="21"/>
          <w:szCs w:val="22"/>
          <w:lang w:val="zh-CN"/>
        </w:rPr>
        <w:id w:val="565688695"/>
        <w:docPartObj>
          <w:docPartGallery w:val="Table of Contents"/>
          <w:docPartUnique/>
        </w:docPartObj>
      </w:sdtPr>
      <w:sdtEndPr>
        <w:rPr>
          <w:rFonts w:ascii="Times New Roman" w:hAnsi="Times New Roman" w:cs="Times New Roman"/>
          <w:b/>
          <w:bCs/>
        </w:rPr>
      </w:sdtEndPr>
      <w:sdtContent>
        <w:p w14:paraId="180D605F" w14:textId="5713522A" w:rsidR="00606F7A" w:rsidRPr="0087462A" w:rsidRDefault="00606F7A" w:rsidP="001111B3">
          <w:pPr>
            <w:pStyle w:val="TOC"/>
            <w:jc w:val="both"/>
            <w:rPr>
              <w:color w:val="000000" w:themeColor="text1"/>
            </w:rPr>
          </w:pPr>
          <w:r w:rsidRPr="0087462A">
            <w:rPr>
              <w:color w:val="000000" w:themeColor="text1"/>
              <w:lang w:val="zh-CN"/>
            </w:rPr>
            <w:t>目</w:t>
          </w:r>
          <w:r w:rsidR="0020205A" w:rsidRPr="0087462A">
            <w:rPr>
              <w:rFonts w:hint="eastAsia"/>
              <w:color w:val="000000" w:themeColor="text1"/>
              <w:lang w:val="zh-CN"/>
            </w:rPr>
            <w:t xml:space="preserve"> </w:t>
          </w:r>
          <w:r w:rsidRPr="0087462A">
            <w:rPr>
              <w:color w:val="000000" w:themeColor="text1"/>
              <w:lang w:val="zh-CN"/>
            </w:rPr>
            <w:t>录</w:t>
          </w:r>
        </w:p>
        <w:p w14:paraId="2D9B7EB5" w14:textId="7926824F" w:rsidR="003456F1" w:rsidRPr="0087462A" w:rsidRDefault="00606F7A" w:rsidP="001111B3">
          <w:pPr>
            <w:pStyle w:val="TOC1"/>
            <w:jc w:val="both"/>
            <w:rPr>
              <w:rFonts w:eastAsiaTheme="minorEastAsia"/>
              <w:b w:val="0"/>
              <w:bCs w:val="0"/>
              <w:caps w:val="0"/>
              <w:noProof/>
              <w:color w:val="000000" w:themeColor="text1"/>
              <w:sz w:val="21"/>
              <w:szCs w:val="22"/>
            </w:rPr>
          </w:pPr>
          <w:r w:rsidRPr="0087462A">
            <w:rPr>
              <w:rFonts w:ascii="Times New Roman" w:hAnsi="Times New Roman" w:cs="Times New Roman"/>
              <w:color w:val="000000" w:themeColor="text1"/>
            </w:rPr>
            <w:fldChar w:fldCharType="begin"/>
          </w:r>
          <w:r w:rsidRPr="0087462A">
            <w:rPr>
              <w:rFonts w:ascii="Times New Roman" w:hAnsi="Times New Roman" w:cs="Times New Roman"/>
              <w:color w:val="000000" w:themeColor="text1"/>
            </w:rPr>
            <w:instrText xml:space="preserve"> TOC \o "1-3" \h \z \u </w:instrText>
          </w:r>
          <w:r w:rsidRPr="0087462A">
            <w:rPr>
              <w:rFonts w:ascii="Times New Roman" w:hAnsi="Times New Roman" w:cs="Times New Roman"/>
              <w:color w:val="000000" w:themeColor="text1"/>
            </w:rPr>
            <w:fldChar w:fldCharType="separate"/>
          </w:r>
          <w:hyperlink w:anchor="_Toc56247266" w:history="1">
            <w:r w:rsidR="003456F1" w:rsidRPr="0087462A">
              <w:rPr>
                <w:rStyle w:val="ac"/>
                <w:noProof/>
                <w:color w:val="000000" w:themeColor="text1"/>
              </w:rPr>
              <w:t>摘要</w:t>
            </w:r>
            <w:r w:rsidR="003456F1" w:rsidRPr="0087462A">
              <w:rPr>
                <w:noProof/>
                <w:webHidden/>
                <w:color w:val="000000" w:themeColor="text1"/>
              </w:rPr>
              <w:tab/>
            </w:r>
            <w:r w:rsidR="003456F1" w:rsidRPr="0087462A">
              <w:rPr>
                <w:noProof/>
                <w:webHidden/>
                <w:color w:val="000000" w:themeColor="text1"/>
              </w:rPr>
              <w:fldChar w:fldCharType="begin"/>
            </w:r>
            <w:r w:rsidR="003456F1" w:rsidRPr="0087462A">
              <w:rPr>
                <w:noProof/>
                <w:webHidden/>
                <w:color w:val="000000" w:themeColor="text1"/>
              </w:rPr>
              <w:instrText xml:space="preserve"> PAGEREF _Toc56247266 \h </w:instrText>
            </w:r>
            <w:r w:rsidR="003456F1" w:rsidRPr="0087462A">
              <w:rPr>
                <w:noProof/>
                <w:webHidden/>
                <w:color w:val="000000" w:themeColor="text1"/>
              </w:rPr>
            </w:r>
            <w:r w:rsidR="003456F1" w:rsidRPr="0087462A">
              <w:rPr>
                <w:noProof/>
                <w:webHidden/>
                <w:color w:val="000000" w:themeColor="text1"/>
              </w:rPr>
              <w:fldChar w:fldCharType="separate"/>
            </w:r>
            <w:r w:rsidR="002436C4">
              <w:rPr>
                <w:noProof/>
                <w:webHidden/>
                <w:color w:val="000000" w:themeColor="text1"/>
              </w:rPr>
              <w:t>I</w:t>
            </w:r>
            <w:r w:rsidR="003456F1" w:rsidRPr="0087462A">
              <w:rPr>
                <w:noProof/>
                <w:webHidden/>
                <w:color w:val="000000" w:themeColor="text1"/>
              </w:rPr>
              <w:fldChar w:fldCharType="end"/>
            </w:r>
          </w:hyperlink>
        </w:p>
        <w:p w14:paraId="4158B10F" w14:textId="39F18BB1" w:rsidR="003456F1" w:rsidRPr="0087462A" w:rsidRDefault="003456F1" w:rsidP="001111B3">
          <w:pPr>
            <w:pStyle w:val="TOC1"/>
            <w:jc w:val="both"/>
            <w:rPr>
              <w:rFonts w:eastAsiaTheme="minorEastAsia"/>
              <w:b w:val="0"/>
              <w:bCs w:val="0"/>
              <w:caps w:val="0"/>
              <w:noProof/>
              <w:color w:val="000000" w:themeColor="text1"/>
              <w:sz w:val="21"/>
              <w:szCs w:val="22"/>
            </w:rPr>
          </w:pPr>
          <w:hyperlink w:anchor="_Toc56247267" w:history="1">
            <w:r w:rsidRPr="0087462A">
              <w:rPr>
                <w:rStyle w:val="ac"/>
                <w:noProof/>
                <w:color w:val="000000" w:themeColor="text1"/>
              </w:rPr>
              <w:t>首字母缩写</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_Toc56247267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4</w:t>
            </w:r>
            <w:r w:rsidRPr="0087462A">
              <w:rPr>
                <w:noProof/>
                <w:webHidden/>
                <w:color w:val="000000" w:themeColor="text1"/>
              </w:rPr>
              <w:fldChar w:fldCharType="end"/>
            </w:r>
          </w:hyperlink>
        </w:p>
        <w:p w14:paraId="028D54FC" w14:textId="3F1913F2" w:rsidR="003456F1" w:rsidRPr="0087462A" w:rsidRDefault="003456F1" w:rsidP="001111B3">
          <w:pPr>
            <w:pStyle w:val="TOC1"/>
            <w:jc w:val="both"/>
            <w:rPr>
              <w:rFonts w:eastAsiaTheme="minorEastAsia"/>
              <w:b w:val="0"/>
              <w:bCs w:val="0"/>
              <w:caps w:val="0"/>
              <w:noProof/>
              <w:color w:val="000000" w:themeColor="text1"/>
              <w:sz w:val="21"/>
              <w:szCs w:val="22"/>
            </w:rPr>
          </w:pPr>
          <w:hyperlink w:anchor="_Toc56247268" w:history="1">
            <w:r w:rsidRPr="0087462A">
              <w:rPr>
                <w:rStyle w:val="ac"/>
                <w:noProof/>
                <w:color w:val="000000" w:themeColor="text1"/>
              </w:rPr>
              <w:t>1 项目描述</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_Toc56247268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5</w:t>
            </w:r>
            <w:r w:rsidRPr="0087462A">
              <w:rPr>
                <w:noProof/>
                <w:webHidden/>
                <w:color w:val="000000" w:themeColor="text1"/>
              </w:rPr>
              <w:fldChar w:fldCharType="end"/>
            </w:r>
          </w:hyperlink>
        </w:p>
        <w:p w14:paraId="0301F46F" w14:textId="76F30DA3" w:rsidR="003456F1" w:rsidRPr="0087462A" w:rsidRDefault="003456F1" w:rsidP="001111B3">
          <w:pPr>
            <w:pStyle w:val="TOC2"/>
            <w:tabs>
              <w:tab w:val="right" w:leader="dot" w:pos="8296"/>
            </w:tabs>
            <w:jc w:val="both"/>
            <w:rPr>
              <w:rFonts w:eastAsiaTheme="minorEastAsia"/>
              <w:smallCaps w:val="0"/>
              <w:noProof/>
              <w:color w:val="000000" w:themeColor="text1"/>
              <w:sz w:val="21"/>
              <w:szCs w:val="22"/>
            </w:rPr>
          </w:pPr>
          <w:hyperlink w:anchor="_Toc56247269" w:history="1">
            <w:r w:rsidRPr="0087462A">
              <w:rPr>
                <w:rStyle w:val="ac"/>
                <w:noProof/>
                <w:color w:val="000000" w:themeColor="text1"/>
              </w:rPr>
              <w:t>1.1 项目背景</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_Toc56247269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5</w:t>
            </w:r>
            <w:r w:rsidRPr="0087462A">
              <w:rPr>
                <w:noProof/>
                <w:webHidden/>
                <w:color w:val="000000" w:themeColor="text1"/>
              </w:rPr>
              <w:fldChar w:fldCharType="end"/>
            </w:r>
          </w:hyperlink>
        </w:p>
        <w:p w14:paraId="7D0AF23B" w14:textId="6896E061" w:rsidR="003456F1" w:rsidRPr="0087462A" w:rsidRDefault="003456F1" w:rsidP="001111B3">
          <w:pPr>
            <w:pStyle w:val="TOC2"/>
            <w:tabs>
              <w:tab w:val="right" w:leader="dot" w:pos="8296"/>
            </w:tabs>
            <w:jc w:val="both"/>
            <w:rPr>
              <w:rFonts w:eastAsiaTheme="minorEastAsia"/>
              <w:smallCaps w:val="0"/>
              <w:noProof/>
              <w:color w:val="000000" w:themeColor="text1"/>
              <w:sz w:val="21"/>
              <w:szCs w:val="22"/>
            </w:rPr>
          </w:pPr>
          <w:hyperlink w:anchor="_Toc56247270" w:history="1">
            <w:r w:rsidRPr="0087462A">
              <w:rPr>
                <w:rStyle w:val="ac"/>
                <w:noProof/>
                <w:color w:val="000000" w:themeColor="text1"/>
              </w:rPr>
              <w:t>1.2 项目描述</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_Toc56247270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7</w:t>
            </w:r>
            <w:r w:rsidRPr="0087462A">
              <w:rPr>
                <w:noProof/>
                <w:webHidden/>
                <w:color w:val="000000" w:themeColor="text1"/>
              </w:rPr>
              <w:fldChar w:fldCharType="end"/>
            </w:r>
          </w:hyperlink>
        </w:p>
        <w:p w14:paraId="27FBC335" w14:textId="225FB449" w:rsidR="003456F1" w:rsidRPr="0087462A" w:rsidRDefault="003456F1" w:rsidP="001111B3">
          <w:pPr>
            <w:pStyle w:val="TOC2"/>
            <w:tabs>
              <w:tab w:val="right" w:leader="dot" w:pos="8296"/>
            </w:tabs>
            <w:jc w:val="both"/>
            <w:rPr>
              <w:rFonts w:eastAsiaTheme="minorEastAsia"/>
              <w:smallCaps w:val="0"/>
              <w:noProof/>
              <w:color w:val="000000" w:themeColor="text1"/>
              <w:sz w:val="21"/>
              <w:szCs w:val="22"/>
            </w:rPr>
          </w:pPr>
          <w:hyperlink w:anchor="_Toc56247271" w:history="1">
            <w:r w:rsidRPr="0087462A">
              <w:rPr>
                <w:rStyle w:val="ac"/>
                <w:noProof/>
                <w:color w:val="000000" w:themeColor="text1"/>
              </w:rPr>
              <w:t>1.3 项目实施安排</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_Toc56247271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11</w:t>
            </w:r>
            <w:r w:rsidRPr="0087462A">
              <w:rPr>
                <w:noProof/>
                <w:webHidden/>
                <w:color w:val="000000" w:themeColor="text1"/>
              </w:rPr>
              <w:fldChar w:fldCharType="end"/>
            </w:r>
          </w:hyperlink>
        </w:p>
        <w:p w14:paraId="007C8B52" w14:textId="4F0C800A" w:rsidR="003456F1" w:rsidRPr="0087462A" w:rsidRDefault="003456F1" w:rsidP="001111B3">
          <w:pPr>
            <w:pStyle w:val="TOC2"/>
            <w:tabs>
              <w:tab w:val="right" w:leader="dot" w:pos="8296"/>
            </w:tabs>
            <w:jc w:val="both"/>
            <w:rPr>
              <w:rFonts w:eastAsiaTheme="minorEastAsia"/>
              <w:smallCaps w:val="0"/>
              <w:noProof/>
              <w:color w:val="000000" w:themeColor="text1"/>
              <w:sz w:val="21"/>
              <w:szCs w:val="22"/>
            </w:rPr>
          </w:pPr>
          <w:hyperlink w:anchor="_Toc56247272" w:history="1">
            <w:r w:rsidRPr="0087462A">
              <w:rPr>
                <w:rStyle w:val="ac"/>
                <w:noProof/>
                <w:color w:val="000000" w:themeColor="text1"/>
              </w:rPr>
              <w:t>1.4 框架的目的及适用范围</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_Toc56247272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11</w:t>
            </w:r>
            <w:r w:rsidRPr="0087462A">
              <w:rPr>
                <w:noProof/>
                <w:webHidden/>
                <w:color w:val="000000" w:themeColor="text1"/>
              </w:rPr>
              <w:fldChar w:fldCharType="end"/>
            </w:r>
          </w:hyperlink>
        </w:p>
        <w:p w14:paraId="44F96BB5" w14:textId="1A6562A2" w:rsidR="003456F1" w:rsidRPr="0087462A" w:rsidRDefault="003456F1" w:rsidP="001111B3">
          <w:pPr>
            <w:pStyle w:val="TOC1"/>
            <w:jc w:val="both"/>
            <w:rPr>
              <w:rFonts w:eastAsiaTheme="minorEastAsia"/>
              <w:b w:val="0"/>
              <w:bCs w:val="0"/>
              <w:caps w:val="0"/>
              <w:noProof/>
              <w:color w:val="000000" w:themeColor="text1"/>
              <w:sz w:val="21"/>
              <w:szCs w:val="22"/>
            </w:rPr>
          </w:pPr>
          <w:hyperlink w:anchor="_Toc56247273" w:history="1">
            <w:r w:rsidRPr="0087462A">
              <w:rPr>
                <w:rStyle w:val="ac"/>
                <w:noProof/>
                <w:color w:val="000000" w:themeColor="text1"/>
              </w:rPr>
              <w:t>2 适用的环境社会政策法律框架</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_Toc56247273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13</w:t>
            </w:r>
            <w:r w:rsidRPr="0087462A">
              <w:rPr>
                <w:noProof/>
                <w:webHidden/>
                <w:color w:val="000000" w:themeColor="text1"/>
              </w:rPr>
              <w:fldChar w:fldCharType="end"/>
            </w:r>
          </w:hyperlink>
        </w:p>
        <w:p w14:paraId="2FA5CAF5" w14:textId="7150752F" w:rsidR="003456F1" w:rsidRPr="0087462A" w:rsidRDefault="003456F1" w:rsidP="001111B3">
          <w:pPr>
            <w:pStyle w:val="TOC2"/>
            <w:tabs>
              <w:tab w:val="right" w:leader="dot" w:pos="8296"/>
            </w:tabs>
            <w:jc w:val="both"/>
            <w:rPr>
              <w:rFonts w:eastAsiaTheme="minorEastAsia"/>
              <w:smallCaps w:val="0"/>
              <w:noProof/>
              <w:color w:val="000000" w:themeColor="text1"/>
              <w:sz w:val="21"/>
              <w:szCs w:val="22"/>
            </w:rPr>
          </w:pPr>
          <w:hyperlink w:anchor="_Toc56247274" w:history="1">
            <w:r w:rsidRPr="0087462A">
              <w:rPr>
                <w:rStyle w:val="ac"/>
                <w:noProof/>
                <w:color w:val="000000" w:themeColor="text1"/>
              </w:rPr>
              <w:t>2.1世界银行环境社会框架</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_Toc56247274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13</w:t>
            </w:r>
            <w:r w:rsidRPr="0087462A">
              <w:rPr>
                <w:noProof/>
                <w:webHidden/>
                <w:color w:val="000000" w:themeColor="text1"/>
              </w:rPr>
              <w:fldChar w:fldCharType="end"/>
            </w:r>
          </w:hyperlink>
        </w:p>
        <w:p w14:paraId="0667F3E5" w14:textId="234B545B" w:rsidR="003456F1" w:rsidRPr="0087462A" w:rsidRDefault="003456F1" w:rsidP="001111B3">
          <w:pPr>
            <w:pStyle w:val="TOC2"/>
            <w:tabs>
              <w:tab w:val="right" w:leader="dot" w:pos="8296"/>
            </w:tabs>
            <w:jc w:val="both"/>
            <w:rPr>
              <w:rFonts w:eastAsiaTheme="minorEastAsia"/>
              <w:smallCaps w:val="0"/>
              <w:noProof/>
              <w:color w:val="000000" w:themeColor="text1"/>
              <w:sz w:val="21"/>
              <w:szCs w:val="22"/>
            </w:rPr>
          </w:pPr>
          <w:hyperlink w:anchor="_Toc56247275" w:history="1">
            <w:r w:rsidRPr="0087462A">
              <w:rPr>
                <w:rStyle w:val="ac"/>
                <w:noProof/>
                <w:color w:val="000000" w:themeColor="text1"/>
              </w:rPr>
              <w:t>2.2 中国国内环境管理体系法律框架</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_Toc56247275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15</w:t>
            </w:r>
            <w:r w:rsidRPr="0087462A">
              <w:rPr>
                <w:noProof/>
                <w:webHidden/>
                <w:color w:val="000000" w:themeColor="text1"/>
              </w:rPr>
              <w:fldChar w:fldCharType="end"/>
            </w:r>
          </w:hyperlink>
        </w:p>
        <w:p w14:paraId="5D045854" w14:textId="5D5400FE" w:rsidR="003456F1" w:rsidRPr="0087462A" w:rsidRDefault="003456F1" w:rsidP="001111B3">
          <w:pPr>
            <w:pStyle w:val="TOC2"/>
            <w:tabs>
              <w:tab w:val="right" w:leader="dot" w:pos="8296"/>
            </w:tabs>
            <w:jc w:val="both"/>
            <w:rPr>
              <w:rFonts w:eastAsiaTheme="minorEastAsia"/>
              <w:smallCaps w:val="0"/>
              <w:noProof/>
              <w:color w:val="000000" w:themeColor="text1"/>
              <w:sz w:val="21"/>
              <w:szCs w:val="22"/>
            </w:rPr>
          </w:pPr>
          <w:hyperlink w:anchor="_Toc56247276" w:history="1">
            <w:r w:rsidRPr="0087462A">
              <w:rPr>
                <w:rStyle w:val="ac"/>
                <w:noProof/>
                <w:color w:val="000000" w:themeColor="text1"/>
              </w:rPr>
              <w:t>2.3 社会保障管理框架</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_Toc56247276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19</w:t>
            </w:r>
            <w:r w:rsidRPr="0087462A">
              <w:rPr>
                <w:noProof/>
                <w:webHidden/>
                <w:color w:val="000000" w:themeColor="text1"/>
              </w:rPr>
              <w:fldChar w:fldCharType="end"/>
            </w:r>
          </w:hyperlink>
        </w:p>
        <w:p w14:paraId="0ABD7AF1" w14:textId="7A324D34" w:rsidR="003456F1" w:rsidRPr="0087462A" w:rsidRDefault="003456F1" w:rsidP="001111B3">
          <w:pPr>
            <w:pStyle w:val="TOC1"/>
            <w:jc w:val="both"/>
            <w:rPr>
              <w:rFonts w:eastAsiaTheme="minorEastAsia"/>
              <w:b w:val="0"/>
              <w:bCs w:val="0"/>
              <w:caps w:val="0"/>
              <w:noProof/>
              <w:color w:val="000000" w:themeColor="text1"/>
              <w:sz w:val="21"/>
              <w:szCs w:val="22"/>
            </w:rPr>
          </w:pPr>
          <w:hyperlink w:anchor="_Toc56247277" w:history="1">
            <w:r w:rsidRPr="0087462A">
              <w:rPr>
                <w:rStyle w:val="ac"/>
                <w:noProof/>
                <w:color w:val="000000" w:themeColor="text1"/>
              </w:rPr>
              <w:t>3 环境与社会风险分析与管理</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_Toc56247277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26</w:t>
            </w:r>
            <w:r w:rsidRPr="0087462A">
              <w:rPr>
                <w:noProof/>
                <w:webHidden/>
                <w:color w:val="000000" w:themeColor="text1"/>
              </w:rPr>
              <w:fldChar w:fldCharType="end"/>
            </w:r>
          </w:hyperlink>
        </w:p>
        <w:p w14:paraId="22221CA9" w14:textId="31DDF977" w:rsidR="003456F1" w:rsidRPr="0087462A" w:rsidRDefault="003456F1" w:rsidP="001111B3">
          <w:pPr>
            <w:pStyle w:val="TOC2"/>
            <w:tabs>
              <w:tab w:val="right" w:leader="dot" w:pos="8296"/>
            </w:tabs>
            <w:jc w:val="both"/>
            <w:rPr>
              <w:rFonts w:eastAsiaTheme="minorEastAsia"/>
              <w:smallCaps w:val="0"/>
              <w:noProof/>
              <w:color w:val="000000" w:themeColor="text1"/>
              <w:sz w:val="21"/>
              <w:szCs w:val="22"/>
            </w:rPr>
          </w:pPr>
          <w:hyperlink w:anchor="_Toc56247278" w:history="1">
            <w:r w:rsidRPr="0087462A">
              <w:rPr>
                <w:rStyle w:val="ac"/>
                <w:noProof/>
                <w:color w:val="000000" w:themeColor="text1"/>
              </w:rPr>
              <w:t>3.1 环境与社会风险分析</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_Toc56247278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26</w:t>
            </w:r>
            <w:r w:rsidRPr="0087462A">
              <w:rPr>
                <w:noProof/>
                <w:webHidden/>
                <w:color w:val="000000" w:themeColor="text1"/>
              </w:rPr>
              <w:fldChar w:fldCharType="end"/>
            </w:r>
          </w:hyperlink>
        </w:p>
        <w:p w14:paraId="11B24036" w14:textId="71F40E70" w:rsidR="003456F1" w:rsidRPr="0087462A" w:rsidRDefault="003456F1" w:rsidP="001111B3">
          <w:pPr>
            <w:pStyle w:val="TOC2"/>
            <w:tabs>
              <w:tab w:val="right" w:leader="dot" w:pos="8296"/>
            </w:tabs>
            <w:jc w:val="both"/>
            <w:rPr>
              <w:rFonts w:eastAsiaTheme="minorEastAsia"/>
              <w:smallCaps w:val="0"/>
              <w:noProof/>
              <w:color w:val="000000" w:themeColor="text1"/>
              <w:sz w:val="21"/>
              <w:szCs w:val="22"/>
            </w:rPr>
          </w:pPr>
          <w:hyperlink w:anchor="_Toc56247279" w:history="1">
            <w:r w:rsidRPr="0087462A">
              <w:rPr>
                <w:rStyle w:val="ac"/>
                <w:noProof/>
                <w:color w:val="000000" w:themeColor="text1"/>
              </w:rPr>
              <w:t>3.2 环境与社会风险管理</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_Toc56247279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31</w:t>
            </w:r>
            <w:r w:rsidRPr="0087462A">
              <w:rPr>
                <w:noProof/>
                <w:webHidden/>
                <w:color w:val="000000" w:themeColor="text1"/>
              </w:rPr>
              <w:fldChar w:fldCharType="end"/>
            </w:r>
          </w:hyperlink>
        </w:p>
        <w:p w14:paraId="7E560FA9" w14:textId="3DD58FB0" w:rsidR="003456F1" w:rsidRPr="0087462A" w:rsidRDefault="003456F1" w:rsidP="001111B3">
          <w:pPr>
            <w:pStyle w:val="TOC1"/>
            <w:jc w:val="both"/>
            <w:rPr>
              <w:rFonts w:eastAsiaTheme="minorEastAsia"/>
              <w:b w:val="0"/>
              <w:bCs w:val="0"/>
              <w:caps w:val="0"/>
              <w:noProof/>
              <w:color w:val="000000" w:themeColor="text1"/>
              <w:sz w:val="21"/>
              <w:szCs w:val="22"/>
            </w:rPr>
          </w:pPr>
          <w:hyperlink w:anchor="_Toc56247280" w:history="1">
            <w:r w:rsidRPr="0087462A">
              <w:rPr>
                <w:rStyle w:val="ac"/>
                <w:noProof/>
                <w:color w:val="000000" w:themeColor="text1"/>
              </w:rPr>
              <w:t>4 环境社会风险管理程序</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_Toc56247280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33</w:t>
            </w:r>
            <w:r w:rsidRPr="0087462A">
              <w:rPr>
                <w:noProof/>
                <w:webHidden/>
                <w:color w:val="000000" w:themeColor="text1"/>
              </w:rPr>
              <w:fldChar w:fldCharType="end"/>
            </w:r>
          </w:hyperlink>
        </w:p>
        <w:p w14:paraId="46A3C180" w14:textId="612ECE90" w:rsidR="003456F1" w:rsidRPr="0087462A" w:rsidRDefault="003456F1" w:rsidP="001111B3">
          <w:pPr>
            <w:pStyle w:val="TOC1"/>
            <w:jc w:val="both"/>
            <w:rPr>
              <w:rFonts w:eastAsiaTheme="minorEastAsia"/>
              <w:b w:val="0"/>
              <w:bCs w:val="0"/>
              <w:caps w:val="0"/>
              <w:noProof/>
              <w:color w:val="000000" w:themeColor="text1"/>
              <w:sz w:val="21"/>
              <w:szCs w:val="22"/>
            </w:rPr>
          </w:pPr>
          <w:hyperlink w:anchor="_Toc56247281" w:history="1">
            <w:r w:rsidRPr="0087462A">
              <w:rPr>
                <w:rStyle w:val="ac"/>
                <w:noProof/>
                <w:color w:val="000000" w:themeColor="text1"/>
              </w:rPr>
              <w:t>5 机构安排及能力建设计划</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_Toc56247281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35</w:t>
            </w:r>
            <w:r w:rsidRPr="0087462A">
              <w:rPr>
                <w:noProof/>
                <w:webHidden/>
                <w:color w:val="000000" w:themeColor="text1"/>
              </w:rPr>
              <w:fldChar w:fldCharType="end"/>
            </w:r>
          </w:hyperlink>
        </w:p>
        <w:p w14:paraId="13433620" w14:textId="3577F5CD" w:rsidR="003456F1" w:rsidRPr="0087462A" w:rsidRDefault="003456F1" w:rsidP="001111B3">
          <w:pPr>
            <w:pStyle w:val="TOC2"/>
            <w:tabs>
              <w:tab w:val="right" w:leader="dot" w:pos="8296"/>
            </w:tabs>
            <w:jc w:val="both"/>
            <w:rPr>
              <w:rFonts w:eastAsiaTheme="minorEastAsia"/>
              <w:smallCaps w:val="0"/>
              <w:noProof/>
              <w:color w:val="000000" w:themeColor="text1"/>
              <w:sz w:val="21"/>
              <w:szCs w:val="22"/>
            </w:rPr>
          </w:pPr>
          <w:hyperlink w:anchor="_Toc56247282" w:history="1">
            <w:r w:rsidRPr="0087462A">
              <w:rPr>
                <w:rStyle w:val="ac"/>
                <w:noProof/>
                <w:color w:val="000000" w:themeColor="text1"/>
              </w:rPr>
              <w:t>5.1 项目环境和社会管理组织架构</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_Toc56247282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35</w:t>
            </w:r>
            <w:r w:rsidRPr="0087462A">
              <w:rPr>
                <w:noProof/>
                <w:webHidden/>
                <w:color w:val="000000" w:themeColor="text1"/>
              </w:rPr>
              <w:fldChar w:fldCharType="end"/>
            </w:r>
          </w:hyperlink>
        </w:p>
        <w:p w14:paraId="14802F50" w14:textId="180E794F" w:rsidR="003456F1" w:rsidRPr="0087462A" w:rsidRDefault="003456F1" w:rsidP="001111B3">
          <w:pPr>
            <w:pStyle w:val="TOC2"/>
            <w:tabs>
              <w:tab w:val="right" w:leader="dot" w:pos="8296"/>
            </w:tabs>
            <w:jc w:val="both"/>
            <w:rPr>
              <w:rFonts w:eastAsiaTheme="minorEastAsia"/>
              <w:smallCaps w:val="0"/>
              <w:noProof/>
              <w:color w:val="000000" w:themeColor="text1"/>
              <w:sz w:val="21"/>
              <w:szCs w:val="22"/>
            </w:rPr>
          </w:pPr>
          <w:hyperlink w:anchor="_Toc56247283" w:history="1">
            <w:r w:rsidRPr="0087462A">
              <w:rPr>
                <w:rStyle w:val="ac"/>
                <w:noProof/>
                <w:color w:val="000000" w:themeColor="text1"/>
              </w:rPr>
              <w:t>5.2 环境和社会管理能力建设计划</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_Toc56247283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37</w:t>
            </w:r>
            <w:r w:rsidRPr="0087462A">
              <w:rPr>
                <w:noProof/>
                <w:webHidden/>
                <w:color w:val="000000" w:themeColor="text1"/>
              </w:rPr>
              <w:fldChar w:fldCharType="end"/>
            </w:r>
          </w:hyperlink>
        </w:p>
        <w:p w14:paraId="14A3C0B2" w14:textId="3E240111" w:rsidR="003456F1" w:rsidRPr="0087462A" w:rsidRDefault="003456F1" w:rsidP="001111B3">
          <w:pPr>
            <w:pStyle w:val="TOC1"/>
            <w:jc w:val="both"/>
            <w:rPr>
              <w:rFonts w:eastAsiaTheme="minorEastAsia"/>
              <w:b w:val="0"/>
              <w:bCs w:val="0"/>
              <w:caps w:val="0"/>
              <w:noProof/>
              <w:color w:val="000000" w:themeColor="text1"/>
              <w:sz w:val="21"/>
              <w:szCs w:val="22"/>
            </w:rPr>
          </w:pPr>
          <w:hyperlink w:anchor="_Toc56247284" w:history="1">
            <w:r w:rsidRPr="0087462A">
              <w:rPr>
                <w:rStyle w:val="ac"/>
                <w:noProof/>
                <w:color w:val="000000" w:themeColor="text1"/>
              </w:rPr>
              <w:t>6 项目监测和报告</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_Toc56247284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40</w:t>
            </w:r>
            <w:r w:rsidRPr="0087462A">
              <w:rPr>
                <w:noProof/>
                <w:webHidden/>
                <w:color w:val="000000" w:themeColor="text1"/>
              </w:rPr>
              <w:fldChar w:fldCharType="end"/>
            </w:r>
          </w:hyperlink>
        </w:p>
        <w:p w14:paraId="69241BB8" w14:textId="2AA45DAF" w:rsidR="003456F1" w:rsidRPr="0087462A" w:rsidRDefault="003456F1" w:rsidP="001111B3">
          <w:pPr>
            <w:pStyle w:val="TOC2"/>
            <w:tabs>
              <w:tab w:val="right" w:leader="dot" w:pos="8296"/>
            </w:tabs>
            <w:jc w:val="both"/>
            <w:rPr>
              <w:rFonts w:eastAsiaTheme="minorEastAsia"/>
              <w:smallCaps w:val="0"/>
              <w:noProof/>
              <w:color w:val="000000" w:themeColor="text1"/>
              <w:sz w:val="21"/>
              <w:szCs w:val="22"/>
            </w:rPr>
          </w:pPr>
          <w:hyperlink w:anchor="_Toc56247285" w:history="1">
            <w:r w:rsidRPr="0087462A">
              <w:rPr>
                <w:rStyle w:val="ac"/>
                <w:noProof/>
                <w:color w:val="000000" w:themeColor="text1"/>
              </w:rPr>
              <w:t>6.1 项目实施监测</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_Toc56247285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40</w:t>
            </w:r>
            <w:r w:rsidRPr="0087462A">
              <w:rPr>
                <w:noProof/>
                <w:webHidden/>
                <w:color w:val="000000" w:themeColor="text1"/>
              </w:rPr>
              <w:fldChar w:fldCharType="end"/>
            </w:r>
          </w:hyperlink>
        </w:p>
        <w:p w14:paraId="29483E62" w14:textId="596CB0AD" w:rsidR="003456F1" w:rsidRPr="0087462A" w:rsidRDefault="003456F1" w:rsidP="001111B3">
          <w:pPr>
            <w:pStyle w:val="TOC2"/>
            <w:tabs>
              <w:tab w:val="right" w:leader="dot" w:pos="8296"/>
            </w:tabs>
            <w:jc w:val="both"/>
            <w:rPr>
              <w:rFonts w:eastAsiaTheme="minorEastAsia"/>
              <w:smallCaps w:val="0"/>
              <w:noProof/>
              <w:color w:val="000000" w:themeColor="text1"/>
              <w:sz w:val="21"/>
              <w:szCs w:val="22"/>
            </w:rPr>
          </w:pPr>
          <w:hyperlink w:anchor="_Toc56247286" w:history="1">
            <w:r w:rsidRPr="0087462A">
              <w:rPr>
                <w:rStyle w:val="ac"/>
                <w:noProof/>
                <w:color w:val="000000" w:themeColor="text1"/>
              </w:rPr>
              <w:t>6.2 报告制度</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_Toc56247286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40</w:t>
            </w:r>
            <w:r w:rsidRPr="0087462A">
              <w:rPr>
                <w:noProof/>
                <w:webHidden/>
                <w:color w:val="000000" w:themeColor="text1"/>
              </w:rPr>
              <w:fldChar w:fldCharType="end"/>
            </w:r>
          </w:hyperlink>
        </w:p>
        <w:p w14:paraId="538DF597" w14:textId="68C44D1C" w:rsidR="003456F1" w:rsidRPr="0087462A" w:rsidRDefault="003456F1" w:rsidP="001111B3">
          <w:pPr>
            <w:pStyle w:val="TOC1"/>
            <w:jc w:val="both"/>
            <w:rPr>
              <w:rFonts w:eastAsiaTheme="minorEastAsia"/>
              <w:b w:val="0"/>
              <w:bCs w:val="0"/>
              <w:caps w:val="0"/>
              <w:noProof/>
              <w:color w:val="000000" w:themeColor="text1"/>
              <w:sz w:val="21"/>
              <w:szCs w:val="22"/>
            </w:rPr>
          </w:pPr>
          <w:hyperlink w:anchor="_Toc56247287" w:history="1">
            <w:r w:rsidRPr="0087462A">
              <w:rPr>
                <w:rStyle w:val="ac"/>
                <w:noProof/>
                <w:color w:val="000000" w:themeColor="text1"/>
              </w:rPr>
              <w:t>7 利益相关者参与</w:t>
            </w:r>
            <w:r w:rsidRPr="0087462A">
              <w:rPr>
                <w:noProof/>
                <w:webHidden/>
                <w:color w:val="000000" w:themeColor="text1"/>
              </w:rPr>
              <w:tab/>
            </w:r>
            <w:r w:rsidRPr="0087462A">
              <w:rPr>
                <w:noProof/>
                <w:webHidden/>
                <w:color w:val="000000" w:themeColor="text1"/>
              </w:rPr>
              <w:fldChar w:fldCharType="begin"/>
            </w:r>
            <w:r w:rsidRPr="0087462A">
              <w:rPr>
                <w:noProof/>
                <w:webHidden/>
                <w:color w:val="000000" w:themeColor="text1"/>
              </w:rPr>
              <w:instrText xml:space="preserve"> PAGEREF _Toc56247287 \h </w:instrText>
            </w:r>
            <w:r w:rsidRPr="0087462A">
              <w:rPr>
                <w:noProof/>
                <w:webHidden/>
                <w:color w:val="000000" w:themeColor="text1"/>
              </w:rPr>
            </w:r>
            <w:r w:rsidRPr="0087462A">
              <w:rPr>
                <w:noProof/>
                <w:webHidden/>
                <w:color w:val="000000" w:themeColor="text1"/>
              </w:rPr>
              <w:fldChar w:fldCharType="separate"/>
            </w:r>
            <w:r w:rsidR="002436C4">
              <w:rPr>
                <w:noProof/>
                <w:webHidden/>
                <w:color w:val="000000" w:themeColor="text1"/>
              </w:rPr>
              <w:t>41</w:t>
            </w:r>
            <w:r w:rsidRPr="0087462A">
              <w:rPr>
                <w:noProof/>
                <w:webHidden/>
                <w:color w:val="000000" w:themeColor="text1"/>
              </w:rPr>
              <w:fldChar w:fldCharType="end"/>
            </w:r>
          </w:hyperlink>
        </w:p>
        <w:p w14:paraId="6264FDDF" w14:textId="08138058" w:rsidR="00606F7A" w:rsidRPr="0087462A" w:rsidRDefault="00606F7A" w:rsidP="00E53C5D">
          <w:pPr>
            <w:snapToGrid w:val="0"/>
            <w:spacing w:line="360" w:lineRule="auto"/>
            <w:rPr>
              <w:rFonts w:ascii="Times New Roman" w:hAnsi="Times New Roman" w:cs="Times New Roman"/>
              <w:b/>
              <w:bCs/>
              <w:color w:val="000000" w:themeColor="text1"/>
              <w:lang w:val="zh-CN"/>
            </w:rPr>
          </w:pPr>
          <w:r w:rsidRPr="0087462A">
            <w:rPr>
              <w:rFonts w:ascii="Times New Roman" w:hAnsi="Times New Roman" w:cs="Times New Roman"/>
              <w:b/>
              <w:bCs/>
              <w:color w:val="000000" w:themeColor="text1"/>
              <w:lang w:val="zh-CN"/>
            </w:rPr>
            <w:fldChar w:fldCharType="end"/>
          </w:r>
        </w:p>
      </w:sdtContent>
    </w:sdt>
    <w:p w14:paraId="30E64908" w14:textId="77777777" w:rsidR="00B92F88" w:rsidRPr="0087462A" w:rsidRDefault="00B92F88" w:rsidP="00E53C5D">
      <w:pPr>
        <w:snapToGrid w:val="0"/>
        <w:spacing w:line="360" w:lineRule="auto"/>
        <w:rPr>
          <w:rFonts w:ascii="Times New Roman" w:hAnsi="Times New Roman" w:cs="Times New Roman"/>
          <w:color w:val="000000" w:themeColor="text1"/>
        </w:rPr>
        <w:sectPr w:rsidR="00B92F88" w:rsidRPr="0087462A" w:rsidSect="00D865B5">
          <w:pgSz w:w="11906" w:h="16838" w:code="9"/>
          <w:pgMar w:top="1440" w:right="1800" w:bottom="1440" w:left="1800" w:header="851" w:footer="992" w:gutter="0"/>
          <w:pgNumType w:fmt="upperRoman" w:start="1"/>
          <w:cols w:space="425"/>
          <w:docGrid w:type="lines" w:linePitch="312"/>
        </w:sectPr>
      </w:pPr>
    </w:p>
    <w:p w14:paraId="5C41E276" w14:textId="16A406ED" w:rsidR="00B85A28" w:rsidRPr="0087462A" w:rsidRDefault="00B85A28" w:rsidP="001111B3">
      <w:pPr>
        <w:pStyle w:val="1"/>
        <w:jc w:val="both"/>
        <w:rPr>
          <w:color w:val="000000" w:themeColor="text1"/>
        </w:rPr>
      </w:pPr>
      <w:bookmarkStart w:id="1" w:name="_Toc56247266"/>
      <w:r w:rsidRPr="0087462A">
        <w:rPr>
          <w:color w:val="000000" w:themeColor="text1"/>
        </w:rPr>
        <w:lastRenderedPageBreak/>
        <w:t>摘要</w:t>
      </w:r>
      <w:bookmarkEnd w:id="1"/>
    </w:p>
    <w:p w14:paraId="009167BE" w14:textId="79FE8C4E" w:rsidR="00007C5B" w:rsidRPr="0087462A" w:rsidRDefault="00007C5B" w:rsidP="001111B3">
      <w:pPr>
        <w:widowControl/>
        <w:snapToGrid w:val="0"/>
        <w:spacing w:line="360" w:lineRule="auto"/>
        <w:ind w:firstLineChars="200" w:firstLine="560"/>
        <w:rPr>
          <w:rFonts w:ascii="仿宋" w:eastAsia="仿宋" w:hAnsi="仿宋" w:cstheme="minorHAnsi"/>
          <w:bCs/>
          <w:color w:val="000000" w:themeColor="text1"/>
          <w:sz w:val="28"/>
          <w:szCs w:val="28"/>
        </w:rPr>
      </w:pPr>
      <w:r w:rsidRPr="0087462A">
        <w:rPr>
          <w:rFonts w:ascii="仿宋" w:eastAsia="仿宋" w:hAnsi="仿宋" w:cstheme="minorHAnsi" w:hint="eastAsia"/>
          <w:bCs/>
          <w:color w:val="000000" w:themeColor="text1"/>
          <w:sz w:val="28"/>
          <w:szCs w:val="28"/>
        </w:rPr>
        <w:t>中国</w:t>
      </w:r>
      <w:r w:rsidR="002D0B35" w:rsidRPr="0087462A">
        <w:rPr>
          <w:rFonts w:ascii="仿宋" w:eastAsia="仿宋" w:hAnsi="仿宋" w:cstheme="minorHAnsi" w:hint="eastAsia"/>
          <w:bCs/>
          <w:color w:val="000000" w:themeColor="text1"/>
          <w:sz w:val="28"/>
          <w:szCs w:val="28"/>
        </w:rPr>
        <w:t>政府</w:t>
      </w:r>
      <w:r w:rsidRPr="0087462A">
        <w:rPr>
          <w:rFonts w:ascii="仿宋" w:eastAsia="仿宋" w:hAnsi="仿宋" w:cstheme="minorHAnsi" w:hint="eastAsia"/>
          <w:bCs/>
          <w:color w:val="000000" w:themeColor="text1"/>
          <w:sz w:val="28"/>
          <w:szCs w:val="28"/>
        </w:rPr>
        <w:t>计划与世界银行合作实施</w:t>
      </w:r>
      <w:r w:rsidR="00220E10" w:rsidRPr="0087462A">
        <w:rPr>
          <w:rFonts w:ascii="仿宋" w:eastAsia="仿宋" w:hAnsi="仿宋" w:cstheme="minorHAnsi" w:hint="eastAsia"/>
          <w:bCs/>
          <w:color w:val="000000" w:themeColor="text1"/>
          <w:sz w:val="28"/>
          <w:szCs w:val="28"/>
        </w:rPr>
        <w:t>支持中国碳定价工具实施</w:t>
      </w:r>
      <w:r w:rsidRPr="0087462A">
        <w:rPr>
          <w:rFonts w:ascii="仿宋" w:eastAsia="仿宋" w:hAnsi="仿宋" w:cstheme="minorHAnsi" w:hint="eastAsia"/>
          <w:bCs/>
          <w:color w:val="000000" w:themeColor="text1"/>
          <w:sz w:val="28"/>
          <w:szCs w:val="28"/>
        </w:rPr>
        <w:t>。项目的目标是</w:t>
      </w:r>
      <w:r w:rsidR="00220E10" w:rsidRPr="0087462A">
        <w:rPr>
          <w:rFonts w:ascii="仿宋" w:eastAsia="仿宋" w:hAnsi="仿宋" w:cstheme="minorHAnsi" w:hint="eastAsia"/>
          <w:bCs/>
          <w:color w:val="000000" w:themeColor="text1"/>
          <w:sz w:val="28"/>
          <w:szCs w:val="28"/>
        </w:rPr>
        <w:t>旨在支持完善中国碳定价工具国家碳排放交易体系和国家核证自愿减排量的设计、实施和管理，包括它们与《巴黎协定》第六条下的国际碳交易的兼容性，同时对采用碳税来补充国家ETS的可能性进行分析</w:t>
      </w:r>
      <w:r w:rsidRPr="0087462A">
        <w:rPr>
          <w:rFonts w:ascii="仿宋" w:eastAsia="仿宋" w:hAnsi="仿宋" w:cstheme="minorHAnsi" w:hint="eastAsia"/>
          <w:bCs/>
          <w:color w:val="000000" w:themeColor="text1"/>
          <w:sz w:val="28"/>
          <w:szCs w:val="28"/>
        </w:rPr>
        <w:t>。项目拟包括四个子项目：</w:t>
      </w:r>
      <w:r w:rsidR="00220E10" w:rsidRPr="0087462A">
        <w:rPr>
          <w:rFonts w:ascii="仿宋" w:eastAsia="仿宋" w:hAnsi="仿宋" w:cstheme="minorHAnsi" w:hint="eastAsia"/>
          <w:bCs/>
          <w:color w:val="000000" w:themeColor="text1"/>
          <w:sz w:val="28"/>
          <w:szCs w:val="28"/>
        </w:rPr>
        <w:t>（1）碳定价政策分析和建议；（2）加强国家ET</w:t>
      </w:r>
      <w:r w:rsidR="00E53C5D" w:rsidRPr="0087462A">
        <w:rPr>
          <w:rFonts w:ascii="仿宋" w:eastAsia="仿宋" w:hAnsi="仿宋" w:cstheme="minorHAnsi" w:hint="eastAsia"/>
          <w:bCs/>
          <w:color w:val="000000" w:themeColor="text1"/>
          <w:sz w:val="28"/>
          <w:szCs w:val="28"/>
        </w:rPr>
        <w:t>S</w:t>
      </w:r>
      <w:r w:rsidR="00220E10" w:rsidRPr="0087462A">
        <w:rPr>
          <w:rFonts w:ascii="仿宋" w:eastAsia="仿宋" w:hAnsi="仿宋" w:cstheme="minorHAnsi" w:hint="eastAsia"/>
          <w:bCs/>
          <w:color w:val="000000" w:themeColor="text1"/>
          <w:sz w:val="28"/>
          <w:szCs w:val="28"/>
        </w:rPr>
        <w:t>、 CCER以及碳税的设计、实施和管理分析；（3）加强MRV和登记/交易基础设施；（4）沟通、协调和项目管理</w:t>
      </w:r>
      <w:r w:rsidRPr="0087462A">
        <w:rPr>
          <w:rFonts w:ascii="仿宋" w:eastAsia="仿宋" w:hAnsi="仿宋" w:cstheme="minorHAnsi" w:hint="eastAsia"/>
          <w:bCs/>
          <w:color w:val="000000" w:themeColor="text1"/>
          <w:sz w:val="28"/>
          <w:szCs w:val="28"/>
        </w:rPr>
        <w:t>。</w:t>
      </w:r>
    </w:p>
    <w:p w14:paraId="622764A9" w14:textId="41D8BB7F" w:rsidR="00220E10" w:rsidRPr="0087462A" w:rsidRDefault="002D0B35" w:rsidP="001111B3">
      <w:pPr>
        <w:widowControl/>
        <w:snapToGrid w:val="0"/>
        <w:spacing w:line="360" w:lineRule="auto"/>
        <w:ind w:firstLineChars="200" w:firstLine="560"/>
        <w:rPr>
          <w:rFonts w:ascii="仿宋" w:eastAsia="仿宋" w:hAnsi="仿宋" w:cstheme="minorHAnsi"/>
          <w:bCs/>
          <w:color w:val="000000" w:themeColor="text1"/>
          <w:sz w:val="28"/>
          <w:szCs w:val="28"/>
        </w:rPr>
      </w:pPr>
      <w:r w:rsidRPr="0087462A">
        <w:rPr>
          <w:rFonts w:ascii="仿宋" w:eastAsia="仿宋" w:hAnsi="仿宋" w:cstheme="minorHAnsi" w:hint="eastAsia"/>
          <w:bCs/>
          <w:color w:val="000000" w:themeColor="text1"/>
          <w:sz w:val="28"/>
          <w:szCs w:val="28"/>
        </w:rPr>
        <w:t>项目由</w:t>
      </w:r>
      <w:r w:rsidR="00220E10" w:rsidRPr="0087462A">
        <w:rPr>
          <w:rFonts w:ascii="仿宋" w:eastAsia="仿宋" w:hAnsi="仿宋" w:cstheme="minorHAnsi" w:hint="eastAsia"/>
          <w:bCs/>
          <w:color w:val="000000" w:themeColor="text1"/>
          <w:sz w:val="28"/>
          <w:szCs w:val="28"/>
        </w:rPr>
        <w:t>中国生态环境部负责总体项目的总体规划、实施、协调和监测职责。中国政府将成立一个项目指导委员会、一个技术专家组和一个项目管理办公室，项目管理办公室设在生态环境部对外合作</w:t>
      </w:r>
      <w:r w:rsidR="003C0668" w:rsidRPr="0087462A">
        <w:rPr>
          <w:rFonts w:ascii="仿宋" w:eastAsia="仿宋" w:hAnsi="仿宋" w:cstheme="minorHAnsi" w:hint="eastAsia"/>
          <w:bCs/>
          <w:color w:val="000000" w:themeColor="text1"/>
          <w:sz w:val="28"/>
          <w:szCs w:val="28"/>
        </w:rPr>
        <w:t>与交流</w:t>
      </w:r>
      <w:r w:rsidR="00220E10" w:rsidRPr="0087462A">
        <w:rPr>
          <w:rFonts w:ascii="仿宋" w:eastAsia="仿宋" w:hAnsi="仿宋" w:cstheme="minorHAnsi" w:hint="eastAsia"/>
          <w:bCs/>
          <w:color w:val="000000" w:themeColor="text1"/>
          <w:sz w:val="28"/>
          <w:szCs w:val="28"/>
        </w:rPr>
        <w:t>中心。</w:t>
      </w:r>
    </w:p>
    <w:p w14:paraId="327B8B94" w14:textId="681F1261" w:rsidR="001D4FD7" w:rsidRPr="0087462A" w:rsidRDefault="00BB16E1" w:rsidP="001111B3">
      <w:pPr>
        <w:widowControl/>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项目</w:t>
      </w:r>
      <w:r w:rsidR="00D91D16" w:rsidRPr="0087462A">
        <w:rPr>
          <w:rFonts w:ascii="仿宋" w:eastAsia="仿宋" w:hAnsi="仿宋" w:cs="Times New Roman" w:hint="eastAsia"/>
          <w:color w:val="000000" w:themeColor="text1"/>
          <w:sz w:val="28"/>
          <w:szCs w:val="28"/>
        </w:rPr>
        <w:t>活动均为技术援助类的研究项目</w:t>
      </w:r>
      <w:r w:rsidR="00B65C3C" w:rsidRPr="0087462A">
        <w:rPr>
          <w:rFonts w:ascii="仿宋" w:eastAsia="仿宋" w:hAnsi="仿宋" w:cs="Times New Roman"/>
          <w:color w:val="000000" w:themeColor="text1"/>
          <w:sz w:val="28"/>
          <w:szCs w:val="28"/>
        </w:rPr>
        <w:t>(按照世行技援导则属于II类和III类技援活动)</w:t>
      </w:r>
      <w:r w:rsidR="00D91D16" w:rsidRPr="0087462A">
        <w:rPr>
          <w:rFonts w:ascii="仿宋" w:eastAsia="仿宋" w:hAnsi="仿宋" w:cs="Times New Roman" w:hint="eastAsia"/>
          <w:color w:val="000000" w:themeColor="text1"/>
          <w:sz w:val="28"/>
          <w:szCs w:val="28"/>
        </w:rPr>
        <w:t>，主要涉及</w:t>
      </w:r>
      <w:r w:rsidR="00220E10" w:rsidRPr="0087462A">
        <w:rPr>
          <w:rFonts w:ascii="仿宋" w:eastAsia="仿宋" w:hAnsi="仿宋" w:cs="Times New Roman" w:hint="eastAsia"/>
          <w:color w:val="000000" w:themeColor="text1"/>
          <w:sz w:val="28"/>
          <w:szCs w:val="28"/>
        </w:rPr>
        <w:t>分析碳定价政策作用并提出政策建议、分析碳定价工具的政策监管框架并</w:t>
      </w:r>
      <w:r w:rsidR="00D52E8F" w:rsidRPr="0087462A">
        <w:rPr>
          <w:rFonts w:ascii="仿宋" w:eastAsia="仿宋" w:hAnsi="仿宋" w:cs="Times New Roman" w:hint="eastAsia"/>
          <w:color w:val="000000" w:themeColor="text1"/>
          <w:sz w:val="28"/>
          <w:szCs w:val="28"/>
        </w:rPr>
        <w:t>提出</w:t>
      </w:r>
      <w:r w:rsidR="00220E10" w:rsidRPr="0087462A">
        <w:rPr>
          <w:rFonts w:ascii="仿宋" w:eastAsia="仿宋" w:hAnsi="仿宋" w:cs="Times New Roman" w:hint="eastAsia"/>
          <w:color w:val="000000" w:themeColor="text1"/>
          <w:sz w:val="28"/>
          <w:szCs w:val="28"/>
        </w:rPr>
        <w:t>加强监管框架建议、分析国家ETS和CCER</w:t>
      </w:r>
      <w:r w:rsidR="00D52E8F" w:rsidRPr="0087462A">
        <w:rPr>
          <w:rFonts w:ascii="仿宋" w:eastAsia="仿宋" w:hAnsi="仿宋" w:cs="Times New Roman" w:hint="eastAsia"/>
          <w:color w:val="000000" w:themeColor="text1"/>
          <w:sz w:val="28"/>
          <w:szCs w:val="28"/>
        </w:rPr>
        <w:t>的</w:t>
      </w:r>
      <w:r w:rsidR="00220E10" w:rsidRPr="0087462A">
        <w:rPr>
          <w:rFonts w:ascii="仿宋" w:eastAsia="仿宋" w:hAnsi="仿宋" w:cs="Times New Roman" w:hint="eastAsia"/>
          <w:color w:val="000000" w:themeColor="text1"/>
          <w:sz w:val="28"/>
          <w:szCs w:val="28"/>
        </w:rPr>
        <w:t>优势和挑战并制定和提出总体/综合路线图、探讨采用碳税机制的可能性、开展将国内碳定价工具与国际碳交易机制进行联接的战略评估、分析国家ETS和CCER下当前MRV</w:t>
      </w:r>
      <w:r w:rsidR="00D52E8F" w:rsidRPr="0087462A">
        <w:rPr>
          <w:rFonts w:ascii="仿宋" w:eastAsia="仿宋" w:hAnsi="仿宋" w:cs="Times New Roman" w:hint="eastAsia"/>
          <w:color w:val="000000" w:themeColor="text1"/>
          <w:sz w:val="28"/>
          <w:szCs w:val="28"/>
        </w:rPr>
        <w:t>的不足</w:t>
      </w:r>
      <w:r w:rsidR="00220E10" w:rsidRPr="0087462A">
        <w:rPr>
          <w:rFonts w:ascii="仿宋" w:eastAsia="仿宋" w:hAnsi="仿宋" w:cs="Times New Roman" w:hint="eastAsia"/>
          <w:color w:val="000000" w:themeColor="text1"/>
          <w:sz w:val="28"/>
          <w:szCs w:val="28"/>
        </w:rPr>
        <w:t>并制定和提出措施、为国家ETS下的第三方</w:t>
      </w:r>
      <w:r w:rsidR="006653CF" w:rsidRPr="0087462A">
        <w:rPr>
          <w:rFonts w:ascii="仿宋" w:eastAsia="仿宋" w:hAnsi="仿宋" w:cs="Times New Roman" w:hint="eastAsia"/>
          <w:color w:val="000000" w:themeColor="text1"/>
          <w:sz w:val="28"/>
          <w:szCs w:val="28"/>
        </w:rPr>
        <w:t>核查</w:t>
      </w:r>
      <w:r w:rsidR="00220E10" w:rsidRPr="0087462A">
        <w:rPr>
          <w:rFonts w:ascii="仿宋" w:eastAsia="仿宋" w:hAnsi="仿宋" w:cs="Times New Roman" w:hint="eastAsia"/>
          <w:color w:val="000000" w:themeColor="text1"/>
          <w:sz w:val="28"/>
          <w:szCs w:val="28"/>
        </w:rPr>
        <w:t>机构以及CCER的</w:t>
      </w:r>
      <w:r w:rsidR="00106F2E" w:rsidRPr="0087462A">
        <w:rPr>
          <w:rFonts w:ascii="仿宋" w:eastAsia="仿宋" w:hAnsi="仿宋" w:cs="Times New Roman" w:hint="eastAsia"/>
          <w:color w:val="000000" w:themeColor="text1"/>
          <w:sz w:val="28"/>
          <w:szCs w:val="28"/>
        </w:rPr>
        <w:t>审定</w:t>
      </w:r>
      <w:r w:rsidR="00220E10" w:rsidRPr="0087462A">
        <w:rPr>
          <w:rFonts w:ascii="仿宋" w:eastAsia="仿宋" w:hAnsi="仿宋" w:cs="Times New Roman" w:hint="eastAsia"/>
          <w:color w:val="000000" w:themeColor="text1"/>
          <w:sz w:val="28"/>
          <w:szCs w:val="28"/>
        </w:rPr>
        <w:t>和</w:t>
      </w:r>
      <w:r w:rsidR="00106F2E" w:rsidRPr="0087462A">
        <w:rPr>
          <w:rFonts w:ascii="仿宋" w:eastAsia="仿宋" w:hAnsi="仿宋" w:cs="Times New Roman" w:hint="eastAsia"/>
          <w:color w:val="000000" w:themeColor="text1"/>
          <w:sz w:val="28"/>
          <w:szCs w:val="28"/>
        </w:rPr>
        <w:t>核</w:t>
      </w:r>
      <w:r w:rsidR="003C0668" w:rsidRPr="0087462A">
        <w:rPr>
          <w:rFonts w:ascii="仿宋" w:eastAsia="仿宋" w:hAnsi="仿宋" w:cs="Times New Roman" w:hint="eastAsia"/>
          <w:color w:val="000000" w:themeColor="text1"/>
          <w:sz w:val="28"/>
          <w:szCs w:val="28"/>
        </w:rPr>
        <w:t>查</w:t>
      </w:r>
      <w:r w:rsidR="0085420B" w:rsidRPr="0087462A">
        <w:rPr>
          <w:rFonts w:ascii="仿宋" w:eastAsia="仿宋" w:hAnsi="仿宋" w:cs="Times New Roman" w:hint="eastAsia"/>
          <w:color w:val="000000" w:themeColor="text1"/>
          <w:sz w:val="28"/>
          <w:szCs w:val="28"/>
        </w:rPr>
        <w:t>机构</w:t>
      </w:r>
      <w:r w:rsidR="00220E10" w:rsidRPr="0087462A">
        <w:rPr>
          <w:rFonts w:ascii="仿宋" w:eastAsia="仿宋" w:hAnsi="仿宋" w:cs="Times New Roman" w:hint="eastAsia"/>
          <w:color w:val="000000" w:themeColor="text1"/>
          <w:sz w:val="28"/>
          <w:szCs w:val="28"/>
        </w:rPr>
        <w:t>/个人提出并设计培训教材、筛选和试行创新监测技术以及数据质量控制和保证技术、提出国家ETS和CCER现行注册和交易系统的改进措施</w:t>
      </w:r>
      <w:r w:rsidR="00D52E8F" w:rsidRPr="0087462A">
        <w:rPr>
          <w:rFonts w:ascii="仿宋" w:eastAsia="仿宋" w:hAnsi="仿宋" w:cs="Times New Roman" w:hint="eastAsia"/>
          <w:color w:val="000000" w:themeColor="text1"/>
          <w:sz w:val="28"/>
          <w:szCs w:val="28"/>
        </w:rPr>
        <w:t>等方面的内容</w:t>
      </w:r>
      <w:r w:rsidR="00220E10" w:rsidRPr="0087462A">
        <w:rPr>
          <w:rFonts w:ascii="仿宋" w:eastAsia="仿宋" w:hAnsi="仿宋" w:cs="Times New Roman" w:hint="eastAsia"/>
          <w:color w:val="000000" w:themeColor="text1"/>
          <w:sz w:val="28"/>
          <w:szCs w:val="28"/>
        </w:rPr>
        <w:t>。</w:t>
      </w:r>
      <w:r w:rsidR="00D91D16" w:rsidRPr="0087462A">
        <w:rPr>
          <w:rFonts w:ascii="仿宋" w:eastAsia="仿宋" w:hAnsi="仿宋" w:cs="Times New Roman" w:hint="eastAsia"/>
          <w:color w:val="000000" w:themeColor="text1"/>
          <w:sz w:val="28"/>
          <w:szCs w:val="28"/>
        </w:rPr>
        <w:t>其中，</w:t>
      </w:r>
      <w:r w:rsidR="00686D88" w:rsidRPr="0087462A">
        <w:rPr>
          <w:rFonts w:ascii="仿宋" w:eastAsia="仿宋" w:hAnsi="仿宋" w:cs="Times New Roman" w:hint="eastAsia"/>
          <w:color w:val="000000" w:themeColor="text1"/>
          <w:sz w:val="28"/>
          <w:szCs w:val="28"/>
        </w:rPr>
        <w:t>有些政策</w:t>
      </w:r>
      <w:r w:rsidR="00D91D16" w:rsidRPr="0087462A">
        <w:rPr>
          <w:rFonts w:ascii="仿宋" w:eastAsia="仿宋" w:hAnsi="仿宋" w:cs="Times New Roman" w:hint="eastAsia"/>
          <w:color w:val="000000" w:themeColor="text1"/>
          <w:sz w:val="28"/>
          <w:szCs w:val="28"/>
        </w:rPr>
        <w:t>研究的成果和建议，如果被政府采纳，则其后续的实施可能会产生潜在的下游环境与社会风险</w:t>
      </w:r>
      <w:r w:rsidR="00686D88" w:rsidRPr="0087462A">
        <w:rPr>
          <w:rFonts w:ascii="仿宋" w:eastAsia="仿宋" w:hAnsi="仿宋" w:cs="Times New Roman" w:hint="eastAsia"/>
          <w:color w:val="000000" w:themeColor="text1"/>
          <w:sz w:val="28"/>
          <w:szCs w:val="28"/>
        </w:rPr>
        <w:t>。</w:t>
      </w:r>
    </w:p>
    <w:p w14:paraId="5F5E4DE5" w14:textId="59F80E6B" w:rsidR="000C52F3" w:rsidRPr="0087462A" w:rsidRDefault="00854E17" w:rsidP="001111B3">
      <w:pPr>
        <w:widowControl/>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本</w:t>
      </w:r>
      <w:r w:rsidR="001D4FD7" w:rsidRPr="0087462A">
        <w:rPr>
          <w:rFonts w:ascii="仿宋" w:eastAsia="仿宋" w:hAnsi="仿宋" w:cs="Times New Roman" w:hint="eastAsia"/>
          <w:color w:val="000000" w:themeColor="text1"/>
          <w:sz w:val="28"/>
          <w:szCs w:val="28"/>
        </w:rPr>
        <w:t>《环境与社会管理框架》</w:t>
      </w:r>
      <w:r w:rsidRPr="0087462A">
        <w:rPr>
          <w:rFonts w:ascii="仿宋" w:eastAsia="仿宋" w:hAnsi="仿宋" w:cs="Times New Roman" w:hint="eastAsia"/>
          <w:color w:val="000000" w:themeColor="text1"/>
          <w:sz w:val="28"/>
          <w:szCs w:val="28"/>
        </w:rPr>
        <w:t>即为</w:t>
      </w:r>
      <w:r w:rsidR="0075616B" w:rsidRPr="0087462A">
        <w:rPr>
          <w:rFonts w:ascii="仿宋" w:eastAsia="仿宋" w:hAnsi="仿宋" w:cs="Times New Roman" w:hint="eastAsia"/>
          <w:color w:val="000000" w:themeColor="text1"/>
          <w:sz w:val="28"/>
          <w:szCs w:val="28"/>
        </w:rPr>
        <w:t>项目</w:t>
      </w:r>
      <w:r w:rsidR="001D4ED9" w:rsidRPr="0087462A">
        <w:rPr>
          <w:rFonts w:ascii="仿宋" w:eastAsia="仿宋" w:hAnsi="仿宋" w:cs="Times New Roman" w:hint="eastAsia"/>
          <w:color w:val="000000" w:themeColor="text1"/>
          <w:sz w:val="28"/>
          <w:szCs w:val="28"/>
        </w:rPr>
        <w:t>活动</w:t>
      </w:r>
      <w:r w:rsidRPr="0087462A">
        <w:rPr>
          <w:rFonts w:ascii="仿宋" w:eastAsia="仿宋" w:hAnsi="仿宋" w:cs="Times New Roman" w:hint="eastAsia"/>
          <w:color w:val="000000" w:themeColor="text1"/>
          <w:sz w:val="28"/>
          <w:szCs w:val="28"/>
        </w:rPr>
        <w:t>而编制的管理工具</w:t>
      </w:r>
      <w:r w:rsidR="001D4ED9" w:rsidRPr="0087462A">
        <w:rPr>
          <w:rFonts w:ascii="仿宋" w:eastAsia="仿宋" w:hAnsi="仿宋" w:cs="Times New Roman" w:hint="eastAsia"/>
          <w:color w:val="000000" w:themeColor="text1"/>
          <w:sz w:val="28"/>
          <w:szCs w:val="28"/>
        </w:rPr>
        <w:t>。</w:t>
      </w:r>
      <w:r w:rsidRPr="0087462A">
        <w:rPr>
          <w:rFonts w:ascii="仿宋" w:eastAsia="仿宋" w:hAnsi="仿宋" w:cs="Times New Roman" w:hint="eastAsia"/>
          <w:color w:val="000000" w:themeColor="text1"/>
          <w:sz w:val="28"/>
          <w:szCs w:val="28"/>
        </w:rPr>
        <w:t>其编制遵循了世界银行《环境与社会框架》（ESF）以及中国国内法律法</w:t>
      </w:r>
      <w:r w:rsidRPr="0087462A">
        <w:rPr>
          <w:rFonts w:ascii="仿宋" w:eastAsia="仿宋" w:hAnsi="仿宋" w:cs="Times New Roman" w:hint="eastAsia"/>
          <w:color w:val="000000" w:themeColor="text1"/>
          <w:sz w:val="28"/>
          <w:szCs w:val="28"/>
        </w:rPr>
        <w:lastRenderedPageBreak/>
        <w:t>规体系的要求。</w:t>
      </w:r>
      <w:r w:rsidR="00A65BCB" w:rsidRPr="0087462A">
        <w:rPr>
          <w:rFonts w:ascii="仿宋" w:eastAsia="仿宋" w:hAnsi="仿宋" w:cs="Times New Roman" w:hint="eastAsia"/>
          <w:color w:val="000000" w:themeColor="text1"/>
          <w:sz w:val="28"/>
          <w:szCs w:val="28"/>
        </w:rPr>
        <w:t>本框架为</w:t>
      </w:r>
      <w:r w:rsidR="001D4ED9" w:rsidRPr="0087462A">
        <w:rPr>
          <w:rFonts w:ascii="仿宋" w:eastAsia="仿宋" w:hAnsi="仿宋" w:cs="Times New Roman" w:hint="eastAsia"/>
          <w:color w:val="000000" w:themeColor="text1"/>
          <w:sz w:val="28"/>
          <w:szCs w:val="28"/>
        </w:rPr>
        <w:t>项目</w:t>
      </w:r>
      <w:r w:rsidR="00A65BCB" w:rsidRPr="0087462A">
        <w:rPr>
          <w:rFonts w:ascii="仿宋" w:eastAsia="仿宋" w:hAnsi="仿宋" w:cs="Times New Roman" w:hint="eastAsia"/>
          <w:color w:val="000000" w:themeColor="text1"/>
          <w:sz w:val="28"/>
          <w:szCs w:val="28"/>
        </w:rPr>
        <w:t>活动的环境与社会风险管理提供了一整套程序和内容要求</w:t>
      </w:r>
      <w:r w:rsidR="000C52F3" w:rsidRPr="0087462A">
        <w:rPr>
          <w:rFonts w:ascii="仿宋" w:eastAsia="仿宋" w:hAnsi="仿宋" w:cs="Times New Roman" w:hint="eastAsia"/>
          <w:color w:val="000000" w:themeColor="text1"/>
          <w:sz w:val="28"/>
          <w:szCs w:val="28"/>
        </w:rPr>
        <w:t>。</w:t>
      </w:r>
    </w:p>
    <w:p w14:paraId="3F268CBE" w14:textId="6D28E17A" w:rsidR="001D4FD7" w:rsidRPr="0087462A" w:rsidRDefault="000C52F3" w:rsidP="001111B3">
      <w:pPr>
        <w:widowControl/>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本框架</w:t>
      </w:r>
      <w:r w:rsidR="00A65BCB" w:rsidRPr="0087462A">
        <w:rPr>
          <w:rFonts w:ascii="仿宋" w:eastAsia="仿宋" w:hAnsi="仿宋" w:cs="Times New Roman" w:hint="eastAsia"/>
          <w:color w:val="000000" w:themeColor="text1"/>
          <w:sz w:val="28"/>
          <w:szCs w:val="28"/>
        </w:rPr>
        <w:t>重点</w:t>
      </w:r>
      <w:r w:rsidRPr="0087462A">
        <w:rPr>
          <w:rFonts w:ascii="仿宋" w:eastAsia="仿宋" w:hAnsi="仿宋" w:cs="Times New Roman" w:hint="eastAsia"/>
          <w:color w:val="000000" w:themeColor="text1"/>
          <w:sz w:val="28"/>
          <w:szCs w:val="28"/>
        </w:rPr>
        <w:t>内容</w:t>
      </w:r>
      <w:r w:rsidR="00A65BCB" w:rsidRPr="0087462A">
        <w:rPr>
          <w:rFonts w:ascii="仿宋" w:eastAsia="仿宋" w:hAnsi="仿宋" w:cs="Times New Roman" w:hint="eastAsia"/>
          <w:color w:val="000000" w:themeColor="text1"/>
          <w:sz w:val="28"/>
          <w:szCs w:val="28"/>
        </w:rPr>
        <w:t>包括：</w:t>
      </w:r>
    </w:p>
    <w:p w14:paraId="057A2814" w14:textId="77777777" w:rsidR="000C52F3" w:rsidRPr="0087462A" w:rsidRDefault="000C52F3" w:rsidP="001111B3">
      <w:pPr>
        <w:widowControl/>
        <w:snapToGrid w:val="0"/>
        <w:spacing w:line="360" w:lineRule="auto"/>
        <w:ind w:firstLineChars="200" w:firstLine="571"/>
        <w:rPr>
          <w:rFonts w:ascii="仿宋" w:eastAsia="仿宋" w:hAnsi="仿宋" w:cs="Times New Roman"/>
          <w:b/>
          <w:bCs/>
          <w:color w:val="000000" w:themeColor="text1"/>
          <w:sz w:val="28"/>
          <w:szCs w:val="28"/>
          <w:u w:val="single"/>
        </w:rPr>
      </w:pPr>
      <w:r w:rsidRPr="0087462A">
        <w:rPr>
          <w:rFonts w:ascii="仿宋" w:eastAsia="仿宋" w:hAnsi="仿宋" w:cs="Times New Roman" w:hint="eastAsia"/>
          <w:b/>
          <w:bCs/>
          <w:color w:val="000000" w:themeColor="text1"/>
          <w:sz w:val="28"/>
          <w:szCs w:val="28"/>
          <w:u w:val="single"/>
        </w:rPr>
        <w:t>环境与社会风险和影响初步分析</w:t>
      </w:r>
    </w:p>
    <w:p w14:paraId="2F10DE2E" w14:textId="458F57C8" w:rsidR="00646BCA" w:rsidRPr="0087462A" w:rsidRDefault="00BB16E1" w:rsidP="00E53C5D">
      <w:pPr>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项目</w:t>
      </w:r>
      <w:r w:rsidR="00646BCA" w:rsidRPr="0087462A">
        <w:rPr>
          <w:rFonts w:ascii="仿宋" w:eastAsia="仿宋" w:hAnsi="仿宋" w:cs="Times New Roman" w:hint="eastAsia"/>
          <w:color w:val="000000" w:themeColor="text1"/>
          <w:sz w:val="28"/>
          <w:szCs w:val="28"/>
        </w:rPr>
        <w:t>本质上是保护环境、减少污染、加强污染治理体系和治理能力的活动，本身具有内在的巨大正面环境和社会效益。本</w:t>
      </w:r>
      <w:r w:rsidRPr="0087462A">
        <w:rPr>
          <w:rFonts w:ascii="仿宋" w:eastAsia="仿宋" w:hAnsi="仿宋" w:cs="Times New Roman" w:hint="eastAsia"/>
          <w:color w:val="000000" w:themeColor="text1"/>
          <w:sz w:val="28"/>
          <w:szCs w:val="28"/>
        </w:rPr>
        <w:t>项目</w:t>
      </w:r>
      <w:r w:rsidR="001A3A46" w:rsidRPr="0087462A">
        <w:rPr>
          <w:rFonts w:ascii="仿宋" w:eastAsia="仿宋" w:hAnsi="仿宋" w:cs="Times New Roman" w:hint="eastAsia"/>
          <w:color w:val="000000" w:themeColor="text1"/>
          <w:sz w:val="28"/>
          <w:szCs w:val="28"/>
        </w:rPr>
        <w:t>共包括</w:t>
      </w:r>
      <w:r w:rsidR="0057791B" w:rsidRPr="0087462A">
        <w:rPr>
          <w:rFonts w:ascii="仿宋" w:eastAsia="仿宋" w:hAnsi="仿宋" w:cs="Times New Roman" w:hint="eastAsia"/>
          <w:color w:val="000000" w:themeColor="text1"/>
          <w:sz w:val="28"/>
          <w:szCs w:val="28"/>
        </w:rPr>
        <w:t>四大任务和</w:t>
      </w:r>
      <w:r w:rsidR="0057791B" w:rsidRPr="0087462A">
        <w:rPr>
          <w:rFonts w:ascii="仿宋" w:eastAsia="仿宋" w:hAnsi="仿宋" w:cs="Times New Roman"/>
          <w:color w:val="000000" w:themeColor="text1"/>
          <w:sz w:val="28"/>
          <w:szCs w:val="28"/>
        </w:rPr>
        <w:t>12</w:t>
      </w:r>
      <w:r w:rsidR="00646BCA" w:rsidRPr="0087462A">
        <w:rPr>
          <w:rFonts w:ascii="仿宋" w:eastAsia="仿宋" w:hAnsi="仿宋" w:cs="Times New Roman" w:hint="eastAsia"/>
          <w:color w:val="000000" w:themeColor="text1"/>
          <w:sz w:val="28"/>
          <w:szCs w:val="28"/>
        </w:rPr>
        <w:t>项研究和能力建设类活动</w:t>
      </w:r>
      <w:r w:rsidR="001A3A46" w:rsidRPr="0087462A">
        <w:rPr>
          <w:rFonts w:ascii="仿宋" w:eastAsia="仿宋" w:hAnsi="仿宋" w:cs="Times New Roman" w:hint="eastAsia"/>
          <w:color w:val="000000" w:themeColor="text1"/>
          <w:sz w:val="28"/>
          <w:szCs w:val="28"/>
        </w:rPr>
        <w:t>，</w:t>
      </w:r>
      <w:r w:rsidR="00646BCA" w:rsidRPr="0087462A">
        <w:rPr>
          <w:rFonts w:ascii="仿宋" w:eastAsia="仿宋" w:hAnsi="仿宋" w:cs="Times New Roman" w:hint="eastAsia"/>
          <w:color w:val="000000" w:themeColor="text1"/>
          <w:sz w:val="28"/>
          <w:szCs w:val="28"/>
        </w:rPr>
        <w:t>不涉及任何土建工程、设备安装</w:t>
      </w:r>
      <w:r w:rsidR="00AA4DDC" w:rsidRPr="0087462A">
        <w:rPr>
          <w:rFonts w:ascii="仿宋" w:eastAsia="仿宋" w:hAnsi="仿宋" w:cs="Times New Roman" w:hint="eastAsia"/>
          <w:color w:val="000000" w:themeColor="text1"/>
          <w:sz w:val="28"/>
          <w:szCs w:val="28"/>
        </w:rPr>
        <w:t>（除可能涉及小型的</w:t>
      </w:r>
      <w:r w:rsidR="00DE48BE" w:rsidRPr="0087462A">
        <w:rPr>
          <w:rFonts w:ascii="仿宋" w:eastAsia="仿宋" w:hAnsi="仿宋" w:cs="Times New Roman" w:hint="eastAsia"/>
          <w:color w:val="000000" w:themeColor="text1"/>
          <w:sz w:val="28"/>
          <w:szCs w:val="28"/>
        </w:rPr>
        <w:t>示点性</w:t>
      </w:r>
      <w:r w:rsidR="00AA4DDC" w:rsidRPr="0087462A">
        <w:rPr>
          <w:rFonts w:ascii="仿宋" w:eastAsia="仿宋" w:hAnsi="仿宋" w:cs="Times New Roman" w:hint="eastAsia"/>
          <w:color w:val="000000" w:themeColor="text1"/>
          <w:sz w:val="28"/>
          <w:szCs w:val="28"/>
        </w:rPr>
        <w:t>监测设施安装）</w:t>
      </w:r>
      <w:r w:rsidR="00646BCA" w:rsidRPr="0087462A">
        <w:rPr>
          <w:rFonts w:ascii="仿宋" w:eastAsia="仿宋" w:hAnsi="仿宋" w:cs="Times New Roman" w:hint="eastAsia"/>
          <w:color w:val="000000" w:themeColor="text1"/>
          <w:sz w:val="28"/>
          <w:szCs w:val="28"/>
        </w:rPr>
        <w:t>等实际工程内容，因此没有直接的环境与社会风险和影响。</w:t>
      </w:r>
      <w:r w:rsidR="00646BCA" w:rsidRPr="0087462A">
        <w:rPr>
          <w:rFonts w:ascii="仿宋" w:eastAsia="仿宋" w:hAnsi="仿宋" w:hint="eastAsia"/>
          <w:color w:val="000000" w:themeColor="text1"/>
          <w:sz w:val="28"/>
        </w:rPr>
        <w:t>但是，某些政策、规划的研究成果所包含的建议内容，</w:t>
      </w:r>
      <w:r w:rsidR="00646BCA" w:rsidRPr="0087462A">
        <w:rPr>
          <w:rFonts w:ascii="仿宋" w:eastAsia="仿宋" w:hAnsi="仿宋" w:cs="Times New Roman" w:hint="eastAsia"/>
          <w:color w:val="000000" w:themeColor="text1"/>
          <w:sz w:val="28"/>
          <w:szCs w:val="28"/>
        </w:rPr>
        <w:t>如果得到采纳并被付诸实施，则可能会带来潜在的下游环境与社会风险，因此，需要在研究过程中对可能存在的下游影响予以关注。</w:t>
      </w:r>
      <w:r w:rsidR="00B65C3C" w:rsidRPr="0087462A">
        <w:rPr>
          <w:rFonts w:ascii="仿宋" w:eastAsia="仿宋" w:hAnsi="仿宋" w:cs="Times New Roman" w:hint="eastAsia"/>
          <w:color w:val="000000" w:themeColor="text1"/>
          <w:sz w:val="28"/>
          <w:szCs w:val="28"/>
        </w:rPr>
        <w:t>值得明确的是，本项目技援活动并非直接为中国政府起草相关政策、规划、标准、制度，只是建议研究。这些政策、规划、标准及制度的正式起草、评估、实施不在本项目范围之内。</w:t>
      </w:r>
    </w:p>
    <w:p w14:paraId="40033C4E" w14:textId="7378D034" w:rsidR="000C52F3" w:rsidRPr="0087462A" w:rsidRDefault="000C52F3" w:rsidP="001111B3">
      <w:pPr>
        <w:widowControl/>
        <w:snapToGrid w:val="0"/>
        <w:spacing w:line="360" w:lineRule="auto"/>
        <w:ind w:firstLineChars="200" w:firstLine="571"/>
        <w:rPr>
          <w:rFonts w:ascii="仿宋" w:eastAsia="仿宋" w:hAnsi="仿宋" w:cs="Times New Roman"/>
          <w:b/>
          <w:bCs/>
          <w:color w:val="000000" w:themeColor="text1"/>
          <w:sz w:val="28"/>
          <w:szCs w:val="28"/>
          <w:u w:val="single"/>
        </w:rPr>
      </w:pPr>
      <w:r w:rsidRPr="0087462A">
        <w:rPr>
          <w:rFonts w:ascii="仿宋" w:eastAsia="仿宋" w:hAnsi="仿宋" w:cs="Times New Roman" w:hint="eastAsia"/>
          <w:b/>
          <w:bCs/>
          <w:color w:val="000000" w:themeColor="text1"/>
          <w:sz w:val="28"/>
          <w:szCs w:val="28"/>
          <w:u w:val="single"/>
        </w:rPr>
        <w:t>环境与社会</w:t>
      </w:r>
      <w:r w:rsidR="00686D88" w:rsidRPr="0087462A">
        <w:rPr>
          <w:rFonts w:ascii="仿宋" w:eastAsia="仿宋" w:hAnsi="仿宋" w:cs="Times New Roman" w:hint="eastAsia"/>
          <w:b/>
          <w:bCs/>
          <w:color w:val="000000" w:themeColor="text1"/>
          <w:sz w:val="28"/>
          <w:szCs w:val="28"/>
          <w:u w:val="single"/>
        </w:rPr>
        <w:t>风险管理</w:t>
      </w:r>
    </w:p>
    <w:p w14:paraId="619ACBD9" w14:textId="16D03DEC" w:rsidR="00686D88" w:rsidRPr="0087462A" w:rsidRDefault="00686D88" w:rsidP="00E53C5D">
      <w:pPr>
        <w:widowControl/>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对于</w:t>
      </w:r>
      <w:r w:rsidR="00542F6A" w:rsidRPr="0087462A">
        <w:rPr>
          <w:rFonts w:ascii="仿宋" w:eastAsia="仿宋" w:hAnsi="仿宋" w:cs="Times New Roman" w:hint="eastAsia"/>
          <w:color w:val="000000" w:themeColor="text1"/>
          <w:sz w:val="28"/>
          <w:szCs w:val="28"/>
        </w:rPr>
        <w:t>存在潜在下游环境与社会影响的</w:t>
      </w:r>
      <w:r w:rsidRPr="0087462A">
        <w:rPr>
          <w:rFonts w:ascii="仿宋" w:eastAsia="仿宋" w:hAnsi="仿宋" w:cs="Times New Roman" w:hint="eastAsia"/>
          <w:color w:val="000000" w:themeColor="text1"/>
          <w:sz w:val="28"/>
          <w:szCs w:val="28"/>
        </w:rPr>
        <w:t>政策研究类的技援活动，需要在研究的工作任务大纲阶段，提出报告编制过程中对环境与社会潜在影响的分析的要求</w:t>
      </w:r>
      <w:r w:rsidR="001837F1" w:rsidRPr="0087462A">
        <w:rPr>
          <w:rFonts w:ascii="仿宋" w:eastAsia="仿宋" w:hAnsi="仿宋" w:cs="Times New Roman" w:hint="eastAsia"/>
          <w:color w:val="000000" w:themeColor="text1"/>
          <w:sz w:val="28"/>
          <w:szCs w:val="28"/>
        </w:rPr>
        <w:t>及环境和社会专家的投入</w:t>
      </w:r>
      <w:r w:rsidRPr="0087462A">
        <w:rPr>
          <w:rFonts w:ascii="仿宋" w:eastAsia="仿宋" w:hAnsi="仿宋" w:cs="Times New Roman" w:hint="eastAsia"/>
          <w:color w:val="000000" w:themeColor="text1"/>
          <w:sz w:val="28"/>
          <w:szCs w:val="28"/>
        </w:rPr>
        <w:t>。在研究成果报告中设立专门的章节，来分析可能存在的下游潜在影响，并提出应对措施。研究的工作任务大纲需提交世界银行审查，以确保相关环境与社会风险的考量纳入了工作任务大纲。</w:t>
      </w:r>
    </w:p>
    <w:p w14:paraId="1AD37CDD" w14:textId="77777777" w:rsidR="000C52F3" w:rsidRPr="0087462A" w:rsidRDefault="000C52F3" w:rsidP="001111B3">
      <w:pPr>
        <w:widowControl/>
        <w:snapToGrid w:val="0"/>
        <w:spacing w:line="360" w:lineRule="auto"/>
        <w:ind w:left="560"/>
        <w:rPr>
          <w:rFonts w:ascii="仿宋" w:eastAsia="仿宋" w:hAnsi="仿宋" w:cs="Times New Roman"/>
          <w:b/>
          <w:bCs/>
          <w:color w:val="000000" w:themeColor="text1"/>
          <w:sz w:val="28"/>
          <w:szCs w:val="28"/>
          <w:u w:val="single"/>
        </w:rPr>
      </w:pPr>
      <w:r w:rsidRPr="0087462A">
        <w:rPr>
          <w:rFonts w:ascii="仿宋" w:eastAsia="仿宋" w:hAnsi="仿宋" w:cs="Times New Roman" w:hint="eastAsia"/>
          <w:b/>
          <w:bCs/>
          <w:color w:val="000000" w:themeColor="text1"/>
          <w:sz w:val="28"/>
          <w:szCs w:val="28"/>
          <w:u w:val="single"/>
        </w:rPr>
        <w:t>能力建设计划</w:t>
      </w:r>
    </w:p>
    <w:p w14:paraId="3E69EB79" w14:textId="5C4E7F71" w:rsidR="000C52F3" w:rsidRPr="0087462A" w:rsidRDefault="000C52F3" w:rsidP="00E53C5D">
      <w:pPr>
        <w:widowControl/>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本框架制定了项目办、</w:t>
      </w:r>
      <w:r w:rsidR="00F73FB9" w:rsidRPr="0087462A">
        <w:rPr>
          <w:rFonts w:ascii="仿宋" w:eastAsia="仿宋" w:hAnsi="仿宋" w:cs="Times New Roman" w:hint="eastAsia"/>
          <w:color w:val="000000" w:themeColor="text1"/>
          <w:sz w:val="28"/>
          <w:szCs w:val="28"/>
        </w:rPr>
        <w:t>技术专家组</w:t>
      </w:r>
      <w:r w:rsidR="00646BCA" w:rsidRPr="0087462A">
        <w:rPr>
          <w:rFonts w:ascii="仿宋" w:eastAsia="仿宋" w:hAnsi="仿宋" w:cs="Times New Roman" w:hint="eastAsia"/>
          <w:color w:val="000000" w:themeColor="text1"/>
          <w:sz w:val="28"/>
          <w:szCs w:val="28"/>
        </w:rPr>
        <w:t>、</w:t>
      </w:r>
      <w:r w:rsidR="00EF634D" w:rsidRPr="0087462A">
        <w:rPr>
          <w:rFonts w:ascii="仿宋" w:eastAsia="仿宋" w:hAnsi="仿宋" w:cs="Times New Roman" w:hint="eastAsia"/>
          <w:color w:val="000000" w:themeColor="text1"/>
          <w:sz w:val="28"/>
          <w:szCs w:val="28"/>
        </w:rPr>
        <w:t>咨询机构</w:t>
      </w:r>
      <w:r w:rsidR="00EF2142" w:rsidRPr="0087462A">
        <w:rPr>
          <w:rFonts w:ascii="仿宋" w:eastAsia="仿宋" w:hAnsi="仿宋" w:cs="Times New Roman" w:hint="eastAsia"/>
          <w:color w:val="000000" w:themeColor="text1"/>
          <w:sz w:val="28"/>
          <w:szCs w:val="28"/>
        </w:rPr>
        <w:t>（项目承担单位）</w:t>
      </w:r>
      <w:r w:rsidR="00EF634D" w:rsidRPr="0087462A">
        <w:rPr>
          <w:rFonts w:ascii="仿宋" w:eastAsia="仿宋" w:hAnsi="仿宋" w:cs="Times New Roman" w:hint="eastAsia"/>
          <w:color w:val="000000" w:themeColor="text1"/>
          <w:sz w:val="28"/>
          <w:szCs w:val="28"/>
        </w:rPr>
        <w:t>及其他</w:t>
      </w:r>
      <w:r w:rsidR="00EF2142" w:rsidRPr="0087462A">
        <w:rPr>
          <w:rFonts w:ascii="仿宋" w:eastAsia="仿宋" w:hAnsi="仿宋" w:cs="Times New Roman" w:hint="eastAsia"/>
          <w:color w:val="000000" w:themeColor="text1"/>
          <w:sz w:val="28"/>
          <w:szCs w:val="28"/>
        </w:rPr>
        <w:t>利益相关方</w:t>
      </w:r>
      <w:r w:rsidR="004D2F1D" w:rsidRPr="0087462A">
        <w:rPr>
          <w:rFonts w:ascii="仿宋" w:eastAsia="仿宋" w:hAnsi="仿宋" w:cs="Times New Roman" w:hint="eastAsia"/>
          <w:color w:val="000000" w:themeColor="text1"/>
          <w:sz w:val="28"/>
          <w:szCs w:val="28"/>
        </w:rPr>
        <w:t>等</w:t>
      </w:r>
      <w:r w:rsidR="00EF634D" w:rsidRPr="0087462A">
        <w:rPr>
          <w:rFonts w:ascii="仿宋" w:eastAsia="仿宋" w:hAnsi="仿宋" w:cs="Times New Roman" w:hint="eastAsia"/>
          <w:color w:val="000000" w:themeColor="text1"/>
          <w:sz w:val="28"/>
          <w:szCs w:val="28"/>
        </w:rPr>
        <w:t>多受众的能力建设培训计划</w:t>
      </w:r>
      <w:r w:rsidRPr="0087462A">
        <w:rPr>
          <w:rFonts w:ascii="仿宋" w:eastAsia="仿宋" w:hAnsi="仿宋" w:cs="Times New Roman" w:hint="eastAsia"/>
          <w:color w:val="000000" w:themeColor="text1"/>
          <w:sz w:val="28"/>
          <w:szCs w:val="28"/>
        </w:rPr>
        <w:t>，以提高项目实施过程中环境与社会管理绩效表现。</w:t>
      </w:r>
    </w:p>
    <w:p w14:paraId="0A31C37F" w14:textId="77777777" w:rsidR="00542F6A" w:rsidRPr="0087462A" w:rsidRDefault="00542F6A" w:rsidP="001111B3">
      <w:pPr>
        <w:widowControl/>
        <w:snapToGrid w:val="0"/>
        <w:spacing w:line="360" w:lineRule="auto"/>
        <w:ind w:firstLineChars="200" w:firstLine="571"/>
        <w:rPr>
          <w:rFonts w:ascii="仿宋" w:eastAsia="仿宋" w:hAnsi="仿宋" w:cs="Times New Roman"/>
          <w:b/>
          <w:bCs/>
          <w:color w:val="000000" w:themeColor="text1"/>
          <w:sz w:val="28"/>
          <w:szCs w:val="28"/>
          <w:u w:val="single"/>
        </w:rPr>
      </w:pPr>
      <w:r w:rsidRPr="0087462A">
        <w:rPr>
          <w:rFonts w:ascii="仿宋" w:eastAsia="仿宋" w:hAnsi="仿宋" w:cs="Times New Roman" w:hint="eastAsia"/>
          <w:b/>
          <w:bCs/>
          <w:color w:val="000000" w:themeColor="text1"/>
          <w:sz w:val="28"/>
          <w:szCs w:val="28"/>
          <w:u w:val="single"/>
        </w:rPr>
        <w:lastRenderedPageBreak/>
        <w:t>利益相关方参与计划</w:t>
      </w:r>
    </w:p>
    <w:p w14:paraId="3225826E" w14:textId="77777777" w:rsidR="00542F6A" w:rsidRPr="0087462A" w:rsidRDefault="00542F6A" w:rsidP="001111B3">
      <w:pPr>
        <w:widowControl/>
        <w:snapToGrid w:val="0"/>
        <w:spacing w:line="360" w:lineRule="auto"/>
        <w:ind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本框架包括了《利益相关方参与计划》，该计划分析识别了主要利益相关方（包括弱势群体）的需求，拟定了信息披露和磋商计划，明确了资源安排，制定了抱怨申诉机制。</w:t>
      </w:r>
      <w:r w:rsidRPr="0087462A">
        <w:rPr>
          <w:rFonts w:ascii="仿宋" w:eastAsia="仿宋" w:hAnsi="仿宋" w:cs="Times New Roman"/>
          <w:color w:val="000000" w:themeColor="text1"/>
          <w:sz w:val="28"/>
          <w:szCs w:val="28"/>
        </w:rPr>
        <w:t>项目办和项目实施单位</w:t>
      </w:r>
      <w:r w:rsidRPr="0087462A">
        <w:rPr>
          <w:rFonts w:ascii="仿宋" w:eastAsia="仿宋" w:hAnsi="仿宋" w:cs="Times New Roman" w:hint="eastAsia"/>
          <w:color w:val="000000" w:themeColor="text1"/>
          <w:sz w:val="28"/>
          <w:szCs w:val="28"/>
        </w:rPr>
        <w:t>将</w:t>
      </w:r>
      <w:r w:rsidRPr="0087462A">
        <w:rPr>
          <w:rFonts w:ascii="仿宋" w:eastAsia="仿宋" w:hAnsi="仿宋" w:cs="Times New Roman"/>
          <w:color w:val="000000" w:themeColor="text1"/>
          <w:sz w:val="28"/>
          <w:szCs w:val="28"/>
        </w:rPr>
        <w:t>确保SEP在项目生命周期内</w:t>
      </w:r>
      <w:r w:rsidRPr="0087462A">
        <w:rPr>
          <w:rFonts w:ascii="仿宋" w:eastAsia="仿宋" w:hAnsi="仿宋" w:cs="Times New Roman" w:hint="eastAsia"/>
          <w:color w:val="000000" w:themeColor="text1"/>
          <w:sz w:val="28"/>
          <w:szCs w:val="28"/>
        </w:rPr>
        <w:t>得以实施。</w:t>
      </w:r>
    </w:p>
    <w:p w14:paraId="5BBC1934" w14:textId="4A7BEE10" w:rsidR="00BB4D6C" w:rsidRPr="0087462A" w:rsidRDefault="001C3E04" w:rsidP="001111B3">
      <w:pPr>
        <w:widowControl/>
        <w:snapToGrid w:val="0"/>
        <w:spacing w:line="360" w:lineRule="auto"/>
        <w:ind w:firstLineChars="200" w:firstLine="560"/>
        <w:rPr>
          <w:rFonts w:ascii="仿宋" w:eastAsia="仿宋" w:hAnsi="仿宋" w:cs="Times New Roman"/>
          <w:color w:val="000000" w:themeColor="text1"/>
          <w:kern w:val="0"/>
          <w:sz w:val="28"/>
          <w:szCs w:val="28"/>
        </w:rPr>
      </w:pPr>
      <w:r w:rsidRPr="0087462A">
        <w:rPr>
          <w:rFonts w:ascii="仿宋" w:eastAsia="仿宋" w:hAnsi="仿宋" w:cs="Times New Roman" w:hint="eastAsia"/>
          <w:color w:val="000000" w:themeColor="text1"/>
          <w:sz w:val="28"/>
          <w:szCs w:val="28"/>
        </w:rPr>
        <w:t>项目办在《环境与社会承诺计划》（ESCP）中承诺将遵循本程序的要求，对子项目的环境与社会风险和影响进行管理，并向世界银行提供定期的进展情况报告。</w:t>
      </w:r>
    </w:p>
    <w:p w14:paraId="141A1B47" w14:textId="5A1FC7F7" w:rsidR="00B85A28" w:rsidRPr="0087462A" w:rsidRDefault="00B85A28" w:rsidP="001111B3">
      <w:pPr>
        <w:widowControl/>
        <w:snapToGrid w:val="0"/>
        <w:spacing w:line="360" w:lineRule="auto"/>
        <w:ind w:leftChars="200" w:left="420"/>
        <w:rPr>
          <w:rFonts w:ascii="Times New Roman" w:eastAsia="仿宋" w:hAnsi="Times New Roman" w:cs="Times New Roman"/>
          <w:color w:val="000000" w:themeColor="text1"/>
          <w:sz w:val="24"/>
          <w:szCs w:val="24"/>
        </w:rPr>
        <w:sectPr w:rsidR="00B85A28" w:rsidRPr="0087462A" w:rsidSect="00A80C29">
          <w:pgSz w:w="11906" w:h="16838"/>
          <w:pgMar w:top="1440" w:right="1800" w:bottom="1440" w:left="1800" w:header="851" w:footer="992" w:gutter="0"/>
          <w:pgNumType w:fmt="upperRoman" w:start="1"/>
          <w:cols w:space="425"/>
          <w:docGrid w:type="lines" w:linePitch="312"/>
        </w:sectPr>
      </w:pPr>
    </w:p>
    <w:p w14:paraId="489520F3" w14:textId="77777777" w:rsidR="00B85A28" w:rsidRPr="0087462A" w:rsidRDefault="00B85A28" w:rsidP="001111B3">
      <w:pPr>
        <w:pStyle w:val="1"/>
        <w:jc w:val="both"/>
        <w:rPr>
          <w:color w:val="000000" w:themeColor="text1"/>
        </w:rPr>
      </w:pPr>
      <w:bookmarkStart w:id="2" w:name="_Toc56247267"/>
      <w:r w:rsidRPr="0087462A">
        <w:rPr>
          <w:rFonts w:hint="eastAsia"/>
          <w:color w:val="000000" w:themeColor="text1"/>
        </w:rPr>
        <w:lastRenderedPageBreak/>
        <w:t>首字母缩写</w:t>
      </w:r>
      <w:bookmarkEnd w:id="2"/>
    </w:p>
    <w:tbl>
      <w:tblPr>
        <w:tblStyle w:val="ab"/>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16"/>
      </w:tblGrid>
      <w:tr w:rsidR="0087462A" w:rsidRPr="0087462A" w14:paraId="12CF5455" w14:textId="77777777" w:rsidTr="0077092A">
        <w:tc>
          <w:tcPr>
            <w:tcW w:w="1560" w:type="dxa"/>
          </w:tcPr>
          <w:p w14:paraId="5A75538D"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b/>
                <w:color w:val="000000" w:themeColor="text1"/>
                <w:sz w:val="24"/>
                <w:szCs w:val="24"/>
              </w:rPr>
              <w:t>E&amp;S</w:t>
            </w:r>
            <w:r w:rsidRPr="0087462A">
              <w:rPr>
                <w:rFonts w:eastAsia="仿宋"/>
                <w:b/>
                <w:color w:val="000000" w:themeColor="text1"/>
                <w:sz w:val="24"/>
                <w:szCs w:val="24"/>
              </w:rPr>
              <w:tab/>
            </w:r>
            <w:r w:rsidRPr="0087462A">
              <w:rPr>
                <w:rFonts w:eastAsia="仿宋"/>
                <w:b/>
                <w:color w:val="000000" w:themeColor="text1"/>
                <w:sz w:val="24"/>
                <w:szCs w:val="24"/>
              </w:rPr>
              <w:tab/>
            </w:r>
          </w:p>
        </w:tc>
        <w:tc>
          <w:tcPr>
            <w:tcW w:w="6316" w:type="dxa"/>
          </w:tcPr>
          <w:p w14:paraId="62132069" w14:textId="77777777" w:rsidR="0077092A" w:rsidRPr="0087462A" w:rsidRDefault="0077092A" w:rsidP="001111B3">
            <w:pPr>
              <w:widowControl/>
              <w:snapToGrid w:val="0"/>
              <w:spacing w:line="360" w:lineRule="auto"/>
              <w:rPr>
                <w:rFonts w:eastAsia="仿宋"/>
                <w:b/>
                <w:color w:val="000000" w:themeColor="text1"/>
                <w:sz w:val="24"/>
                <w:szCs w:val="24"/>
              </w:rPr>
            </w:pPr>
            <w:r w:rsidRPr="0087462A">
              <w:rPr>
                <w:rFonts w:eastAsia="仿宋" w:hint="eastAsia"/>
                <w:color w:val="000000" w:themeColor="text1"/>
                <w:sz w:val="24"/>
                <w:szCs w:val="24"/>
              </w:rPr>
              <w:t>环境与社会</w:t>
            </w:r>
          </w:p>
        </w:tc>
      </w:tr>
      <w:tr w:rsidR="0087462A" w:rsidRPr="0087462A" w14:paraId="1CD50BA5" w14:textId="77777777" w:rsidTr="0077092A">
        <w:tc>
          <w:tcPr>
            <w:tcW w:w="1560" w:type="dxa"/>
          </w:tcPr>
          <w:p w14:paraId="36E301D8"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b/>
                <w:color w:val="000000" w:themeColor="text1"/>
                <w:sz w:val="24"/>
                <w:szCs w:val="24"/>
              </w:rPr>
              <w:t>EIA</w:t>
            </w:r>
          </w:p>
        </w:tc>
        <w:tc>
          <w:tcPr>
            <w:tcW w:w="6316" w:type="dxa"/>
          </w:tcPr>
          <w:p w14:paraId="3DCA8174" w14:textId="77777777" w:rsidR="0077092A" w:rsidRPr="0087462A" w:rsidRDefault="0077092A" w:rsidP="001111B3">
            <w:pPr>
              <w:widowControl/>
              <w:snapToGrid w:val="0"/>
              <w:spacing w:line="360" w:lineRule="auto"/>
              <w:rPr>
                <w:rFonts w:eastAsia="仿宋"/>
                <w:b/>
                <w:color w:val="000000" w:themeColor="text1"/>
                <w:sz w:val="24"/>
                <w:szCs w:val="24"/>
              </w:rPr>
            </w:pPr>
            <w:r w:rsidRPr="0087462A">
              <w:rPr>
                <w:rFonts w:eastAsia="仿宋" w:hint="eastAsia"/>
                <w:color w:val="000000" w:themeColor="text1"/>
                <w:sz w:val="24"/>
                <w:szCs w:val="24"/>
              </w:rPr>
              <w:t>环境影响评估</w:t>
            </w:r>
          </w:p>
        </w:tc>
      </w:tr>
      <w:tr w:rsidR="0087462A" w:rsidRPr="0087462A" w14:paraId="6795BCE4" w14:textId="77777777" w:rsidTr="0077092A">
        <w:tc>
          <w:tcPr>
            <w:tcW w:w="1560" w:type="dxa"/>
          </w:tcPr>
          <w:p w14:paraId="26DDBB68" w14:textId="41208AD0" w:rsidR="000848C4" w:rsidRPr="0087462A" w:rsidRDefault="000848C4" w:rsidP="001111B3">
            <w:pPr>
              <w:widowControl/>
              <w:snapToGrid w:val="0"/>
              <w:spacing w:line="360" w:lineRule="auto"/>
              <w:rPr>
                <w:rFonts w:eastAsia="仿宋"/>
                <w:b/>
                <w:color w:val="000000" w:themeColor="text1"/>
                <w:sz w:val="24"/>
                <w:szCs w:val="24"/>
              </w:rPr>
            </w:pPr>
            <w:r w:rsidRPr="0087462A">
              <w:rPr>
                <w:rFonts w:eastAsia="仿宋" w:hint="eastAsia"/>
                <w:b/>
                <w:color w:val="000000" w:themeColor="text1"/>
                <w:sz w:val="24"/>
                <w:szCs w:val="24"/>
              </w:rPr>
              <w:t>ESA</w:t>
            </w:r>
          </w:p>
        </w:tc>
        <w:tc>
          <w:tcPr>
            <w:tcW w:w="6316" w:type="dxa"/>
          </w:tcPr>
          <w:p w14:paraId="236B5482" w14:textId="22190B1C" w:rsidR="000848C4" w:rsidRPr="0087462A" w:rsidRDefault="000848C4"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环境和社会评价</w:t>
            </w:r>
          </w:p>
        </w:tc>
      </w:tr>
      <w:tr w:rsidR="0087462A" w:rsidRPr="0087462A" w14:paraId="1F34D83D" w14:textId="77777777" w:rsidTr="0077092A">
        <w:tc>
          <w:tcPr>
            <w:tcW w:w="1560" w:type="dxa"/>
          </w:tcPr>
          <w:p w14:paraId="14623000" w14:textId="110FC231" w:rsidR="000848C4" w:rsidRPr="0087462A" w:rsidRDefault="000848C4" w:rsidP="001111B3">
            <w:pPr>
              <w:widowControl/>
              <w:snapToGrid w:val="0"/>
              <w:spacing w:line="360" w:lineRule="auto"/>
              <w:rPr>
                <w:rFonts w:eastAsia="仿宋"/>
                <w:b/>
                <w:color w:val="000000" w:themeColor="text1"/>
                <w:sz w:val="24"/>
                <w:szCs w:val="24"/>
              </w:rPr>
            </w:pPr>
            <w:r w:rsidRPr="0087462A">
              <w:rPr>
                <w:rFonts w:eastAsia="仿宋" w:hint="eastAsia"/>
                <w:b/>
                <w:color w:val="000000" w:themeColor="text1"/>
                <w:sz w:val="24"/>
                <w:szCs w:val="24"/>
              </w:rPr>
              <w:t>ESCP</w:t>
            </w:r>
          </w:p>
        </w:tc>
        <w:tc>
          <w:tcPr>
            <w:tcW w:w="6316" w:type="dxa"/>
          </w:tcPr>
          <w:p w14:paraId="15D81F48" w14:textId="3467515F" w:rsidR="000848C4" w:rsidRPr="0087462A" w:rsidRDefault="000848C4"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环境和社会承诺计划</w:t>
            </w:r>
          </w:p>
        </w:tc>
      </w:tr>
      <w:tr w:rsidR="0087462A" w:rsidRPr="0087462A" w14:paraId="71AC0C68" w14:textId="77777777" w:rsidTr="0077092A">
        <w:tc>
          <w:tcPr>
            <w:tcW w:w="1560" w:type="dxa"/>
          </w:tcPr>
          <w:p w14:paraId="342C7DE0"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b/>
                <w:color w:val="000000" w:themeColor="text1"/>
                <w:sz w:val="24"/>
                <w:szCs w:val="24"/>
              </w:rPr>
              <w:t>ESF</w:t>
            </w:r>
          </w:p>
        </w:tc>
        <w:tc>
          <w:tcPr>
            <w:tcW w:w="6316" w:type="dxa"/>
          </w:tcPr>
          <w:p w14:paraId="29E5D869"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环境和社会框架</w:t>
            </w:r>
          </w:p>
        </w:tc>
      </w:tr>
      <w:tr w:rsidR="0087462A" w:rsidRPr="0087462A" w14:paraId="37AB1A5C" w14:textId="77777777" w:rsidTr="0077092A">
        <w:tc>
          <w:tcPr>
            <w:tcW w:w="1560" w:type="dxa"/>
          </w:tcPr>
          <w:p w14:paraId="1F36E116" w14:textId="4F739886" w:rsidR="000848C4" w:rsidRPr="0087462A" w:rsidRDefault="000848C4" w:rsidP="001111B3">
            <w:pPr>
              <w:widowControl/>
              <w:snapToGrid w:val="0"/>
              <w:spacing w:line="360" w:lineRule="auto"/>
              <w:rPr>
                <w:rFonts w:eastAsia="仿宋"/>
                <w:b/>
                <w:color w:val="000000" w:themeColor="text1"/>
                <w:sz w:val="24"/>
                <w:szCs w:val="24"/>
              </w:rPr>
            </w:pPr>
            <w:r w:rsidRPr="0087462A">
              <w:rPr>
                <w:rFonts w:eastAsia="仿宋" w:hint="eastAsia"/>
                <w:b/>
                <w:color w:val="000000" w:themeColor="text1"/>
                <w:sz w:val="24"/>
                <w:szCs w:val="24"/>
              </w:rPr>
              <w:t>ESMP</w:t>
            </w:r>
          </w:p>
        </w:tc>
        <w:tc>
          <w:tcPr>
            <w:tcW w:w="6316" w:type="dxa"/>
          </w:tcPr>
          <w:p w14:paraId="1765CE61" w14:textId="420356B5" w:rsidR="000848C4" w:rsidRPr="0087462A" w:rsidRDefault="008B64E9"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环境与社会管理计划</w:t>
            </w:r>
          </w:p>
        </w:tc>
      </w:tr>
      <w:tr w:rsidR="0087462A" w:rsidRPr="0087462A" w14:paraId="0AEAAD37" w14:textId="77777777" w:rsidTr="0077092A">
        <w:tc>
          <w:tcPr>
            <w:tcW w:w="1560" w:type="dxa"/>
          </w:tcPr>
          <w:p w14:paraId="7064F0EF"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b/>
                <w:color w:val="000000" w:themeColor="text1"/>
                <w:sz w:val="24"/>
                <w:szCs w:val="24"/>
              </w:rPr>
              <w:t>ESMF</w:t>
            </w:r>
            <w:r w:rsidRPr="0087462A">
              <w:rPr>
                <w:rFonts w:eastAsia="仿宋"/>
                <w:color w:val="000000" w:themeColor="text1"/>
                <w:sz w:val="24"/>
                <w:szCs w:val="24"/>
              </w:rPr>
              <w:tab/>
            </w:r>
            <w:r w:rsidRPr="0087462A">
              <w:rPr>
                <w:rFonts w:eastAsia="仿宋"/>
                <w:color w:val="000000" w:themeColor="text1"/>
                <w:sz w:val="24"/>
                <w:szCs w:val="24"/>
              </w:rPr>
              <w:tab/>
            </w:r>
          </w:p>
        </w:tc>
        <w:tc>
          <w:tcPr>
            <w:tcW w:w="6316" w:type="dxa"/>
          </w:tcPr>
          <w:p w14:paraId="6B7BE41A"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环境和社会管理框架</w:t>
            </w:r>
          </w:p>
        </w:tc>
      </w:tr>
      <w:tr w:rsidR="0087462A" w:rsidRPr="0087462A" w14:paraId="5A2C0514" w14:textId="77777777" w:rsidTr="0077092A">
        <w:tc>
          <w:tcPr>
            <w:tcW w:w="1560" w:type="dxa"/>
          </w:tcPr>
          <w:p w14:paraId="73B6B11F" w14:textId="3F27CCD0" w:rsidR="000848C4" w:rsidRPr="0087462A" w:rsidRDefault="000848C4" w:rsidP="001111B3">
            <w:pPr>
              <w:widowControl/>
              <w:snapToGrid w:val="0"/>
              <w:spacing w:line="360" w:lineRule="auto"/>
              <w:rPr>
                <w:rFonts w:eastAsia="仿宋"/>
                <w:b/>
                <w:color w:val="000000" w:themeColor="text1"/>
                <w:sz w:val="24"/>
                <w:szCs w:val="24"/>
              </w:rPr>
            </w:pPr>
            <w:r w:rsidRPr="0087462A">
              <w:rPr>
                <w:rFonts w:eastAsia="仿宋" w:hint="eastAsia"/>
                <w:b/>
                <w:color w:val="000000" w:themeColor="text1"/>
                <w:sz w:val="24"/>
                <w:szCs w:val="24"/>
              </w:rPr>
              <w:t>ESS</w:t>
            </w:r>
          </w:p>
        </w:tc>
        <w:tc>
          <w:tcPr>
            <w:tcW w:w="6316" w:type="dxa"/>
          </w:tcPr>
          <w:p w14:paraId="42B5F95C" w14:textId="2816BBD9" w:rsidR="000848C4" w:rsidRPr="0087462A" w:rsidRDefault="000848C4"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环境和社会标准</w:t>
            </w:r>
          </w:p>
        </w:tc>
      </w:tr>
      <w:tr w:rsidR="0087462A" w:rsidRPr="0087462A" w14:paraId="0468F414" w14:textId="77777777" w:rsidTr="0077092A">
        <w:tc>
          <w:tcPr>
            <w:tcW w:w="1560" w:type="dxa"/>
          </w:tcPr>
          <w:p w14:paraId="6803BC84"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b/>
                <w:color w:val="000000" w:themeColor="text1"/>
                <w:sz w:val="24"/>
                <w:szCs w:val="24"/>
              </w:rPr>
              <w:t>EHSG</w:t>
            </w:r>
          </w:p>
        </w:tc>
        <w:tc>
          <w:tcPr>
            <w:tcW w:w="6316" w:type="dxa"/>
          </w:tcPr>
          <w:p w14:paraId="7264143A" w14:textId="4ACAF068"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世界银行集团环境、健康和安全指南</w:t>
            </w:r>
          </w:p>
        </w:tc>
      </w:tr>
      <w:tr w:rsidR="0087462A" w:rsidRPr="0087462A" w14:paraId="160C1C9E" w14:textId="77777777" w:rsidTr="0077092A">
        <w:tc>
          <w:tcPr>
            <w:tcW w:w="1560" w:type="dxa"/>
          </w:tcPr>
          <w:p w14:paraId="4968523F"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b/>
                <w:color w:val="000000" w:themeColor="text1"/>
                <w:sz w:val="24"/>
                <w:szCs w:val="24"/>
              </w:rPr>
              <w:t>EMEF</w:t>
            </w:r>
          </w:p>
        </w:tc>
        <w:tc>
          <w:tcPr>
            <w:tcW w:w="6316" w:type="dxa"/>
          </w:tcPr>
          <w:p w14:paraId="42281074"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少数民族参与框架</w:t>
            </w:r>
          </w:p>
        </w:tc>
      </w:tr>
      <w:tr w:rsidR="0087462A" w:rsidRPr="0087462A" w14:paraId="2DD41C85" w14:textId="77777777" w:rsidTr="0077092A">
        <w:tc>
          <w:tcPr>
            <w:tcW w:w="1560" w:type="dxa"/>
          </w:tcPr>
          <w:p w14:paraId="69B29125" w14:textId="77777777" w:rsidR="0077092A" w:rsidRPr="0087462A" w:rsidRDefault="0077092A" w:rsidP="001111B3">
            <w:pPr>
              <w:widowControl/>
              <w:snapToGrid w:val="0"/>
              <w:spacing w:line="360" w:lineRule="auto"/>
              <w:rPr>
                <w:rFonts w:eastAsia="仿宋"/>
                <w:b/>
                <w:color w:val="000000" w:themeColor="text1"/>
                <w:sz w:val="24"/>
                <w:szCs w:val="24"/>
              </w:rPr>
            </w:pPr>
            <w:bookmarkStart w:id="3" w:name="_Hlk171953714"/>
            <w:r w:rsidRPr="0087462A">
              <w:rPr>
                <w:rFonts w:eastAsia="仿宋"/>
                <w:b/>
                <w:color w:val="000000" w:themeColor="text1"/>
                <w:sz w:val="24"/>
                <w:szCs w:val="24"/>
              </w:rPr>
              <w:t>EMDP</w:t>
            </w:r>
            <w:bookmarkEnd w:id="3"/>
          </w:p>
        </w:tc>
        <w:tc>
          <w:tcPr>
            <w:tcW w:w="6316" w:type="dxa"/>
          </w:tcPr>
          <w:p w14:paraId="027717AE"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少数民族发展计划</w:t>
            </w:r>
          </w:p>
        </w:tc>
      </w:tr>
      <w:tr w:rsidR="0087462A" w:rsidRPr="0087462A" w14:paraId="267A95E5" w14:textId="77777777" w:rsidTr="0077092A">
        <w:tc>
          <w:tcPr>
            <w:tcW w:w="1560" w:type="dxa"/>
          </w:tcPr>
          <w:p w14:paraId="2B69EF4C" w14:textId="3723B082" w:rsidR="00615C1C" w:rsidRPr="0087462A" w:rsidRDefault="00615C1C" w:rsidP="001111B3">
            <w:pPr>
              <w:widowControl/>
              <w:snapToGrid w:val="0"/>
              <w:spacing w:line="360" w:lineRule="auto"/>
              <w:rPr>
                <w:rFonts w:eastAsia="仿宋"/>
                <w:b/>
                <w:color w:val="000000" w:themeColor="text1"/>
                <w:sz w:val="24"/>
                <w:szCs w:val="24"/>
              </w:rPr>
            </w:pPr>
            <w:r w:rsidRPr="0087462A">
              <w:rPr>
                <w:rFonts w:eastAsia="仿宋" w:hint="eastAsia"/>
                <w:b/>
                <w:color w:val="000000" w:themeColor="text1"/>
                <w:sz w:val="24"/>
                <w:szCs w:val="24"/>
              </w:rPr>
              <w:t>FECO</w:t>
            </w:r>
          </w:p>
        </w:tc>
        <w:tc>
          <w:tcPr>
            <w:tcW w:w="6316" w:type="dxa"/>
          </w:tcPr>
          <w:p w14:paraId="1A0E024A" w14:textId="1217DA30" w:rsidR="00615C1C" w:rsidRPr="0087462A" w:rsidRDefault="00615C1C"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生态环境部对外</w:t>
            </w:r>
            <w:r w:rsidR="000E64CC" w:rsidRPr="0087462A">
              <w:rPr>
                <w:rFonts w:eastAsia="仿宋" w:hint="eastAsia"/>
                <w:color w:val="000000" w:themeColor="text1"/>
                <w:sz w:val="24"/>
                <w:szCs w:val="24"/>
              </w:rPr>
              <w:t>合作与交流</w:t>
            </w:r>
            <w:r w:rsidRPr="0087462A">
              <w:rPr>
                <w:rFonts w:eastAsia="仿宋" w:hint="eastAsia"/>
                <w:color w:val="000000" w:themeColor="text1"/>
                <w:sz w:val="24"/>
                <w:szCs w:val="24"/>
              </w:rPr>
              <w:t>中心</w:t>
            </w:r>
          </w:p>
        </w:tc>
      </w:tr>
      <w:tr w:rsidR="0087462A" w:rsidRPr="0087462A" w14:paraId="42D18A34" w14:textId="77777777" w:rsidTr="0077092A">
        <w:tc>
          <w:tcPr>
            <w:tcW w:w="1560" w:type="dxa"/>
          </w:tcPr>
          <w:p w14:paraId="3224E16D"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b/>
                <w:color w:val="000000" w:themeColor="text1"/>
                <w:sz w:val="24"/>
                <w:szCs w:val="24"/>
              </w:rPr>
              <w:t>GRM</w:t>
            </w:r>
            <w:r w:rsidRPr="0087462A">
              <w:rPr>
                <w:rFonts w:eastAsia="仿宋"/>
                <w:color w:val="000000" w:themeColor="text1"/>
                <w:sz w:val="24"/>
                <w:szCs w:val="24"/>
              </w:rPr>
              <w:tab/>
            </w:r>
            <w:r w:rsidRPr="0087462A">
              <w:rPr>
                <w:rFonts w:eastAsia="仿宋"/>
                <w:color w:val="000000" w:themeColor="text1"/>
                <w:sz w:val="24"/>
                <w:szCs w:val="24"/>
              </w:rPr>
              <w:tab/>
            </w:r>
          </w:p>
        </w:tc>
        <w:tc>
          <w:tcPr>
            <w:tcW w:w="6316" w:type="dxa"/>
          </w:tcPr>
          <w:p w14:paraId="4BE8F37B"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申诉机制</w:t>
            </w:r>
          </w:p>
        </w:tc>
      </w:tr>
      <w:tr w:rsidR="0087462A" w:rsidRPr="0087462A" w14:paraId="1905275C" w14:textId="77777777" w:rsidTr="0077092A">
        <w:tc>
          <w:tcPr>
            <w:tcW w:w="1560" w:type="dxa"/>
          </w:tcPr>
          <w:p w14:paraId="4D0A87A8" w14:textId="13852D75" w:rsidR="00AB4A9C" w:rsidRPr="0087462A" w:rsidRDefault="00AB4A9C" w:rsidP="001111B3">
            <w:pPr>
              <w:widowControl/>
              <w:snapToGrid w:val="0"/>
              <w:spacing w:line="360" w:lineRule="auto"/>
              <w:rPr>
                <w:rFonts w:eastAsia="仿宋"/>
                <w:b/>
                <w:color w:val="000000" w:themeColor="text1"/>
                <w:sz w:val="24"/>
                <w:szCs w:val="24"/>
              </w:rPr>
            </w:pPr>
            <w:r w:rsidRPr="0087462A">
              <w:rPr>
                <w:rFonts w:eastAsia="仿宋" w:hint="eastAsia"/>
                <w:b/>
                <w:color w:val="000000" w:themeColor="text1"/>
                <w:sz w:val="24"/>
                <w:szCs w:val="24"/>
              </w:rPr>
              <w:t>MEE</w:t>
            </w:r>
          </w:p>
        </w:tc>
        <w:tc>
          <w:tcPr>
            <w:tcW w:w="6316" w:type="dxa"/>
          </w:tcPr>
          <w:p w14:paraId="28031339" w14:textId="6A4F919D" w:rsidR="00AB4A9C" w:rsidRPr="0087462A" w:rsidRDefault="00AB4A9C"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生态环境部</w:t>
            </w:r>
          </w:p>
        </w:tc>
      </w:tr>
      <w:tr w:rsidR="0087462A" w:rsidRPr="0087462A" w14:paraId="433AC2EC" w14:textId="77777777" w:rsidTr="0077092A">
        <w:tc>
          <w:tcPr>
            <w:tcW w:w="1560" w:type="dxa"/>
          </w:tcPr>
          <w:p w14:paraId="78AF6393" w14:textId="50E65884" w:rsidR="00476F02" w:rsidRPr="0087462A" w:rsidRDefault="00476F02" w:rsidP="001111B3">
            <w:pPr>
              <w:widowControl/>
              <w:snapToGrid w:val="0"/>
              <w:spacing w:line="360" w:lineRule="auto"/>
              <w:rPr>
                <w:rFonts w:eastAsia="仿宋"/>
                <w:b/>
                <w:color w:val="000000" w:themeColor="text1"/>
                <w:sz w:val="24"/>
                <w:szCs w:val="24"/>
              </w:rPr>
            </w:pPr>
            <w:r w:rsidRPr="0087462A">
              <w:rPr>
                <w:rFonts w:eastAsia="仿宋" w:hint="eastAsia"/>
                <w:b/>
                <w:color w:val="000000" w:themeColor="text1"/>
                <w:sz w:val="24"/>
                <w:szCs w:val="24"/>
              </w:rPr>
              <w:t>MOF</w:t>
            </w:r>
          </w:p>
        </w:tc>
        <w:tc>
          <w:tcPr>
            <w:tcW w:w="6316" w:type="dxa"/>
          </w:tcPr>
          <w:p w14:paraId="7B8BF4C9" w14:textId="4A7F8381" w:rsidR="00476F02" w:rsidRPr="0087462A" w:rsidRDefault="00476F02"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财政部</w:t>
            </w:r>
          </w:p>
        </w:tc>
      </w:tr>
      <w:tr w:rsidR="0087462A" w:rsidRPr="0087462A" w14:paraId="05AD7AFA" w14:textId="77777777" w:rsidTr="0077092A">
        <w:tc>
          <w:tcPr>
            <w:tcW w:w="1560" w:type="dxa"/>
          </w:tcPr>
          <w:p w14:paraId="7BAFC288"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b/>
                <w:color w:val="000000" w:themeColor="text1"/>
                <w:sz w:val="24"/>
                <w:szCs w:val="24"/>
              </w:rPr>
              <w:t>M&amp;E</w:t>
            </w:r>
          </w:p>
        </w:tc>
        <w:tc>
          <w:tcPr>
            <w:tcW w:w="6316" w:type="dxa"/>
          </w:tcPr>
          <w:p w14:paraId="20C6CCDA"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监测和评估</w:t>
            </w:r>
          </w:p>
        </w:tc>
      </w:tr>
      <w:tr w:rsidR="0087462A" w:rsidRPr="0087462A" w14:paraId="56B17DC1" w14:textId="77777777" w:rsidTr="0077092A">
        <w:tc>
          <w:tcPr>
            <w:tcW w:w="1560" w:type="dxa"/>
          </w:tcPr>
          <w:p w14:paraId="7556E68A"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b/>
                <w:color w:val="000000" w:themeColor="text1"/>
                <w:sz w:val="24"/>
                <w:szCs w:val="24"/>
              </w:rPr>
              <w:t>PMO</w:t>
            </w:r>
            <w:r w:rsidRPr="0087462A">
              <w:rPr>
                <w:rFonts w:eastAsia="仿宋"/>
                <w:b/>
                <w:color w:val="000000" w:themeColor="text1"/>
                <w:sz w:val="24"/>
                <w:szCs w:val="24"/>
              </w:rPr>
              <w:tab/>
            </w:r>
            <w:r w:rsidRPr="0087462A">
              <w:rPr>
                <w:rFonts w:eastAsia="仿宋"/>
                <w:b/>
                <w:color w:val="000000" w:themeColor="text1"/>
                <w:sz w:val="24"/>
                <w:szCs w:val="24"/>
              </w:rPr>
              <w:tab/>
            </w:r>
          </w:p>
        </w:tc>
        <w:tc>
          <w:tcPr>
            <w:tcW w:w="6316" w:type="dxa"/>
          </w:tcPr>
          <w:p w14:paraId="21D72BA1"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项目管理办公室</w:t>
            </w:r>
          </w:p>
        </w:tc>
      </w:tr>
      <w:tr w:rsidR="0087462A" w:rsidRPr="0087462A" w14:paraId="59F78FB2" w14:textId="77777777" w:rsidTr="0077092A">
        <w:tc>
          <w:tcPr>
            <w:tcW w:w="1560" w:type="dxa"/>
          </w:tcPr>
          <w:p w14:paraId="72322CC7" w14:textId="206EDB84"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b/>
                <w:color w:val="000000" w:themeColor="text1"/>
                <w:sz w:val="24"/>
                <w:szCs w:val="24"/>
              </w:rPr>
              <w:t>P</w:t>
            </w:r>
            <w:r w:rsidR="00476F02" w:rsidRPr="0087462A">
              <w:rPr>
                <w:rFonts w:eastAsia="仿宋" w:hint="eastAsia"/>
                <w:b/>
                <w:color w:val="000000" w:themeColor="text1"/>
                <w:sz w:val="24"/>
                <w:szCs w:val="24"/>
              </w:rPr>
              <w:t>SC</w:t>
            </w:r>
          </w:p>
        </w:tc>
        <w:tc>
          <w:tcPr>
            <w:tcW w:w="6316" w:type="dxa"/>
          </w:tcPr>
          <w:p w14:paraId="09ECBC11" w14:textId="3AAC4BC5"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项目</w:t>
            </w:r>
            <w:r w:rsidR="00476F02" w:rsidRPr="0087462A">
              <w:rPr>
                <w:rFonts w:eastAsia="仿宋" w:hint="eastAsia"/>
                <w:color w:val="000000" w:themeColor="text1"/>
                <w:sz w:val="24"/>
                <w:szCs w:val="24"/>
              </w:rPr>
              <w:t>指导委员会</w:t>
            </w:r>
          </w:p>
        </w:tc>
      </w:tr>
      <w:tr w:rsidR="0087462A" w:rsidRPr="0087462A" w14:paraId="1DDB58D0" w14:textId="77777777" w:rsidTr="0077092A">
        <w:tc>
          <w:tcPr>
            <w:tcW w:w="1560" w:type="dxa"/>
          </w:tcPr>
          <w:p w14:paraId="0950905C"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b/>
                <w:color w:val="000000" w:themeColor="text1"/>
                <w:sz w:val="24"/>
                <w:szCs w:val="24"/>
              </w:rPr>
              <w:t>SAP</w:t>
            </w:r>
          </w:p>
        </w:tc>
        <w:tc>
          <w:tcPr>
            <w:tcW w:w="6316" w:type="dxa"/>
          </w:tcPr>
          <w:p w14:paraId="72BED417"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社会行动计划</w:t>
            </w:r>
          </w:p>
        </w:tc>
      </w:tr>
      <w:tr w:rsidR="0087462A" w:rsidRPr="0087462A" w14:paraId="0B27B7AF" w14:textId="77777777" w:rsidTr="0077092A">
        <w:tc>
          <w:tcPr>
            <w:tcW w:w="1560" w:type="dxa"/>
          </w:tcPr>
          <w:p w14:paraId="02EAF11E"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b/>
                <w:color w:val="000000" w:themeColor="text1"/>
                <w:sz w:val="24"/>
                <w:szCs w:val="24"/>
              </w:rPr>
              <w:t>SEP</w:t>
            </w:r>
          </w:p>
        </w:tc>
        <w:tc>
          <w:tcPr>
            <w:tcW w:w="6316" w:type="dxa"/>
          </w:tcPr>
          <w:p w14:paraId="0A30BF4E"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利益相关方参与计划</w:t>
            </w:r>
          </w:p>
        </w:tc>
      </w:tr>
      <w:tr w:rsidR="0087462A" w:rsidRPr="0087462A" w14:paraId="552783E9" w14:textId="77777777" w:rsidTr="0077092A">
        <w:tc>
          <w:tcPr>
            <w:tcW w:w="1560" w:type="dxa"/>
          </w:tcPr>
          <w:p w14:paraId="0DBE5C5B"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b/>
                <w:color w:val="000000" w:themeColor="text1"/>
                <w:sz w:val="24"/>
                <w:szCs w:val="24"/>
              </w:rPr>
              <w:t>TA</w:t>
            </w:r>
            <w:r w:rsidRPr="0087462A">
              <w:rPr>
                <w:rFonts w:eastAsia="仿宋"/>
                <w:b/>
                <w:color w:val="000000" w:themeColor="text1"/>
                <w:sz w:val="24"/>
                <w:szCs w:val="24"/>
              </w:rPr>
              <w:tab/>
            </w:r>
            <w:r w:rsidRPr="0087462A">
              <w:rPr>
                <w:rFonts w:eastAsia="仿宋"/>
                <w:b/>
                <w:color w:val="000000" w:themeColor="text1"/>
                <w:sz w:val="24"/>
                <w:szCs w:val="24"/>
              </w:rPr>
              <w:tab/>
            </w:r>
            <w:r w:rsidRPr="0087462A">
              <w:rPr>
                <w:rFonts w:eastAsia="仿宋"/>
                <w:b/>
                <w:color w:val="000000" w:themeColor="text1"/>
                <w:sz w:val="24"/>
                <w:szCs w:val="24"/>
              </w:rPr>
              <w:tab/>
            </w:r>
          </w:p>
        </w:tc>
        <w:tc>
          <w:tcPr>
            <w:tcW w:w="6316" w:type="dxa"/>
          </w:tcPr>
          <w:p w14:paraId="5AE9C496"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技术援助</w:t>
            </w:r>
          </w:p>
        </w:tc>
      </w:tr>
      <w:tr w:rsidR="0087462A" w:rsidRPr="0087462A" w14:paraId="79EDD14B" w14:textId="77777777" w:rsidTr="0077092A">
        <w:tc>
          <w:tcPr>
            <w:tcW w:w="1560" w:type="dxa"/>
          </w:tcPr>
          <w:p w14:paraId="67FC5E2E" w14:textId="77777777" w:rsidR="0077092A" w:rsidRPr="0087462A" w:rsidRDefault="0077092A" w:rsidP="001111B3">
            <w:pPr>
              <w:widowControl/>
              <w:snapToGrid w:val="0"/>
              <w:spacing w:line="360" w:lineRule="auto"/>
              <w:rPr>
                <w:rFonts w:eastAsia="仿宋"/>
                <w:color w:val="000000" w:themeColor="text1"/>
                <w:sz w:val="24"/>
                <w:szCs w:val="24"/>
              </w:rPr>
            </w:pPr>
            <w:proofErr w:type="spellStart"/>
            <w:r w:rsidRPr="0087462A">
              <w:rPr>
                <w:rFonts w:eastAsia="仿宋"/>
                <w:b/>
                <w:color w:val="000000" w:themeColor="text1"/>
                <w:sz w:val="24"/>
                <w:szCs w:val="24"/>
              </w:rPr>
              <w:t>ToRs</w:t>
            </w:r>
            <w:proofErr w:type="spellEnd"/>
            <w:r w:rsidRPr="0087462A">
              <w:rPr>
                <w:rFonts w:eastAsia="仿宋"/>
                <w:color w:val="000000" w:themeColor="text1"/>
                <w:sz w:val="24"/>
                <w:szCs w:val="24"/>
              </w:rPr>
              <w:tab/>
            </w:r>
            <w:r w:rsidRPr="0087462A">
              <w:rPr>
                <w:rFonts w:eastAsia="仿宋"/>
                <w:color w:val="000000" w:themeColor="text1"/>
                <w:sz w:val="24"/>
                <w:szCs w:val="24"/>
              </w:rPr>
              <w:tab/>
            </w:r>
          </w:p>
        </w:tc>
        <w:tc>
          <w:tcPr>
            <w:tcW w:w="6316" w:type="dxa"/>
          </w:tcPr>
          <w:p w14:paraId="57B5F110" w14:textId="4165460F"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工作任务大纲</w:t>
            </w:r>
          </w:p>
        </w:tc>
      </w:tr>
      <w:tr w:rsidR="0087462A" w:rsidRPr="0087462A" w14:paraId="4DD51F6F" w14:textId="77777777" w:rsidTr="0077092A">
        <w:tc>
          <w:tcPr>
            <w:tcW w:w="1560" w:type="dxa"/>
          </w:tcPr>
          <w:p w14:paraId="33832C53"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b/>
                <w:color w:val="000000" w:themeColor="text1"/>
                <w:sz w:val="24"/>
                <w:szCs w:val="24"/>
              </w:rPr>
              <w:t>USD</w:t>
            </w:r>
          </w:p>
        </w:tc>
        <w:tc>
          <w:tcPr>
            <w:tcW w:w="6316" w:type="dxa"/>
          </w:tcPr>
          <w:p w14:paraId="4A482C37"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hint="eastAsia"/>
                <w:color w:val="000000" w:themeColor="text1"/>
                <w:sz w:val="24"/>
                <w:szCs w:val="24"/>
              </w:rPr>
              <w:t>美元</w:t>
            </w:r>
          </w:p>
        </w:tc>
      </w:tr>
      <w:tr w:rsidR="0077092A" w:rsidRPr="0087462A" w14:paraId="001D3E22" w14:textId="77777777" w:rsidTr="0077092A">
        <w:tc>
          <w:tcPr>
            <w:tcW w:w="1560" w:type="dxa"/>
          </w:tcPr>
          <w:p w14:paraId="0423BCEB" w14:textId="77777777" w:rsidR="0077092A" w:rsidRPr="0087462A" w:rsidRDefault="0077092A" w:rsidP="001111B3">
            <w:pPr>
              <w:widowControl/>
              <w:snapToGrid w:val="0"/>
              <w:spacing w:line="360" w:lineRule="auto"/>
              <w:rPr>
                <w:rFonts w:eastAsia="仿宋"/>
                <w:b/>
                <w:color w:val="000000" w:themeColor="text1"/>
                <w:sz w:val="24"/>
                <w:szCs w:val="24"/>
              </w:rPr>
            </w:pPr>
            <w:r w:rsidRPr="0087462A">
              <w:rPr>
                <w:rFonts w:eastAsia="仿宋"/>
                <w:b/>
                <w:color w:val="000000" w:themeColor="text1"/>
                <w:sz w:val="24"/>
                <w:szCs w:val="24"/>
              </w:rPr>
              <w:t>WBG</w:t>
            </w:r>
          </w:p>
        </w:tc>
        <w:tc>
          <w:tcPr>
            <w:tcW w:w="6316" w:type="dxa"/>
          </w:tcPr>
          <w:p w14:paraId="6A1343CF" w14:textId="77777777" w:rsidR="0077092A" w:rsidRPr="0087462A" w:rsidRDefault="0077092A" w:rsidP="001111B3">
            <w:pPr>
              <w:widowControl/>
              <w:snapToGrid w:val="0"/>
              <w:spacing w:line="360" w:lineRule="auto"/>
              <w:rPr>
                <w:rFonts w:eastAsia="仿宋"/>
                <w:color w:val="000000" w:themeColor="text1"/>
                <w:sz w:val="24"/>
                <w:szCs w:val="24"/>
              </w:rPr>
            </w:pPr>
            <w:r w:rsidRPr="0087462A">
              <w:rPr>
                <w:rFonts w:eastAsia="仿宋" w:hint="eastAsia"/>
                <w:bCs/>
                <w:color w:val="000000" w:themeColor="text1"/>
                <w:sz w:val="24"/>
                <w:szCs w:val="24"/>
              </w:rPr>
              <w:t>世界银行</w:t>
            </w:r>
            <w:r w:rsidRPr="0087462A">
              <w:rPr>
                <w:rFonts w:eastAsia="仿宋" w:hint="eastAsia"/>
                <w:color w:val="000000" w:themeColor="text1"/>
                <w:sz w:val="24"/>
                <w:szCs w:val="24"/>
              </w:rPr>
              <w:t>集团</w:t>
            </w:r>
          </w:p>
        </w:tc>
      </w:tr>
    </w:tbl>
    <w:p w14:paraId="20F7A270" w14:textId="4E457A65" w:rsidR="00B85A28" w:rsidRPr="0087462A" w:rsidRDefault="00B85A28" w:rsidP="001111B3">
      <w:pPr>
        <w:widowControl/>
        <w:snapToGrid w:val="0"/>
        <w:spacing w:line="360" w:lineRule="auto"/>
        <w:ind w:leftChars="200" w:left="420"/>
        <w:rPr>
          <w:rFonts w:ascii="Times New Roman" w:eastAsia="仿宋" w:hAnsi="Times New Roman" w:cs="Times New Roman"/>
          <w:color w:val="000000" w:themeColor="text1"/>
          <w:sz w:val="24"/>
          <w:szCs w:val="24"/>
        </w:rPr>
      </w:pPr>
    </w:p>
    <w:p w14:paraId="487F07AA" w14:textId="77777777" w:rsidR="00B208EC" w:rsidRPr="0087462A" w:rsidRDefault="00B208EC" w:rsidP="00E53C5D">
      <w:pPr>
        <w:snapToGrid w:val="0"/>
        <w:spacing w:line="360" w:lineRule="auto"/>
        <w:rPr>
          <w:color w:val="000000" w:themeColor="text1"/>
        </w:rPr>
        <w:sectPr w:rsidR="00B208EC" w:rsidRPr="0087462A">
          <w:headerReference w:type="default" r:id="rId9"/>
          <w:pgSz w:w="11906" w:h="16838"/>
          <w:pgMar w:top="1440" w:right="1800" w:bottom="1440" w:left="1800" w:header="851" w:footer="992" w:gutter="0"/>
          <w:cols w:space="425"/>
          <w:docGrid w:type="lines" w:linePitch="312"/>
        </w:sectPr>
      </w:pPr>
    </w:p>
    <w:p w14:paraId="712C9985" w14:textId="0ED3E7CF" w:rsidR="00500AAE" w:rsidRPr="0087462A" w:rsidRDefault="00B85A28" w:rsidP="001111B3">
      <w:pPr>
        <w:pStyle w:val="1"/>
        <w:jc w:val="both"/>
        <w:rPr>
          <w:color w:val="000000" w:themeColor="text1"/>
        </w:rPr>
      </w:pPr>
      <w:bookmarkStart w:id="4" w:name="_Toc56247268"/>
      <w:r w:rsidRPr="0087462A">
        <w:rPr>
          <w:rFonts w:hint="eastAsia"/>
          <w:color w:val="000000" w:themeColor="text1"/>
        </w:rPr>
        <w:lastRenderedPageBreak/>
        <w:t>1</w:t>
      </w:r>
      <w:r w:rsidRPr="0087462A">
        <w:rPr>
          <w:color w:val="000000" w:themeColor="text1"/>
        </w:rPr>
        <w:t xml:space="preserve"> </w:t>
      </w:r>
      <w:r w:rsidR="002656A0" w:rsidRPr="0087462A">
        <w:rPr>
          <w:rFonts w:hint="eastAsia"/>
          <w:color w:val="000000" w:themeColor="text1"/>
        </w:rPr>
        <w:t>项目描述</w:t>
      </w:r>
      <w:bookmarkEnd w:id="4"/>
    </w:p>
    <w:p w14:paraId="570A695E" w14:textId="77777777" w:rsidR="00500AAE" w:rsidRPr="0087462A" w:rsidRDefault="00500AAE" w:rsidP="001111B3">
      <w:pPr>
        <w:pStyle w:val="2"/>
        <w:jc w:val="both"/>
        <w:rPr>
          <w:color w:val="000000" w:themeColor="text1"/>
        </w:rPr>
      </w:pPr>
      <w:bookmarkStart w:id="5" w:name="_Toc56247269"/>
      <w:r w:rsidRPr="0087462A">
        <w:rPr>
          <w:color w:val="000000" w:themeColor="text1"/>
        </w:rPr>
        <w:t xml:space="preserve">1.1 </w:t>
      </w:r>
      <w:r w:rsidRPr="0087462A">
        <w:rPr>
          <w:color w:val="000000" w:themeColor="text1"/>
        </w:rPr>
        <w:t>项目背景</w:t>
      </w:r>
      <w:bookmarkEnd w:id="5"/>
    </w:p>
    <w:p w14:paraId="0E2CC12C" w14:textId="0C5E18B8" w:rsidR="00DF47D8" w:rsidRPr="0087462A" w:rsidRDefault="00A900AC" w:rsidP="00A900AC">
      <w:pPr>
        <w:pStyle w:val="a3"/>
        <w:snapToGrid w:val="0"/>
        <w:spacing w:before="0" w:beforeAutospacing="0" w:after="0" w:afterAutospacing="0"/>
        <w:ind w:firstLine="560"/>
        <w:rPr>
          <w:rFonts w:ascii="仿宋" w:hAnsi="仿宋" w:cstheme="minorHAnsi"/>
          <w:bCs/>
          <w:color w:val="000000" w:themeColor="text1"/>
          <w:sz w:val="28"/>
          <w:szCs w:val="28"/>
        </w:rPr>
      </w:pPr>
      <w:r w:rsidRPr="0087462A">
        <w:rPr>
          <w:rFonts w:ascii="仿宋" w:hAnsi="仿宋" w:cstheme="minorHAnsi"/>
          <w:bCs/>
          <w:color w:val="000000" w:themeColor="text1"/>
          <w:sz w:val="28"/>
          <w:szCs w:val="28"/>
        </w:rPr>
        <w:t>中国的快速经济发展显著减少了贫困，但同时也导致温室气体（GHG）排放增加和环境挑战。中国在历史累计排放中约占15%，相比之下美国和欧盟合计占41%；</w:t>
      </w:r>
      <w:r w:rsidRPr="0087462A">
        <w:rPr>
          <w:rFonts w:ascii="仿宋" w:hAnsi="仿宋" w:cstheme="minorHAnsi" w:hint="eastAsia"/>
          <w:bCs/>
          <w:color w:val="000000" w:themeColor="text1"/>
          <w:sz w:val="28"/>
          <w:szCs w:val="28"/>
        </w:rPr>
        <w:t>如今中国目前</w:t>
      </w:r>
      <w:r w:rsidRPr="0087462A">
        <w:rPr>
          <w:rFonts w:ascii="仿宋" w:hAnsi="仿宋" w:cstheme="minorHAnsi"/>
          <w:bCs/>
          <w:color w:val="000000" w:themeColor="text1"/>
          <w:sz w:val="28"/>
          <w:szCs w:val="28"/>
        </w:rPr>
        <w:t>CO</w:t>
      </w:r>
      <w:r w:rsidRPr="0087462A">
        <w:rPr>
          <w:rFonts w:ascii="仿宋" w:hAnsi="仿宋" w:cstheme="minorHAnsi"/>
          <w:bCs/>
          <w:color w:val="000000" w:themeColor="text1"/>
          <w:sz w:val="28"/>
          <w:szCs w:val="28"/>
          <w:vertAlign w:val="subscript"/>
        </w:rPr>
        <w:t>2</w:t>
      </w:r>
      <w:r w:rsidRPr="0087462A">
        <w:rPr>
          <w:rFonts w:ascii="仿宋" w:hAnsi="仿宋" w:cstheme="minorHAnsi" w:hint="eastAsia"/>
          <w:bCs/>
          <w:color w:val="000000" w:themeColor="text1"/>
          <w:sz w:val="28"/>
          <w:szCs w:val="28"/>
        </w:rPr>
        <w:t>排放占全球的三分之一，</w:t>
      </w:r>
      <w:r w:rsidRPr="0087462A">
        <w:rPr>
          <w:rFonts w:ascii="仿宋" w:hAnsi="仿宋" w:cstheme="minorHAnsi"/>
          <w:bCs/>
          <w:color w:val="000000" w:themeColor="text1"/>
          <w:sz w:val="28"/>
          <w:szCs w:val="28"/>
        </w:rPr>
        <w:t>占全</w:t>
      </w:r>
      <w:r w:rsidRPr="0087462A">
        <w:rPr>
          <w:rFonts w:ascii="仿宋" w:hAnsi="仿宋" w:cstheme="minorHAnsi" w:hint="eastAsia"/>
          <w:bCs/>
          <w:color w:val="000000" w:themeColor="text1"/>
          <w:sz w:val="28"/>
          <w:szCs w:val="28"/>
        </w:rPr>
        <w:t>口径</w:t>
      </w:r>
      <w:r w:rsidRPr="0087462A">
        <w:rPr>
          <w:rFonts w:ascii="仿宋" w:hAnsi="仿宋" w:cstheme="minorHAnsi"/>
          <w:bCs/>
          <w:color w:val="000000" w:themeColor="text1"/>
          <w:sz w:val="28"/>
          <w:szCs w:val="28"/>
        </w:rPr>
        <w:t>温室气体总排放量的28%。</w:t>
      </w:r>
      <w:r w:rsidR="00DF47D8" w:rsidRPr="0087462A">
        <w:rPr>
          <w:rFonts w:ascii="仿宋" w:hAnsi="仿宋" w:cstheme="minorHAnsi" w:hint="eastAsia"/>
          <w:bCs/>
          <w:color w:val="000000" w:themeColor="text1"/>
          <w:sz w:val="28"/>
          <w:szCs w:val="28"/>
        </w:rPr>
        <w:t>因此，在全球排放量大的国家和经济体当中，中国减排努力和缓解气候风险的贡献显得尤为关键。</w:t>
      </w:r>
      <w:r w:rsidR="00F854EA" w:rsidRPr="0087462A">
        <w:rPr>
          <w:rFonts w:ascii="仿宋" w:hAnsi="仿宋" w:cstheme="minorHAnsi" w:hint="eastAsia"/>
          <w:bCs/>
          <w:color w:val="000000" w:themeColor="text1"/>
          <w:sz w:val="28"/>
          <w:szCs w:val="28"/>
        </w:rPr>
        <w:t>同时，</w:t>
      </w:r>
      <w:r w:rsidR="00DF47D8" w:rsidRPr="0087462A">
        <w:rPr>
          <w:rFonts w:ascii="仿宋" w:hAnsi="仿宋" w:cstheme="minorHAnsi" w:hint="eastAsia"/>
          <w:bCs/>
          <w:color w:val="000000" w:themeColor="text1"/>
          <w:sz w:val="28"/>
          <w:szCs w:val="28"/>
        </w:rPr>
        <w:t>气候变化和环境问题的程度和影响促使中国向绿色和低碳发展方式转型，寻求经济发展同资源利用、碳排放和环境退化相脱钩。中国于2020年正式对外宣布，于2030年前达峰和2060年前碳中和，并提高了气候公约下的国家自主贡献（NDC）的承诺。</w:t>
      </w:r>
    </w:p>
    <w:p w14:paraId="6B9E9E40" w14:textId="4F950FFF" w:rsidR="00DF47D8" w:rsidRPr="0087462A" w:rsidRDefault="00DF47D8" w:rsidP="00E53C5D">
      <w:pPr>
        <w:pStyle w:val="a3"/>
        <w:snapToGrid w:val="0"/>
        <w:spacing w:before="0" w:beforeAutospacing="0" w:after="0" w:afterAutospacing="0"/>
        <w:ind w:firstLine="560"/>
        <w:rPr>
          <w:rFonts w:ascii="仿宋" w:hAnsi="仿宋" w:cstheme="minorHAnsi"/>
          <w:bCs/>
          <w:color w:val="000000" w:themeColor="text1"/>
          <w:sz w:val="28"/>
          <w:szCs w:val="28"/>
        </w:rPr>
      </w:pPr>
      <w:r w:rsidRPr="0087462A">
        <w:rPr>
          <w:rFonts w:ascii="仿宋" w:hAnsi="仿宋" w:cstheme="minorHAnsi" w:hint="eastAsia"/>
          <w:bCs/>
          <w:color w:val="000000" w:themeColor="text1"/>
          <w:sz w:val="28"/>
          <w:szCs w:val="28"/>
        </w:rPr>
        <w:t>碳定价通常以碳税或碳排放交易系统（ETS，也称碳市场）的形式实施，可以有效地将气候变化的成本纳入经济决策，从而激励气候行动。碳定价可以向排放者、投资者和消费者发出信号。它也是增加公共收入、引导国际资金流动和推动创新的重要工具。在长达十年的地方ETS试点之后，中国于 2021 年 7 月启动了国家ETS。虽然这个系统目前只覆盖电力行业，但它已经是世界上最大的碳排放交易体系，预计覆盖超过 40 亿吨二氧化碳，占全国温室气体排放量的 40% 以上。</w:t>
      </w:r>
      <w:r w:rsidR="00B7165F" w:rsidRPr="0087462A">
        <w:rPr>
          <w:rFonts w:ascii="仿宋" w:hAnsi="仿宋" w:cstheme="minorHAnsi" w:hint="eastAsia"/>
          <w:bCs/>
          <w:color w:val="000000" w:themeColor="text1"/>
          <w:sz w:val="28"/>
          <w:szCs w:val="28"/>
        </w:rPr>
        <w:t>随着时间的推移，该系统的覆盖范围将扩大到其他行业。</w:t>
      </w:r>
      <w:r w:rsidR="00054992" w:rsidRPr="0087462A">
        <w:rPr>
          <w:rFonts w:ascii="仿宋" w:hAnsi="仿宋" w:cstheme="minorHAnsi" w:hint="eastAsia"/>
          <w:bCs/>
          <w:color w:val="000000" w:themeColor="text1"/>
          <w:sz w:val="28"/>
          <w:szCs w:val="28"/>
        </w:rPr>
        <w:t>预计2024年年底，</w:t>
      </w:r>
      <w:r w:rsidR="004309AC" w:rsidRPr="0087462A">
        <w:rPr>
          <w:rFonts w:ascii="仿宋" w:hAnsi="仿宋" w:cstheme="minorHAnsi" w:hint="eastAsia"/>
          <w:bCs/>
          <w:color w:val="000000" w:themeColor="text1"/>
          <w:sz w:val="28"/>
          <w:szCs w:val="28"/>
        </w:rPr>
        <w:t>国家ETS还将纳入钢铁、水泥、</w:t>
      </w:r>
      <w:r w:rsidR="005F064C" w:rsidRPr="0087462A">
        <w:rPr>
          <w:rFonts w:ascii="仿宋" w:hAnsi="仿宋" w:cstheme="minorHAnsi" w:hint="eastAsia"/>
          <w:bCs/>
          <w:color w:val="000000" w:themeColor="text1"/>
          <w:sz w:val="28"/>
          <w:szCs w:val="28"/>
        </w:rPr>
        <w:t>电解铝等重点排放行业。</w:t>
      </w:r>
    </w:p>
    <w:p w14:paraId="222700A9" w14:textId="34D04DB1" w:rsidR="00DF47D8" w:rsidRPr="0087462A" w:rsidRDefault="00A4183A" w:rsidP="00091661">
      <w:pPr>
        <w:pStyle w:val="a3"/>
        <w:snapToGrid w:val="0"/>
        <w:spacing w:before="0" w:beforeAutospacing="0" w:after="0" w:afterAutospacing="0"/>
        <w:ind w:firstLine="560"/>
        <w:rPr>
          <w:rFonts w:ascii="仿宋" w:hAnsi="仿宋" w:cstheme="minorHAnsi"/>
          <w:bCs/>
          <w:color w:val="000000" w:themeColor="text1"/>
          <w:sz w:val="28"/>
          <w:szCs w:val="28"/>
        </w:rPr>
      </w:pPr>
      <w:r w:rsidRPr="0087462A">
        <w:rPr>
          <w:rFonts w:ascii="仿宋" w:hAnsi="仿宋" w:cstheme="minorHAnsi" w:hint="eastAsia"/>
          <w:bCs/>
          <w:color w:val="000000" w:themeColor="text1"/>
          <w:sz w:val="28"/>
          <w:szCs w:val="28"/>
        </w:rPr>
        <w:t>中国更新的国家自主贡献（NDC）和“1+N”政策体系，勾画了2030和2060气候目标的路线图。</w:t>
      </w:r>
      <w:r w:rsidR="00DF47D8" w:rsidRPr="0087462A">
        <w:rPr>
          <w:rFonts w:ascii="仿宋" w:hAnsi="仿宋" w:cstheme="minorHAnsi" w:hint="eastAsia"/>
          <w:bCs/>
          <w:color w:val="000000" w:themeColor="text1"/>
          <w:sz w:val="28"/>
          <w:szCs w:val="28"/>
        </w:rPr>
        <w:t>尽管 "1+N "政策体系将ETS描述为实现碳中和的重要工具，但由于其目前的设计和运行的早期阶段，</w:t>
      </w:r>
      <w:r w:rsidR="00D25701" w:rsidRPr="0087462A">
        <w:rPr>
          <w:rFonts w:ascii="仿宋" w:hAnsi="仿宋" w:cstheme="minorHAnsi" w:hint="eastAsia"/>
          <w:bCs/>
          <w:color w:val="000000" w:themeColor="text1"/>
          <w:sz w:val="28"/>
          <w:szCs w:val="28"/>
        </w:rPr>
        <w:t>还存在诸多需要改进的方面</w:t>
      </w:r>
      <w:r w:rsidR="00DF47D8" w:rsidRPr="0087462A">
        <w:rPr>
          <w:rFonts w:ascii="仿宋" w:hAnsi="仿宋" w:cstheme="minorHAnsi" w:hint="eastAsia"/>
          <w:bCs/>
          <w:color w:val="000000" w:themeColor="text1"/>
          <w:sz w:val="28"/>
          <w:szCs w:val="28"/>
        </w:rPr>
        <w:t>。</w:t>
      </w:r>
      <w:r w:rsidR="00B7165F" w:rsidRPr="0087462A">
        <w:rPr>
          <w:rFonts w:ascii="仿宋" w:hAnsi="仿宋" w:cstheme="minorHAnsi" w:hint="eastAsia"/>
          <w:bCs/>
          <w:color w:val="000000" w:themeColor="text1"/>
          <w:sz w:val="28"/>
          <w:szCs w:val="28"/>
        </w:rPr>
        <w:t>首先，目前仅覆盖电力行业</w:t>
      </w:r>
      <w:r w:rsidR="00C169BE" w:rsidRPr="0087462A">
        <w:rPr>
          <w:rFonts w:ascii="仿宋" w:hAnsi="仿宋" w:cstheme="minorHAnsi" w:hint="eastAsia"/>
          <w:bCs/>
          <w:color w:val="000000" w:themeColor="text1"/>
          <w:sz w:val="28"/>
          <w:szCs w:val="28"/>
        </w:rPr>
        <w:t>，</w:t>
      </w:r>
      <w:r w:rsidR="00C169BE" w:rsidRPr="0087462A">
        <w:rPr>
          <w:rFonts w:ascii="仿宋" w:hAnsi="仿宋" w:cstheme="minorHAnsi"/>
          <w:bCs/>
          <w:color w:val="000000" w:themeColor="text1"/>
          <w:sz w:val="28"/>
          <w:szCs w:val="28"/>
        </w:rPr>
        <w:t xml:space="preserve">ETS </w:t>
      </w:r>
      <w:r w:rsidR="00C169BE" w:rsidRPr="0087462A">
        <w:rPr>
          <w:rFonts w:ascii="仿宋" w:hAnsi="仿宋" w:cstheme="minorHAnsi" w:hint="eastAsia"/>
          <w:bCs/>
          <w:color w:val="000000" w:themeColor="text1"/>
          <w:sz w:val="28"/>
          <w:szCs w:val="28"/>
        </w:rPr>
        <w:t>无法充分释</w:t>
      </w:r>
      <w:r w:rsidR="00C169BE" w:rsidRPr="0087462A">
        <w:rPr>
          <w:rFonts w:ascii="仿宋" w:hAnsi="仿宋" w:cstheme="minorHAnsi" w:hint="eastAsia"/>
          <w:bCs/>
          <w:color w:val="000000" w:themeColor="text1"/>
          <w:sz w:val="28"/>
          <w:szCs w:val="28"/>
        </w:rPr>
        <w:lastRenderedPageBreak/>
        <w:t>放碳市场在调动资源和降低减排成本方面的潜力</w:t>
      </w:r>
      <w:r w:rsidR="00B7165F" w:rsidRPr="0087462A">
        <w:rPr>
          <w:rFonts w:ascii="仿宋" w:hAnsi="仿宋" w:cstheme="minorHAnsi" w:hint="eastAsia"/>
          <w:bCs/>
          <w:color w:val="000000" w:themeColor="text1"/>
          <w:sz w:val="28"/>
          <w:szCs w:val="28"/>
        </w:rPr>
        <w:t>。其次，由于没有绝对排放上限，企业</w:t>
      </w:r>
      <w:r w:rsidR="00C27FD6" w:rsidRPr="0087462A">
        <w:rPr>
          <w:rFonts w:ascii="仿宋" w:hAnsi="仿宋" w:cstheme="minorHAnsi" w:hint="eastAsia"/>
          <w:bCs/>
          <w:color w:val="000000" w:themeColor="text1"/>
          <w:sz w:val="28"/>
          <w:szCs w:val="28"/>
        </w:rPr>
        <w:t>缺乏足够的</w:t>
      </w:r>
      <w:r w:rsidR="00B7165F" w:rsidRPr="0087462A">
        <w:rPr>
          <w:rFonts w:ascii="仿宋" w:hAnsi="仿宋" w:cstheme="minorHAnsi" w:hint="eastAsia"/>
          <w:bCs/>
          <w:color w:val="000000" w:themeColor="text1"/>
          <w:sz w:val="28"/>
          <w:szCs w:val="28"/>
        </w:rPr>
        <w:t>减排动力。第三，</w:t>
      </w:r>
      <w:r w:rsidR="00091661" w:rsidRPr="0087462A">
        <w:rPr>
          <w:rFonts w:ascii="仿宋" w:hAnsi="仿宋" w:cstheme="minorHAnsi" w:hint="eastAsia"/>
          <w:bCs/>
          <w:color w:val="000000" w:themeColor="text1"/>
          <w:sz w:val="28"/>
          <w:szCs w:val="28"/>
        </w:rPr>
        <w:t>由于可交易产品有限</w:t>
      </w:r>
      <w:r w:rsidR="00091661" w:rsidRPr="0087462A">
        <w:rPr>
          <w:rFonts w:ascii="仿宋" w:hAnsi="仿宋" w:cstheme="minorHAnsi"/>
          <w:bCs/>
          <w:color w:val="000000" w:themeColor="text1"/>
          <w:sz w:val="28"/>
          <w:szCs w:val="28"/>
        </w:rPr>
        <w:t>(即只允许现货交易)，市场参与者有限(即只允许排放企业购买或出售)，市场流动性相对较低且季节性强，大多数企业只在每个履约期结束时购买或出售，以履行其履约义务。</w:t>
      </w:r>
      <w:r w:rsidR="00B7165F" w:rsidRPr="0087462A">
        <w:rPr>
          <w:rFonts w:ascii="仿宋" w:hAnsi="仿宋" w:cstheme="minorHAnsi" w:hint="eastAsia"/>
          <w:bCs/>
          <w:color w:val="000000" w:themeColor="text1"/>
          <w:sz w:val="28"/>
          <w:szCs w:val="28"/>
        </w:rPr>
        <w:t>最后，由于配额免费分配，</w:t>
      </w:r>
      <w:r w:rsidR="00091661" w:rsidRPr="0087462A">
        <w:rPr>
          <w:rFonts w:ascii="仿宋" w:hAnsi="仿宋" w:cstheme="minorHAnsi" w:hint="eastAsia"/>
          <w:bCs/>
          <w:color w:val="000000" w:themeColor="text1"/>
          <w:sz w:val="28"/>
          <w:szCs w:val="28"/>
        </w:rPr>
        <w:t>而不是拍卖的，</w:t>
      </w:r>
      <w:r w:rsidR="00B7165F" w:rsidRPr="0087462A">
        <w:rPr>
          <w:rFonts w:ascii="仿宋" w:hAnsi="仿宋" w:cstheme="minorHAnsi" w:hint="eastAsia"/>
          <w:bCs/>
          <w:color w:val="000000" w:themeColor="text1"/>
          <w:sz w:val="28"/>
          <w:szCs w:val="28"/>
        </w:rPr>
        <w:t>因此没有利用创收的机会来采取进一步的气候行动和/或进行公正转型。此外，</w:t>
      </w:r>
      <w:r w:rsidR="00DF47D8" w:rsidRPr="0087462A">
        <w:rPr>
          <w:rFonts w:ascii="仿宋" w:hAnsi="仿宋" w:cstheme="minorHAnsi" w:hint="eastAsia"/>
          <w:bCs/>
          <w:color w:val="000000" w:themeColor="text1"/>
          <w:sz w:val="28"/>
          <w:szCs w:val="28"/>
        </w:rPr>
        <w:t>政策互动和能源市场扭曲也会影响碳市场的潜在效果</w:t>
      </w:r>
      <w:r w:rsidR="00B7165F" w:rsidRPr="0087462A">
        <w:rPr>
          <w:rFonts w:ascii="仿宋" w:hAnsi="仿宋" w:cstheme="minorHAnsi" w:hint="eastAsia"/>
          <w:bCs/>
          <w:color w:val="000000" w:themeColor="text1"/>
          <w:sz w:val="28"/>
          <w:szCs w:val="28"/>
        </w:rPr>
        <w:t>，</w:t>
      </w:r>
      <w:r w:rsidR="00DF47D8" w:rsidRPr="0087462A">
        <w:rPr>
          <w:rFonts w:ascii="仿宋" w:hAnsi="仿宋" w:cstheme="minorHAnsi" w:hint="eastAsia"/>
          <w:bCs/>
          <w:color w:val="000000" w:themeColor="text1"/>
          <w:sz w:val="28"/>
          <w:szCs w:val="28"/>
        </w:rPr>
        <w:t>需要对数据质量和数据完整性进行进一步干预。</w:t>
      </w:r>
    </w:p>
    <w:p w14:paraId="40583293" w14:textId="36414A61" w:rsidR="00DF47D8" w:rsidRPr="0087462A" w:rsidRDefault="00DF47D8" w:rsidP="00E53C5D">
      <w:pPr>
        <w:pStyle w:val="a3"/>
        <w:snapToGrid w:val="0"/>
        <w:spacing w:before="0" w:beforeAutospacing="0" w:after="0" w:afterAutospacing="0"/>
        <w:ind w:firstLine="560"/>
        <w:rPr>
          <w:rFonts w:ascii="仿宋" w:hAnsi="仿宋" w:cstheme="minorHAnsi"/>
          <w:bCs/>
          <w:color w:val="000000" w:themeColor="text1"/>
          <w:sz w:val="28"/>
          <w:szCs w:val="28"/>
        </w:rPr>
      </w:pPr>
      <w:r w:rsidRPr="0087462A">
        <w:rPr>
          <w:rFonts w:ascii="仿宋" w:hAnsi="仿宋" w:cstheme="minorHAnsi" w:hint="eastAsia"/>
          <w:bCs/>
          <w:color w:val="000000" w:themeColor="text1"/>
          <w:sz w:val="28"/>
          <w:szCs w:val="28"/>
        </w:rPr>
        <w:t>国家核证自愿减排体系（CCER）于 2024 年 1 月 22 日启动，将为减少或消除温室气体排放提供一个重要机制，同时推动对基于自然的解决方案（</w:t>
      </w:r>
      <w:proofErr w:type="spellStart"/>
      <w:r w:rsidRPr="0087462A">
        <w:rPr>
          <w:rFonts w:ascii="仿宋" w:hAnsi="仿宋" w:cstheme="minorHAnsi" w:hint="eastAsia"/>
          <w:bCs/>
          <w:color w:val="000000" w:themeColor="text1"/>
          <w:sz w:val="28"/>
          <w:szCs w:val="28"/>
        </w:rPr>
        <w:t>NbS</w:t>
      </w:r>
      <w:proofErr w:type="spellEnd"/>
      <w:r w:rsidRPr="0087462A">
        <w:rPr>
          <w:rFonts w:ascii="仿宋" w:hAnsi="仿宋" w:cstheme="minorHAnsi" w:hint="eastAsia"/>
          <w:bCs/>
          <w:color w:val="000000" w:themeColor="text1"/>
          <w:sz w:val="28"/>
          <w:szCs w:val="28"/>
        </w:rPr>
        <w:t>）和绿色创新的投资</w:t>
      </w:r>
      <w:r w:rsidR="00C81EFC" w:rsidRPr="0087462A">
        <w:rPr>
          <w:rFonts w:ascii="仿宋" w:hAnsi="仿宋" w:cstheme="minorHAnsi" w:hint="eastAsia"/>
          <w:bCs/>
          <w:color w:val="000000" w:themeColor="text1"/>
          <w:sz w:val="28"/>
          <w:szCs w:val="28"/>
        </w:rPr>
        <w:t>。</w:t>
      </w:r>
      <w:r w:rsidRPr="0087462A">
        <w:rPr>
          <w:rFonts w:ascii="仿宋" w:hAnsi="仿宋" w:cstheme="minorHAnsi" w:hint="eastAsia"/>
          <w:bCs/>
          <w:color w:val="000000" w:themeColor="text1"/>
          <w:sz w:val="28"/>
          <w:szCs w:val="28"/>
        </w:rPr>
        <w:t>目前，已批准了四种项目方法，包括植树造林、红树林培育、并网太阳能热发电和并网海上风力发电。在 CCER 下产生的信用额度可用于抵消</w:t>
      </w:r>
      <w:r w:rsidR="00C27FD6" w:rsidRPr="0087462A">
        <w:rPr>
          <w:rFonts w:ascii="仿宋" w:hAnsi="仿宋" w:cstheme="minorHAnsi" w:hint="eastAsia"/>
          <w:bCs/>
          <w:color w:val="000000" w:themeColor="text1"/>
          <w:sz w:val="28"/>
          <w:szCs w:val="28"/>
        </w:rPr>
        <w:t>ETS</w:t>
      </w:r>
      <w:r w:rsidRPr="0087462A">
        <w:rPr>
          <w:rFonts w:ascii="仿宋" w:hAnsi="仿宋" w:cstheme="minorHAnsi" w:hint="eastAsia"/>
          <w:bCs/>
          <w:color w:val="000000" w:themeColor="text1"/>
          <w:sz w:val="28"/>
          <w:szCs w:val="28"/>
        </w:rPr>
        <w:t>排放交易计划参与者高达 5% 的履约义务。随着国家排放交易计划扩大到更广泛的行业，对抵消的需求</w:t>
      </w:r>
      <w:r w:rsidR="00C27FD6" w:rsidRPr="0087462A">
        <w:rPr>
          <w:rFonts w:ascii="仿宋" w:hAnsi="仿宋" w:cstheme="minorHAnsi" w:hint="eastAsia"/>
          <w:bCs/>
          <w:color w:val="000000" w:themeColor="text1"/>
          <w:sz w:val="28"/>
          <w:szCs w:val="28"/>
        </w:rPr>
        <w:t>将呈现增长趋势</w:t>
      </w:r>
      <w:r w:rsidRPr="0087462A">
        <w:rPr>
          <w:rFonts w:ascii="仿宋" w:hAnsi="仿宋" w:cstheme="minorHAnsi" w:hint="eastAsia"/>
          <w:bCs/>
          <w:color w:val="000000" w:themeColor="text1"/>
          <w:sz w:val="28"/>
          <w:szCs w:val="28"/>
        </w:rPr>
        <w:t>。</w:t>
      </w:r>
    </w:p>
    <w:p w14:paraId="5D74B1EE" w14:textId="1EC57066" w:rsidR="00DF47D8" w:rsidRPr="0087462A" w:rsidRDefault="00A4183A" w:rsidP="00E53C5D">
      <w:pPr>
        <w:pStyle w:val="a3"/>
        <w:snapToGrid w:val="0"/>
        <w:spacing w:before="0" w:beforeAutospacing="0" w:after="0" w:afterAutospacing="0"/>
        <w:ind w:firstLine="560"/>
        <w:rPr>
          <w:rFonts w:ascii="仿宋" w:hAnsi="仿宋" w:cstheme="minorHAnsi"/>
          <w:bCs/>
          <w:color w:val="000000" w:themeColor="text1"/>
          <w:sz w:val="28"/>
          <w:szCs w:val="28"/>
        </w:rPr>
      </w:pPr>
      <w:r w:rsidRPr="0087462A">
        <w:rPr>
          <w:rFonts w:ascii="仿宋" w:hAnsi="仿宋" w:cstheme="minorHAnsi" w:hint="eastAsia"/>
          <w:bCs/>
          <w:color w:val="000000" w:themeColor="text1"/>
          <w:sz w:val="28"/>
          <w:szCs w:val="28"/>
        </w:rPr>
        <w:t>同时，</w:t>
      </w:r>
      <w:r w:rsidR="00DF47D8" w:rsidRPr="0087462A">
        <w:rPr>
          <w:rFonts w:ascii="仿宋" w:hAnsi="仿宋" w:cstheme="minorHAnsi" w:hint="eastAsia"/>
          <w:bCs/>
          <w:color w:val="000000" w:themeColor="text1"/>
          <w:sz w:val="28"/>
          <w:szCs w:val="28"/>
        </w:rPr>
        <w:t>中国国内碳定价工具与国际机制之间的相互作用和潜在联系</w:t>
      </w:r>
      <w:r w:rsidRPr="0087462A">
        <w:rPr>
          <w:rFonts w:ascii="仿宋" w:hAnsi="仿宋" w:cstheme="minorHAnsi" w:hint="eastAsia"/>
          <w:bCs/>
          <w:color w:val="000000" w:themeColor="text1"/>
          <w:sz w:val="28"/>
          <w:szCs w:val="28"/>
        </w:rPr>
        <w:t>也</w:t>
      </w:r>
      <w:r w:rsidR="00DF47D8" w:rsidRPr="0087462A">
        <w:rPr>
          <w:rFonts w:ascii="仿宋" w:hAnsi="仿宋" w:cstheme="minorHAnsi" w:hint="eastAsia"/>
          <w:bCs/>
          <w:color w:val="000000" w:themeColor="text1"/>
          <w:sz w:val="28"/>
          <w:szCs w:val="28"/>
        </w:rPr>
        <w:t>非常值得关注，但需要更深入的分析来为决策提供信息。这包括中国未来是否和/或如何参与</w:t>
      </w:r>
      <w:r w:rsidR="00821E41" w:rsidRPr="0087462A">
        <w:rPr>
          <w:rFonts w:ascii="仿宋" w:hAnsi="仿宋" w:cstheme="minorHAnsi" w:hint="eastAsia"/>
          <w:bCs/>
          <w:color w:val="000000" w:themeColor="text1"/>
          <w:sz w:val="28"/>
          <w:szCs w:val="28"/>
        </w:rPr>
        <w:t>依据</w:t>
      </w:r>
      <w:r w:rsidR="00DF47D8" w:rsidRPr="0087462A">
        <w:rPr>
          <w:rFonts w:ascii="仿宋" w:hAnsi="仿宋" w:cstheme="minorHAnsi" w:hint="eastAsia"/>
          <w:bCs/>
          <w:color w:val="000000" w:themeColor="text1"/>
          <w:sz w:val="28"/>
          <w:szCs w:val="28"/>
        </w:rPr>
        <w:t>《巴黎协定》第 6 条所</w:t>
      </w:r>
      <w:r w:rsidR="00C63E1D" w:rsidRPr="0087462A">
        <w:rPr>
          <w:rFonts w:ascii="仿宋" w:hAnsi="仿宋" w:cstheme="minorHAnsi" w:hint="eastAsia"/>
          <w:bCs/>
          <w:color w:val="000000" w:themeColor="text1"/>
          <w:sz w:val="28"/>
          <w:szCs w:val="28"/>
        </w:rPr>
        <w:t>设立</w:t>
      </w:r>
      <w:r w:rsidR="00DF47D8" w:rsidRPr="0087462A">
        <w:rPr>
          <w:rFonts w:ascii="仿宋" w:hAnsi="仿宋" w:cstheme="minorHAnsi" w:hint="eastAsia"/>
          <w:bCs/>
          <w:color w:val="000000" w:themeColor="text1"/>
          <w:sz w:val="28"/>
          <w:szCs w:val="28"/>
        </w:rPr>
        <w:t>的自愿合作</w:t>
      </w:r>
      <w:r w:rsidR="00C63E1D" w:rsidRPr="0087462A">
        <w:rPr>
          <w:bCs/>
          <w:color w:val="000000" w:themeColor="text1"/>
          <w:sz w:val="28"/>
          <w:szCs w:val="28"/>
        </w:rPr>
        <w:t>(cooperative approach)</w:t>
      </w:r>
      <w:r w:rsidR="00C63E1D" w:rsidRPr="0087462A">
        <w:rPr>
          <w:bCs/>
          <w:color w:val="000000" w:themeColor="text1"/>
          <w:sz w:val="28"/>
          <w:szCs w:val="28"/>
        </w:rPr>
        <w:t>和</w:t>
      </w:r>
      <w:r w:rsidR="00C63E1D" w:rsidRPr="0087462A">
        <w:rPr>
          <w:rFonts w:hint="eastAsia"/>
          <w:bCs/>
          <w:color w:val="000000" w:themeColor="text1"/>
          <w:sz w:val="28"/>
          <w:szCs w:val="28"/>
        </w:rPr>
        <w:t>机制</w:t>
      </w:r>
      <w:r w:rsidR="00C63E1D" w:rsidRPr="0087462A">
        <w:rPr>
          <w:bCs/>
          <w:color w:val="000000" w:themeColor="text1"/>
          <w:sz w:val="28"/>
          <w:szCs w:val="28"/>
        </w:rPr>
        <w:t>(mechanism)</w:t>
      </w:r>
      <w:r w:rsidR="00821E41" w:rsidRPr="0087462A">
        <w:rPr>
          <w:rFonts w:hint="eastAsia"/>
          <w:bCs/>
          <w:color w:val="000000" w:themeColor="text1"/>
          <w:sz w:val="28"/>
          <w:szCs w:val="28"/>
        </w:rPr>
        <w:t>碳市场</w:t>
      </w:r>
      <w:r w:rsidR="00DF47D8" w:rsidRPr="0087462A">
        <w:rPr>
          <w:bCs/>
          <w:color w:val="000000" w:themeColor="text1"/>
          <w:sz w:val="28"/>
          <w:szCs w:val="28"/>
        </w:rPr>
        <w:t>，是否允许通过新方法</w:t>
      </w:r>
      <w:r w:rsidR="00821E41" w:rsidRPr="0087462A">
        <w:rPr>
          <w:rFonts w:hint="eastAsia"/>
          <w:bCs/>
          <w:color w:val="000000" w:themeColor="text1"/>
          <w:sz w:val="28"/>
          <w:szCs w:val="28"/>
        </w:rPr>
        <w:t>向</w:t>
      </w:r>
      <w:r w:rsidR="00DF47D8" w:rsidRPr="0087462A">
        <w:rPr>
          <w:rFonts w:ascii="仿宋" w:hAnsi="仿宋" w:cstheme="minorHAnsi" w:hint="eastAsia"/>
          <w:bCs/>
          <w:color w:val="000000" w:themeColor="text1"/>
          <w:sz w:val="28"/>
          <w:szCs w:val="28"/>
        </w:rPr>
        <w:t>国际航空碳抵消和减排计划（CORSIA）</w:t>
      </w:r>
      <w:r w:rsidR="00821E41" w:rsidRPr="0087462A">
        <w:rPr>
          <w:rFonts w:ascii="仿宋" w:hAnsi="仿宋" w:cstheme="minorHAnsi" w:hint="eastAsia"/>
          <w:bCs/>
          <w:color w:val="000000" w:themeColor="text1"/>
          <w:sz w:val="28"/>
          <w:szCs w:val="28"/>
        </w:rPr>
        <w:t>机制提供</w:t>
      </w:r>
      <w:r w:rsidR="00DF47D8" w:rsidRPr="0087462A">
        <w:rPr>
          <w:rFonts w:ascii="仿宋" w:hAnsi="仿宋" w:cstheme="minorHAnsi" w:hint="eastAsia"/>
          <w:bCs/>
          <w:color w:val="000000" w:themeColor="text1"/>
          <w:sz w:val="28"/>
          <w:szCs w:val="28"/>
        </w:rPr>
        <w:t xml:space="preserve">CCER </w:t>
      </w:r>
      <w:r w:rsidR="00821E41" w:rsidRPr="0087462A">
        <w:rPr>
          <w:rFonts w:ascii="仿宋" w:hAnsi="仿宋" w:cstheme="minorHAnsi" w:hint="eastAsia"/>
          <w:bCs/>
          <w:color w:val="000000" w:themeColor="text1"/>
          <w:sz w:val="28"/>
          <w:szCs w:val="28"/>
        </w:rPr>
        <w:t>碳</w:t>
      </w:r>
      <w:r w:rsidR="00DF47D8" w:rsidRPr="0087462A">
        <w:rPr>
          <w:rFonts w:ascii="仿宋" w:hAnsi="仿宋" w:cstheme="minorHAnsi" w:hint="eastAsia"/>
          <w:bCs/>
          <w:color w:val="000000" w:themeColor="text1"/>
          <w:sz w:val="28"/>
          <w:szCs w:val="28"/>
        </w:rPr>
        <w:t>信用。</w:t>
      </w:r>
    </w:p>
    <w:p w14:paraId="464D520A" w14:textId="77777777" w:rsidR="00E53C5D" w:rsidRPr="0087462A" w:rsidRDefault="00766846" w:rsidP="00E53C5D">
      <w:pPr>
        <w:pStyle w:val="a3"/>
        <w:snapToGrid w:val="0"/>
        <w:spacing w:before="0" w:beforeAutospacing="0" w:after="0" w:afterAutospacing="0"/>
        <w:ind w:firstLine="560"/>
        <w:rPr>
          <w:rFonts w:ascii="仿宋" w:hAnsi="仿宋"/>
          <w:bCs/>
          <w:color w:val="000000" w:themeColor="text1"/>
          <w:sz w:val="28"/>
          <w:szCs w:val="28"/>
        </w:rPr>
      </w:pPr>
      <w:r w:rsidRPr="0087462A">
        <w:rPr>
          <w:rFonts w:ascii="仿宋" w:hAnsi="仿宋" w:hint="eastAsia"/>
          <w:bCs/>
          <w:color w:val="000000" w:themeColor="text1"/>
          <w:sz w:val="28"/>
          <w:szCs w:val="28"/>
        </w:rPr>
        <w:t>针对</w:t>
      </w:r>
      <w:r w:rsidR="00A4183A" w:rsidRPr="0087462A">
        <w:rPr>
          <w:rFonts w:ascii="仿宋" w:hAnsi="仿宋" w:hint="eastAsia"/>
          <w:bCs/>
          <w:color w:val="000000" w:themeColor="text1"/>
          <w:sz w:val="28"/>
          <w:szCs w:val="28"/>
        </w:rPr>
        <w:t>这些问题与</w:t>
      </w:r>
      <w:r w:rsidRPr="0087462A">
        <w:rPr>
          <w:rFonts w:ascii="仿宋" w:hAnsi="仿宋" w:hint="eastAsia"/>
          <w:bCs/>
          <w:color w:val="000000" w:themeColor="text1"/>
          <w:sz w:val="28"/>
          <w:szCs w:val="28"/>
        </w:rPr>
        <w:t>挑战，中国政府高度重视</w:t>
      </w:r>
      <w:r w:rsidR="00A4183A" w:rsidRPr="0087462A">
        <w:rPr>
          <w:rFonts w:ascii="仿宋" w:hAnsi="仿宋" w:hint="eastAsia"/>
          <w:bCs/>
          <w:color w:val="000000" w:themeColor="text1"/>
          <w:sz w:val="28"/>
          <w:szCs w:val="28"/>
        </w:rPr>
        <w:t>全国碳定价机制建设</w:t>
      </w:r>
      <w:r w:rsidRPr="0087462A">
        <w:rPr>
          <w:rFonts w:ascii="仿宋" w:hAnsi="仿宋" w:hint="eastAsia"/>
          <w:bCs/>
          <w:color w:val="000000" w:themeColor="text1"/>
          <w:sz w:val="28"/>
          <w:szCs w:val="28"/>
        </w:rPr>
        <w:t>工作。</w:t>
      </w:r>
      <w:r w:rsidR="001D0DAE" w:rsidRPr="0087462A">
        <w:rPr>
          <w:rFonts w:ascii="仿宋" w:hAnsi="仿宋" w:hint="eastAsia"/>
          <w:bCs/>
          <w:color w:val="000000" w:themeColor="text1"/>
          <w:sz w:val="28"/>
          <w:szCs w:val="28"/>
        </w:rPr>
        <w:t>为应对目前依然有待完善的政策</w:t>
      </w:r>
      <w:r w:rsidR="00A4183A" w:rsidRPr="0087462A">
        <w:rPr>
          <w:rFonts w:ascii="仿宋" w:hAnsi="仿宋" w:hint="eastAsia"/>
          <w:bCs/>
          <w:color w:val="000000" w:themeColor="text1"/>
          <w:sz w:val="28"/>
          <w:szCs w:val="28"/>
        </w:rPr>
        <w:t>设计</w:t>
      </w:r>
      <w:r w:rsidR="001D0DAE" w:rsidRPr="0087462A">
        <w:rPr>
          <w:rFonts w:ascii="仿宋" w:hAnsi="仿宋" w:hint="eastAsia"/>
          <w:bCs/>
          <w:color w:val="000000" w:themeColor="text1"/>
          <w:sz w:val="28"/>
          <w:szCs w:val="28"/>
        </w:rPr>
        <w:t>、监管机制、信息管理、基础设施和机构能力等方面的问题，中国</w:t>
      </w:r>
      <w:r w:rsidR="0089109A" w:rsidRPr="0087462A">
        <w:rPr>
          <w:rFonts w:ascii="仿宋" w:hAnsi="仿宋" w:hint="eastAsia"/>
          <w:bCs/>
          <w:color w:val="000000" w:themeColor="text1"/>
          <w:sz w:val="28"/>
          <w:szCs w:val="28"/>
        </w:rPr>
        <w:t>政府</w:t>
      </w:r>
      <w:r w:rsidR="00690177" w:rsidRPr="0087462A">
        <w:rPr>
          <w:rFonts w:ascii="仿宋" w:hAnsi="仿宋" w:hint="eastAsia"/>
          <w:bCs/>
          <w:color w:val="000000" w:themeColor="text1"/>
          <w:sz w:val="28"/>
          <w:szCs w:val="28"/>
        </w:rPr>
        <w:t>计划</w:t>
      </w:r>
      <w:r w:rsidR="001D0DAE" w:rsidRPr="0087462A">
        <w:rPr>
          <w:rFonts w:ascii="仿宋" w:hAnsi="仿宋" w:hint="eastAsia"/>
          <w:bCs/>
          <w:color w:val="000000" w:themeColor="text1"/>
          <w:sz w:val="28"/>
          <w:szCs w:val="28"/>
        </w:rPr>
        <w:t>与世界银行合作</w:t>
      </w:r>
      <w:r w:rsidR="00690177" w:rsidRPr="0087462A">
        <w:rPr>
          <w:rFonts w:ascii="仿宋" w:hAnsi="仿宋" w:hint="eastAsia"/>
          <w:bCs/>
          <w:color w:val="000000" w:themeColor="text1"/>
          <w:sz w:val="28"/>
          <w:szCs w:val="28"/>
        </w:rPr>
        <w:t>实施</w:t>
      </w:r>
      <w:r w:rsidR="00C81EFC" w:rsidRPr="0087462A">
        <w:rPr>
          <w:rFonts w:ascii="仿宋" w:hAnsi="仿宋" w:hint="eastAsia"/>
          <w:bCs/>
          <w:color w:val="000000" w:themeColor="text1"/>
          <w:sz w:val="28"/>
          <w:szCs w:val="28"/>
        </w:rPr>
        <w:t>支持中国碳定价工具项目实施项目</w:t>
      </w:r>
      <w:r w:rsidR="00690177" w:rsidRPr="0087462A">
        <w:rPr>
          <w:rFonts w:ascii="仿宋" w:hAnsi="仿宋" w:hint="eastAsia"/>
          <w:bCs/>
          <w:color w:val="000000" w:themeColor="text1"/>
          <w:sz w:val="28"/>
          <w:szCs w:val="28"/>
        </w:rPr>
        <w:t>。</w:t>
      </w:r>
      <w:r w:rsidR="00A4183A" w:rsidRPr="0087462A">
        <w:rPr>
          <w:rFonts w:ascii="仿宋" w:hAnsi="仿宋" w:hint="eastAsia"/>
          <w:bCs/>
          <w:color w:val="000000" w:themeColor="text1"/>
          <w:sz w:val="28"/>
          <w:szCs w:val="28"/>
        </w:rPr>
        <w:t>项目建立在中国参与2014-2020</w:t>
      </w:r>
      <w:r w:rsidR="00A4183A" w:rsidRPr="0087462A">
        <w:rPr>
          <w:rFonts w:ascii="仿宋" w:hAnsi="仿宋" w:hint="eastAsia"/>
          <w:bCs/>
          <w:color w:val="000000" w:themeColor="text1"/>
          <w:sz w:val="28"/>
          <w:szCs w:val="28"/>
        </w:rPr>
        <w:lastRenderedPageBreak/>
        <w:t>年市场准备伙伴关系（PMR）的基础上。PMR项目支持了国家碳排放交易体系关键组成部分的设计，并为碳排放交易体系的正式运行提供了有利的环境。</w:t>
      </w:r>
      <w:r w:rsidR="00690177" w:rsidRPr="0087462A">
        <w:rPr>
          <w:rFonts w:ascii="仿宋" w:hAnsi="仿宋" w:hint="eastAsia"/>
          <w:bCs/>
          <w:color w:val="000000" w:themeColor="text1"/>
          <w:sz w:val="28"/>
          <w:szCs w:val="28"/>
        </w:rPr>
        <w:t>该项目旨在</w:t>
      </w:r>
      <w:r w:rsidR="00C81EFC" w:rsidRPr="0087462A">
        <w:rPr>
          <w:rFonts w:ascii="仿宋" w:hAnsi="仿宋" w:hint="eastAsia"/>
          <w:bCs/>
          <w:color w:val="000000" w:themeColor="text1"/>
          <w:sz w:val="28"/>
          <w:szCs w:val="28"/>
        </w:rPr>
        <w:t>支持完善中国碳定价工具</w:t>
      </w:r>
      <w:r w:rsidR="00A4183A" w:rsidRPr="0087462A">
        <w:rPr>
          <w:rFonts w:ascii="仿宋" w:hAnsi="仿宋" w:hint="eastAsia"/>
          <w:bCs/>
          <w:color w:val="000000" w:themeColor="text1"/>
          <w:sz w:val="28"/>
          <w:szCs w:val="28"/>
        </w:rPr>
        <w:t>国家碳排放交易体系和国家核证自愿减排量的设计、实施和管理，包括它们与《巴黎协定》第六条下的国际碳交易的兼容性，同时对采用碳税来补充国家ETS的可能性进行分析</w:t>
      </w:r>
      <w:r w:rsidR="00690177" w:rsidRPr="0087462A">
        <w:rPr>
          <w:rFonts w:ascii="仿宋" w:hAnsi="仿宋" w:hint="eastAsia"/>
          <w:bCs/>
          <w:color w:val="000000" w:themeColor="text1"/>
          <w:sz w:val="28"/>
          <w:szCs w:val="28"/>
        </w:rPr>
        <w:t>。</w:t>
      </w:r>
    </w:p>
    <w:p w14:paraId="1743DE9A" w14:textId="1775B839" w:rsidR="00C81EFC" w:rsidRPr="0087462A" w:rsidRDefault="00E53C5D" w:rsidP="00E53C5D">
      <w:pPr>
        <w:pStyle w:val="a3"/>
        <w:snapToGrid w:val="0"/>
        <w:spacing w:before="0" w:beforeAutospacing="0" w:after="0" w:afterAutospacing="0"/>
        <w:ind w:firstLine="560"/>
        <w:rPr>
          <w:rFonts w:ascii="仿宋" w:hAnsi="仿宋"/>
          <w:bCs/>
          <w:color w:val="000000" w:themeColor="text1"/>
          <w:sz w:val="28"/>
          <w:szCs w:val="28"/>
        </w:rPr>
      </w:pPr>
      <w:r w:rsidRPr="0087462A">
        <w:rPr>
          <w:rFonts w:ascii="仿宋" w:hAnsi="仿宋" w:hint="eastAsia"/>
          <w:bCs/>
          <w:color w:val="000000" w:themeColor="text1"/>
          <w:sz w:val="28"/>
          <w:szCs w:val="28"/>
        </w:rPr>
        <w:t>本</w:t>
      </w:r>
      <w:r w:rsidR="00690177" w:rsidRPr="0087462A">
        <w:rPr>
          <w:rFonts w:ascii="仿宋" w:hAnsi="仿宋" w:hint="eastAsia"/>
          <w:bCs/>
          <w:color w:val="000000" w:themeColor="text1"/>
          <w:sz w:val="28"/>
          <w:szCs w:val="28"/>
        </w:rPr>
        <w:t>项目拟包括</w:t>
      </w:r>
      <w:r w:rsidR="00BE7522" w:rsidRPr="0087462A">
        <w:rPr>
          <w:rFonts w:ascii="仿宋" w:hAnsi="仿宋" w:hint="eastAsia"/>
          <w:bCs/>
          <w:color w:val="000000" w:themeColor="text1"/>
          <w:sz w:val="28"/>
          <w:szCs w:val="28"/>
        </w:rPr>
        <w:t>四个子项目：（1）</w:t>
      </w:r>
      <w:r w:rsidR="00C81EFC" w:rsidRPr="0087462A">
        <w:rPr>
          <w:rFonts w:ascii="仿宋" w:hAnsi="仿宋" w:hint="eastAsia"/>
          <w:bCs/>
          <w:color w:val="000000" w:themeColor="text1"/>
          <w:sz w:val="28"/>
          <w:szCs w:val="28"/>
        </w:rPr>
        <w:t>碳定价政策分析和建议；（2）加强国家ET、 CCER以及碳税的设计、实施和管理分析；（3）加强MRV和登记/交易基础设施；（4）沟通、协调和项目管理。</w:t>
      </w:r>
      <w:r w:rsidR="00A4183A" w:rsidRPr="0087462A">
        <w:rPr>
          <w:rFonts w:ascii="仿宋" w:hAnsi="仿宋" w:hint="eastAsia"/>
          <w:bCs/>
          <w:color w:val="000000" w:themeColor="text1"/>
          <w:sz w:val="28"/>
          <w:szCs w:val="28"/>
        </w:rPr>
        <w:t>预期将有助于制定部门规章、规范性文件、相关技术规范和大规模能力建设培训，进一步</w:t>
      </w:r>
      <w:r w:rsidR="00E70E2C" w:rsidRPr="0087462A">
        <w:rPr>
          <w:rFonts w:ascii="仿宋" w:hAnsi="仿宋" w:hint="eastAsia"/>
          <w:bCs/>
          <w:color w:val="000000" w:themeColor="text1"/>
          <w:sz w:val="28"/>
          <w:szCs w:val="28"/>
        </w:rPr>
        <w:t>深化</w:t>
      </w:r>
      <w:r w:rsidR="00A4183A" w:rsidRPr="0087462A">
        <w:rPr>
          <w:rFonts w:ascii="仿宋" w:hAnsi="仿宋" w:hint="eastAsia"/>
          <w:bCs/>
          <w:color w:val="000000" w:themeColor="text1"/>
          <w:sz w:val="28"/>
          <w:szCs w:val="28"/>
        </w:rPr>
        <w:t>中国的国家ETS及CCER，以实现其国家自主贡献目标及长期脱碳战略。</w:t>
      </w:r>
    </w:p>
    <w:p w14:paraId="171FB608" w14:textId="10E0EE3D" w:rsidR="005432D6" w:rsidRPr="0087462A" w:rsidRDefault="00996A75" w:rsidP="00E53C5D">
      <w:pPr>
        <w:pStyle w:val="a3"/>
        <w:snapToGrid w:val="0"/>
        <w:spacing w:before="0" w:beforeAutospacing="0" w:after="0" w:afterAutospacing="0"/>
        <w:ind w:firstLine="560"/>
        <w:rPr>
          <w:rFonts w:ascii="仿宋" w:hAnsi="仿宋"/>
          <w:bCs/>
          <w:color w:val="000000" w:themeColor="text1"/>
          <w:sz w:val="28"/>
          <w:szCs w:val="28"/>
        </w:rPr>
      </w:pPr>
      <w:r w:rsidRPr="0087462A">
        <w:rPr>
          <w:rFonts w:ascii="仿宋" w:hAnsi="仿宋" w:hint="eastAsia"/>
          <w:bCs/>
          <w:color w:val="000000" w:themeColor="text1"/>
          <w:sz w:val="28"/>
          <w:szCs w:val="28"/>
        </w:rPr>
        <w:t>本报告即专门为项目</w:t>
      </w:r>
      <w:r w:rsidR="00EC5789" w:rsidRPr="0087462A">
        <w:rPr>
          <w:rFonts w:ascii="仿宋" w:hAnsi="仿宋" w:hint="eastAsia"/>
          <w:bCs/>
          <w:color w:val="000000" w:themeColor="text1"/>
          <w:sz w:val="28"/>
          <w:szCs w:val="28"/>
        </w:rPr>
        <w:t>活动而制定的环境与社会风险管理工具。</w:t>
      </w:r>
    </w:p>
    <w:p w14:paraId="41438D28" w14:textId="206AE6AB" w:rsidR="00090E6D" w:rsidRPr="0087462A" w:rsidRDefault="00090E6D" w:rsidP="00E53C5D">
      <w:pPr>
        <w:pStyle w:val="a3"/>
        <w:snapToGrid w:val="0"/>
        <w:spacing w:before="0" w:beforeAutospacing="0" w:after="0" w:afterAutospacing="0"/>
        <w:ind w:firstLine="560"/>
        <w:rPr>
          <w:color w:val="000000" w:themeColor="text1"/>
          <w:sz w:val="28"/>
          <w:szCs w:val="28"/>
        </w:rPr>
      </w:pPr>
    </w:p>
    <w:p w14:paraId="134735E9" w14:textId="77777777" w:rsidR="00500AAE" w:rsidRPr="0087462A" w:rsidRDefault="00500AAE" w:rsidP="001111B3">
      <w:pPr>
        <w:pStyle w:val="2"/>
        <w:jc w:val="both"/>
        <w:rPr>
          <w:color w:val="000000" w:themeColor="text1"/>
        </w:rPr>
      </w:pPr>
      <w:bookmarkStart w:id="6" w:name="_Toc56247270"/>
      <w:r w:rsidRPr="0087462A">
        <w:rPr>
          <w:color w:val="000000" w:themeColor="text1"/>
        </w:rPr>
        <w:t xml:space="preserve">1.2 </w:t>
      </w:r>
      <w:r w:rsidRPr="0087462A">
        <w:rPr>
          <w:color w:val="000000" w:themeColor="text1"/>
        </w:rPr>
        <w:t>项目描述</w:t>
      </w:r>
      <w:bookmarkEnd w:id="6"/>
    </w:p>
    <w:p w14:paraId="65B1838C" w14:textId="77777777" w:rsidR="0041611C" w:rsidRPr="0087462A" w:rsidRDefault="00282ACF" w:rsidP="00E53C5D">
      <w:pPr>
        <w:pStyle w:val="a3"/>
        <w:snapToGrid w:val="0"/>
        <w:spacing w:before="0" w:beforeAutospacing="0" w:after="0" w:afterAutospacing="0"/>
        <w:ind w:firstLine="560"/>
        <w:rPr>
          <w:rFonts w:ascii="仿宋" w:hAnsi="仿宋"/>
          <w:bCs/>
          <w:color w:val="000000" w:themeColor="text1"/>
          <w:sz w:val="28"/>
          <w:szCs w:val="28"/>
        </w:rPr>
      </w:pPr>
      <w:r w:rsidRPr="0087462A">
        <w:rPr>
          <w:rFonts w:ascii="仿宋" w:hAnsi="仿宋" w:hint="eastAsia"/>
          <w:bCs/>
          <w:color w:val="000000" w:themeColor="text1"/>
          <w:sz w:val="28"/>
          <w:szCs w:val="28"/>
        </w:rPr>
        <w:t>项目的总体目标是</w:t>
      </w:r>
      <w:r w:rsidR="00792789" w:rsidRPr="0087462A">
        <w:rPr>
          <w:rFonts w:ascii="仿宋" w:hAnsi="仿宋" w:hint="eastAsia"/>
          <w:bCs/>
          <w:color w:val="000000" w:themeColor="text1"/>
          <w:sz w:val="28"/>
          <w:szCs w:val="28"/>
        </w:rPr>
        <w:t>支持完善中国碳定价工具的设计、实施和管理</w:t>
      </w:r>
      <w:r w:rsidR="00C1701D" w:rsidRPr="0087462A">
        <w:rPr>
          <w:rFonts w:ascii="仿宋" w:hAnsi="仿宋" w:hint="eastAsia"/>
          <w:bCs/>
          <w:color w:val="000000" w:themeColor="text1"/>
          <w:sz w:val="28"/>
          <w:szCs w:val="28"/>
        </w:rPr>
        <w:t>。</w:t>
      </w:r>
    </w:p>
    <w:p w14:paraId="3B6B4222" w14:textId="1A291AE8" w:rsidR="0041611C" w:rsidRPr="0087462A" w:rsidRDefault="00E53C5D" w:rsidP="00E53C5D">
      <w:pPr>
        <w:pStyle w:val="a3"/>
        <w:snapToGrid w:val="0"/>
        <w:spacing w:before="0" w:beforeAutospacing="0" w:after="0" w:afterAutospacing="0"/>
        <w:ind w:firstLine="560"/>
        <w:rPr>
          <w:rFonts w:ascii="仿宋" w:hAnsi="仿宋"/>
          <w:bCs/>
          <w:color w:val="000000" w:themeColor="text1"/>
          <w:sz w:val="28"/>
          <w:szCs w:val="28"/>
        </w:rPr>
      </w:pPr>
      <w:r w:rsidRPr="0087462A">
        <w:rPr>
          <w:rFonts w:ascii="仿宋" w:hAnsi="仿宋" w:hint="eastAsia"/>
          <w:bCs/>
          <w:color w:val="000000" w:themeColor="text1"/>
          <w:sz w:val="28"/>
          <w:szCs w:val="28"/>
        </w:rPr>
        <w:t>子</w:t>
      </w:r>
      <w:r w:rsidR="00C1701D" w:rsidRPr="0087462A">
        <w:rPr>
          <w:rFonts w:ascii="仿宋" w:hAnsi="仿宋" w:hint="eastAsia"/>
          <w:bCs/>
          <w:color w:val="000000" w:themeColor="text1"/>
          <w:sz w:val="28"/>
          <w:szCs w:val="28"/>
        </w:rPr>
        <w:t>项目</w:t>
      </w:r>
      <w:r w:rsidR="0075616B" w:rsidRPr="0087462A">
        <w:rPr>
          <w:rFonts w:ascii="仿宋" w:hAnsi="仿宋" w:hint="eastAsia"/>
          <w:bCs/>
          <w:color w:val="000000" w:themeColor="text1"/>
          <w:sz w:val="28"/>
          <w:szCs w:val="28"/>
        </w:rPr>
        <w:t>一</w:t>
      </w:r>
      <w:r w:rsidR="0041611C" w:rsidRPr="0087462A">
        <w:rPr>
          <w:rFonts w:ascii="仿宋" w:hAnsi="仿宋" w:hint="eastAsia"/>
          <w:bCs/>
          <w:color w:val="000000" w:themeColor="text1"/>
          <w:sz w:val="28"/>
          <w:szCs w:val="28"/>
        </w:rPr>
        <w:t>将分析碳定价政策在中国发展相关政策中的作用，重点分析其与能源行业、近期可能扩大国家排放交易机制的行业和行业政策的互动，并在此基础上提出政策建议。进一步分析碳定价工具的政策监管框架，包括分析碳定价政策在“1+N”框架中的地位、国务院常务会议通过的《碳排放权交易管理暂行条例》的作用以及找出差距，并就进一步加强监管框架提出建议，使其在更广泛的政策框架中发挥最大作用。</w:t>
      </w:r>
    </w:p>
    <w:p w14:paraId="632E86FD" w14:textId="35F9F299" w:rsidR="0041611C" w:rsidRPr="0087462A" w:rsidRDefault="0041611C" w:rsidP="00E53C5D">
      <w:pPr>
        <w:pStyle w:val="a3"/>
        <w:snapToGrid w:val="0"/>
        <w:spacing w:before="0" w:beforeAutospacing="0" w:after="0" w:afterAutospacing="0"/>
        <w:ind w:firstLine="560"/>
        <w:rPr>
          <w:rFonts w:ascii="仿宋" w:hAnsi="仿宋"/>
          <w:bCs/>
          <w:color w:val="000000" w:themeColor="text1"/>
          <w:sz w:val="28"/>
          <w:szCs w:val="28"/>
        </w:rPr>
      </w:pPr>
      <w:r w:rsidRPr="0087462A">
        <w:rPr>
          <w:rFonts w:ascii="仿宋" w:hAnsi="仿宋" w:hint="eastAsia"/>
          <w:bCs/>
          <w:color w:val="000000" w:themeColor="text1"/>
          <w:sz w:val="28"/>
          <w:szCs w:val="28"/>
        </w:rPr>
        <w:t>子项目二将分析国家ETS和CCER当前的运行优势和挑战，并制定和提出短期、中期和长期的总体/综合路线图，以加强国家ETS和</w:t>
      </w:r>
      <w:r w:rsidRPr="0087462A">
        <w:rPr>
          <w:rFonts w:ascii="仿宋" w:hAnsi="仿宋" w:hint="eastAsia"/>
          <w:bCs/>
          <w:color w:val="000000" w:themeColor="text1"/>
          <w:sz w:val="28"/>
          <w:szCs w:val="28"/>
        </w:rPr>
        <w:lastRenderedPageBreak/>
        <w:t>CER的设计和实施。本部分还将探讨采用碳税机制的可能性，并在设计、实施和管理方面进行具体考虑。这一</w:t>
      </w:r>
      <w:r w:rsidR="0058418C" w:rsidRPr="0087462A">
        <w:rPr>
          <w:rFonts w:ascii="仿宋" w:hAnsi="仿宋" w:hint="eastAsia"/>
          <w:bCs/>
          <w:color w:val="000000" w:themeColor="text1"/>
          <w:sz w:val="28"/>
          <w:szCs w:val="28"/>
        </w:rPr>
        <w:t>子项目</w:t>
      </w:r>
      <w:r w:rsidRPr="0087462A">
        <w:rPr>
          <w:rFonts w:ascii="仿宋" w:hAnsi="仿宋" w:hint="eastAsia"/>
          <w:bCs/>
          <w:color w:val="000000" w:themeColor="text1"/>
          <w:sz w:val="28"/>
          <w:szCs w:val="28"/>
        </w:rPr>
        <w:t>还将对与国际碳交易机制的联接进行战略评估。子项目二包括5个活动，分别为：（1）制定扩大国家ETS覆盖范围的技术路线图；（2）制定加强国家ETS总体设计的</w:t>
      </w:r>
      <w:r w:rsidR="00EB70C2" w:rsidRPr="0087462A">
        <w:rPr>
          <w:rFonts w:ascii="仿宋" w:hAnsi="仿宋" w:hint="eastAsia"/>
          <w:bCs/>
          <w:color w:val="000000" w:themeColor="text1"/>
          <w:sz w:val="28"/>
          <w:szCs w:val="28"/>
        </w:rPr>
        <w:t>技术建议报告</w:t>
      </w:r>
      <w:r w:rsidRPr="0087462A">
        <w:rPr>
          <w:rFonts w:ascii="仿宋" w:hAnsi="仿宋" w:hint="eastAsia"/>
          <w:bCs/>
          <w:color w:val="000000" w:themeColor="text1"/>
          <w:sz w:val="28"/>
          <w:szCs w:val="28"/>
        </w:rPr>
        <w:t>；（3）制定加强国家CCER的技术建议报告；（4）就碳税和选定的间接碳定价工具的设计、实施和管理提出政策建议；（5）</w:t>
      </w:r>
      <w:r w:rsidRPr="0087462A">
        <w:rPr>
          <w:rFonts w:ascii="仿宋" w:hAnsi="仿宋"/>
          <w:bCs/>
          <w:color w:val="000000" w:themeColor="text1"/>
          <w:sz w:val="28"/>
          <w:szCs w:val="28"/>
        </w:rPr>
        <w:t xml:space="preserve"> </w:t>
      </w:r>
      <w:r w:rsidRPr="0087462A">
        <w:rPr>
          <w:rFonts w:ascii="仿宋" w:hAnsi="仿宋" w:hint="eastAsia"/>
          <w:bCs/>
          <w:color w:val="000000" w:themeColor="text1"/>
          <w:sz w:val="28"/>
          <w:szCs w:val="28"/>
        </w:rPr>
        <w:t>开展关于将国内碳定价工具与国际碳交易机制进行联接的战略评估。</w:t>
      </w:r>
    </w:p>
    <w:p w14:paraId="4FCCC0E5" w14:textId="44830E6B" w:rsidR="0041611C" w:rsidRPr="0087462A" w:rsidRDefault="0041611C" w:rsidP="00E53C5D">
      <w:pPr>
        <w:pStyle w:val="a3"/>
        <w:snapToGrid w:val="0"/>
        <w:spacing w:before="0" w:beforeAutospacing="0" w:after="0" w:afterAutospacing="0"/>
        <w:ind w:firstLine="560"/>
        <w:rPr>
          <w:rFonts w:ascii="仿宋" w:hAnsi="仿宋"/>
          <w:bCs/>
          <w:color w:val="000000" w:themeColor="text1"/>
          <w:sz w:val="28"/>
          <w:szCs w:val="28"/>
        </w:rPr>
      </w:pPr>
      <w:r w:rsidRPr="0087462A">
        <w:rPr>
          <w:rFonts w:ascii="仿宋" w:hAnsi="仿宋" w:hint="eastAsia"/>
          <w:bCs/>
          <w:color w:val="000000" w:themeColor="text1"/>
          <w:sz w:val="28"/>
          <w:szCs w:val="28"/>
        </w:rPr>
        <w:t>子项目三将分析国家ETS和CCER下当前MRV要求的差距，并制定和提出提高MRV及相关数据管理与监督的措施，包括对当前技术指南的拟议修订。此外，该部分将为国家ETS下的第三方</w:t>
      </w:r>
      <w:r w:rsidR="00FB2795" w:rsidRPr="0087462A">
        <w:rPr>
          <w:rFonts w:ascii="仿宋" w:hAnsi="仿宋" w:hint="eastAsia"/>
          <w:bCs/>
          <w:color w:val="000000" w:themeColor="text1"/>
          <w:sz w:val="28"/>
          <w:szCs w:val="28"/>
        </w:rPr>
        <w:t>核</w:t>
      </w:r>
      <w:r w:rsidR="000C2925" w:rsidRPr="0087462A">
        <w:rPr>
          <w:rFonts w:ascii="仿宋" w:hAnsi="仿宋" w:hint="eastAsia"/>
          <w:bCs/>
          <w:color w:val="000000" w:themeColor="text1"/>
          <w:sz w:val="28"/>
          <w:szCs w:val="28"/>
        </w:rPr>
        <w:t>查</w:t>
      </w:r>
      <w:r w:rsidRPr="0087462A">
        <w:rPr>
          <w:rFonts w:ascii="仿宋" w:hAnsi="仿宋" w:hint="eastAsia"/>
          <w:bCs/>
          <w:color w:val="000000" w:themeColor="text1"/>
          <w:sz w:val="28"/>
          <w:szCs w:val="28"/>
        </w:rPr>
        <w:t>机构以及CCER</w:t>
      </w:r>
      <w:r w:rsidR="000C2925" w:rsidRPr="0087462A">
        <w:rPr>
          <w:rFonts w:ascii="仿宋" w:hAnsi="仿宋" w:hint="eastAsia"/>
          <w:bCs/>
          <w:color w:val="000000" w:themeColor="text1"/>
          <w:sz w:val="28"/>
          <w:szCs w:val="28"/>
        </w:rPr>
        <w:t>的审定和核验机构</w:t>
      </w:r>
      <w:r w:rsidRPr="0087462A">
        <w:rPr>
          <w:rFonts w:ascii="仿宋" w:hAnsi="仿宋" w:hint="eastAsia"/>
          <w:bCs/>
          <w:color w:val="000000" w:themeColor="text1"/>
          <w:sz w:val="28"/>
          <w:szCs w:val="28"/>
        </w:rPr>
        <w:t>/个人提出并设计培训教材。该</w:t>
      </w:r>
      <w:r w:rsidR="0058418C" w:rsidRPr="0087462A">
        <w:rPr>
          <w:rFonts w:ascii="仿宋" w:hAnsi="仿宋" w:hint="eastAsia"/>
          <w:bCs/>
          <w:color w:val="000000" w:themeColor="text1"/>
          <w:sz w:val="28"/>
          <w:szCs w:val="28"/>
        </w:rPr>
        <w:t>子项目</w:t>
      </w:r>
      <w:r w:rsidRPr="0087462A">
        <w:rPr>
          <w:rFonts w:ascii="仿宋" w:hAnsi="仿宋" w:hint="eastAsia"/>
          <w:bCs/>
          <w:color w:val="000000" w:themeColor="text1"/>
          <w:sz w:val="28"/>
          <w:szCs w:val="28"/>
        </w:rPr>
        <w:t>将在现有数据管理平台上筛选和试行创新监测技术以及数据质量控制和保证技术。最后，该部分将确定国家ETS和CCER当前注册和交易基础设施的差距，并提出改进措施。子项目三包括5个活动，分别为：（1）全面提高国家ETS的MRV和国家ETS</w:t>
      </w:r>
      <w:r w:rsidR="004D48D0" w:rsidRPr="0087462A">
        <w:rPr>
          <w:rFonts w:ascii="仿宋" w:hAnsi="仿宋" w:hint="eastAsia"/>
          <w:bCs/>
          <w:color w:val="000000" w:themeColor="text1"/>
          <w:sz w:val="28"/>
          <w:szCs w:val="28"/>
        </w:rPr>
        <w:t>第三方核查机构的管理流程</w:t>
      </w:r>
      <w:r w:rsidRPr="0087462A">
        <w:rPr>
          <w:rFonts w:ascii="仿宋" w:hAnsi="仿宋" w:hint="eastAsia"/>
          <w:bCs/>
          <w:color w:val="000000" w:themeColor="text1"/>
          <w:sz w:val="28"/>
          <w:szCs w:val="28"/>
        </w:rPr>
        <w:t xml:space="preserve">；（2）加强CCER </w:t>
      </w:r>
      <w:r w:rsidR="004D48D0" w:rsidRPr="0087462A">
        <w:rPr>
          <w:rFonts w:ascii="仿宋" w:hAnsi="仿宋" w:hint="eastAsia"/>
          <w:bCs/>
          <w:color w:val="000000" w:themeColor="text1"/>
          <w:sz w:val="28"/>
          <w:szCs w:val="28"/>
        </w:rPr>
        <w:t>数据质量和机构</w:t>
      </w:r>
      <w:r w:rsidRPr="0087462A">
        <w:rPr>
          <w:rFonts w:ascii="仿宋" w:hAnsi="仿宋" w:hint="eastAsia"/>
          <w:bCs/>
          <w:color w:val="000000" w:themeColor="text1"/>
          <w:sz w:val="28"/>
          <w:szCs w:val="28"/>
        </w:rPr>
        <w:t>/个人开展CCER</w:t>
      </w:r>
      <w:r w:rsidR="00CB4B4D" w:rsidRPr="0087462A">
        <w:rPr>
          <w:rFonts w:ascii="仿宋" w:hAnsi="仿宋" w:hint="eastAsia"/>
          <w:bCs/>
          <w:color w:val="000000" w:themeColor="text1"/>
          <w:sz w:val="28"/>
          <w:szCs w:val="28"/>
        </w:rPr>
        <w:t>的审定和核验程序的能力</w:t>
      </w:r>
      <w:r w:rsidRPr="0087462A">
        <w:rPr>
          <w:rFonts w:ascii="仿宋" w:hAnsi="仿宋" w:hint="eastAsia"/>
          <w:bCs/>
          <w:color w:val="000000" w:themeColor="text1"/>
          <w:sz w:val="28"/>
          <w:szCs w:val="28"/>
        </w:rPr>
        <w:t>；（3）在选定的企业试行创新监测技术；（4）在现有数据管理平台上试行基于技术的数据质量控制和保证机制；（5）提出国家ETS和CCER现行注册和交易系统的改进措施。</w:t>
      </w:r>
    </w:p>
    <w:p w14:paraId="6DD0DD09" w14:textId="2525AA0E" w:rsidR="0041611C" w:rsidRPr="0087462A" w:rsidRDefault="0041611C" w:rsidP="00E53C5D">
      <w:pPr>
        <w:pStyle w:val="a3"/>
        <w:snapToGrid w:val="0"/>
        <w:spacing w:before="0" w:beforeAutospacing="0" w:after="0" w:afterAutospacing="0"/>
        <w:ind w:firstLine="560"/>
        <w:rPr>
          <w:rFonts w:ascii="仿宋" w:hAnsi="仿宋"/>
          <w:bCs/>
          <w:color w:val="000000" w:themeColor="text1"/>
          <w:sz w:val="28"/>
          <w:szCs w:val="28"/>
        </w:rPr>
      </w:pPr>
      <w:r w:rsidRPr="0087462A">
        <w:rPr>
          <w:rFonts w:ascii="仿宋" w:hAnsi="仿宋" w:hint="eastAsia"/>
          <w:bCs/>
          <w:color w:val="000000" w:themeColor="text1"/>
          <w:sz w:val="28"/>
          <w:szCs w:val="28"/>
        </w:rPr>
        <w:t>子项目四在项目生效的前三个月内,成立PMI 项目指导委员会，由相关部门和机构组成。项目指导委员会将</w:t>
      </w:r>
      <w:r w:rsidR="00EC7387" w:rsidRPr="0087462A">
        <w:rPr>
          <w:rFonts w:ascii="仿宋" w:hAnsi="仿宋" w:hint="eastAsia"/>
          <w:bCs/>
          <w:color w:val="000000" w:themeColor="text1"/>
          <w:sz w:val="28"/>
          <w:szCs w:val="28"/>
        </w:rPr>
        <w:t>对子项目一到三的</w:t>
      </w:r>
      <w:r w:rsidR="009C33F1" w:rsidRPr="0087462A">
        <w:rPr>
          <w:rFonts w:ascii="仿宋" w:hAnsi="仿宋" w:hint="eastAsia"/>
          <w:bCs/>
          <w:color w:val="000000" w:themeColor="text1"/>
          <w:sz w:val="28"/>
          <w:szCs w:val="28"/>
        </w:rPr>
        <w:t>每项活动</w:t>
      </w:r>
      <w:r w:rsidR="00AB6B6D" w:rsidRPr="0087462A">
        <w:rPr>
          <w:rFonts w:ascii="仿宋" w:hAnsi="仿宋" w:hint="eastAsia"/>
          <w:bCs/>
          <w:color w:val="000000" w:themeColor="text1"/>
          <w:sz w:val="28"/>
          <w:szCs w:val="28"/>
        </w:rPr>
        <w:t>的设计和产出提供</w:t>
      </w:r>
      <w:r w:rsidR="00153E92" w:rsidRPr="0087462A">
        <w:rPr>
          <w:rFonts w:ascii="仿宋" w:hAnsi="仿宋" w:hint="eastAsia"/>
          <w:bCs/>
          <w:color w:val="000000" w:themeColor="text1"/>
          <w:sz w:val="28"/>
          <w:szCs w:val="28"/>
        </w:rPr>
        <w:t>反馈和决策</w:t>
      </w:r>
      <w:r w:rsidRPr="0087462A">
        <w:rPr>
          <w:rFonts w:ascii="仿宋" w:hAnsi="仿宋" w:hint="eastAsia"/>
          <w:bCs/>
          <w:color w:val="000000" w:themeColor="text1"/>
          <w:sz w:val="28"/>
          <w:szCs w:val="28"/>
        </w:rPr>
        <w:t>。项目指导委员会还将主持关于公正转型的政策对话，以确保公正转型考虑因素在整个碳定价政策中得到讨论和一致解决。该</w:t>
      </w:r>
      <w:r w:rsidR="0058418C" w:rsidRPr="0087462A">
        <w:rPr>
          <w:rFonts w:ascii="仿宋" w:hAnsi="仿宋" w:hint="eastAsia"/>
          <w:bCs/>
          <w:color w:val="000000" w:themeColor="text1"/>
          <w:sz w:val="28"/>
          <w:szCs w:val="28"/>
        </w:rPr>
        <w:t>子项目</w:t>
      </w:r>
      <w:r w:rsidRPr="0087462A">
        <w:rPr>
          <w:rFonts w:ascii="仿宋" w:hAnsi="仿宋" w:hint="eastAsia"/>
          <w:bCs/>
          <w:color w:val="000000" w:themeColor="text1"/>
          <w:sz w:val="28"/>
          <w:szCs w:val="28"/>
        </w:rPr>
        <w:t>还将设立一个项目专家组（专家将作为个</w:t>
      </w:r>
      <w:r w:rsidRPr="0087462A">
        <w:rPr>
          <w:rFonts w:ascii="仿宋" w:hAnsi="仿宋" w:hint="eastAsia"/>
          <w:bCs/>
          <w:color w:val="000000" w:themeColor="text1"/>
          <w:sz w:val="28"/>
          <w:szCs w:val="28"/>
        </w:rPr>
        <w:lastRenderedPageBreak/>
        <w:t>人顾问</w:t>
      </w:r>
      <w:r w:rsidR="00E53C5D" w:rsidRPr="0087462A">
        <w:rPr>
          <w:rFonts w:ascii="仿宋" w:hAnsi="仿宋" w:hint="eastAsia"/>
          <w:bCs/>
          <w:color w:val="000000" w:themeColor="text1"/>
          <w:sz w:val="28"/>
          <w:szCs w:val="28"/>
        </w:rPr>
        <w:t>进行</w:t>
      </w:r>
      <w:r w:rsidRPr="0087462A">
        <w:rPr>
          <w:rFonts w:ascii="仿宋" w:hAnsi="仿宋" w:hint="eastAsia"/>
          <w:bCs/>
          <w:color w:val="000000" w:themeColor="text1"/>
          <w:sz w:val="28"/>
          <w:szCs w:val="28"/>
        </w:rPr>
        <w:t>采购），就技术事项提供支持和咨询。设在生态环境部对外合作与交流中心的项目管理办公室（PMO）将实施该项目。</w:t>
      </w:r>
    </w:p>
    <w:p w14:paraId="48EAA323" w14:textId="702F1421" w:rsidR="00EC5789" w:rsidRPr="0087462A" w:rsidRDefault="00C1701D" w:rsidP="00E53C5D">
      <w:pPr>
        <w:pStyle w:val="a3"/>
        <w:snapToGrid w:val="0"/>
        <w:spacing w:before="0" w:beforeAutospacing="0" w:after="0" w:afterAutospacing="0"/>
        <w:ind w:firstLine="560"/>
        <w:rPr>
          <w:rFonts w:ascii="仿宋" w:hAnsi="仿宋"/>
          <w:bCs/>
          <w:color w:val="000000" w:themeColor="text1"/>
          <w:sz w:val="28"/>
          <w:szCs w:val="28"/>
        </w:rPr>
      </w:pPr>
      <w:r w:rsidRPr="0087462A">
        <w:rPr>
          <w:rFonts w:ascii="仿宋" w:hAnsi="仿宋" w:hint="eastAsia"/>
          <w:bCs/>
          <w:color w:val="000000" w:themeColor="text1"/>
          <w:sz w:val="28"/>
          <w:szCs w:val="28"/>
        </w:rPr>
        <w:t>活动</w:t>
      </w:r>
      <w:r w:rsidR="00501BF6" w:rsidRPr="0087462A">
        <w:rPr>
          <w:rFonts w:ascii="仿宋" w:hAnsi="仿宋" w:hint="eastAsia"/>
          <w:bCs/>
          <w:color w:val="000000" w:themeColor="text1"/>
          <w:sz w:val="28"/>
          <w:szCs w:val="28"/>
        </w:rPr>
        <w:t>均</w:t>
      </w:r>
      <w:r w:rsidRPr="0087462A">
        <w:rPr>
          <w:rFonts w:ascii="仿宋" w:hAnsi="仿宋" w:hint="eastAsia"/>
          <w:bCs/>
          <w:color w:val="000000" w:themeColor="text1"/>
          <w:sz w:val="28"/>
          <w:szCs w:val="28"/>
        </w:rPr>
        <w:t>为技术援助类型的研究活动，其中包括</w:t>
      </w:r>
      <w:r w:rsidR="00501BF6" w:rsidRPr="0087462A">
        <w:rPr>
          <w:rFonts w:ascii="仿宋" w:hAnsi="仿宋" w:hint="eastAsia"/>
          <w:bCs/>
          <w:color w:val="000000" w:themeColor="text1"/>
          <w:sz w:val="28"/>
          <w:szCs w:val="28"/>
        </w:rPr>
        <w:t>政策研究</w:t>
      </w:r>
      <w:r w:rsidR="001A3A46" w:rsidRPr="0087462A">
        <w:rPr>
          <w:rFonts w:ascii="仿宋" w:hAnsi="仿宋" w:hint="eastAsia"/>
          <w:bCs/>
          <w:color w:val="000000" w:themeColor="text1"/>
          <w:sz w:val="28"/>
          <w:szCs w:val="28"/>
        </w:rPr>
        <w:t>和</w:t>
      </w:r>
      <w:r w:rsidR="00501BF6" w:rsidRPr="0087462A">
        <w:rPr>
          <w:rFonts w:ascii="仿宋" w:hAnsi="仿宋" w:hint="eastAsia"/>
          <w:bCs/>
          <w:color w:val="000000" w:themeColor="text1"/>
          <w:sz w:val="28"/>
          <w:szCs w:val="28"/>
        </w:rPr>
        <w:t>能力加强</w:t>
      </w:r>
      <w:r w:rsidRPr="0087462A">
        <w:rPr>
          <w:rFonts w:ascii="仿宋" w:hAnsi="仿宋" w:hint="eastAsia"/>
          <w:bCs/>
          <w:color w:val="000000" w:themeColor="text1"/>
          <w:sz w:val="28"/>
          <w:szCs w:val="28"/>
        </w:rPr>
        <w:t>活动。</w:t>
      </w:r>
      <w:r w:rsidR="0041611C" w:rsidRPr="0087462A">
        <w:rPr>
          <w:rFonts w:ascii="仿宋" w:hAnsi="仿宋" w:hint="eastAsia"/>
          <w:bCs/>
          <w:color w:val="000000" w:themeColor="text1"/>
          <w:sz w:val="28"/>
          <w:szCs w:val="28"/>
        </w:rPr>
        <w:t>项目总预算为500万美元，实施期为</w:t>
      </w:r>
      <w:r w:rsidR="00EB70C2" w:rsidRPr="0087462A">
        <w:rPr>
          <w:rFonts w:ascii="仿宋" w:hAnsi="仿宋"/>
          <w:bCs/>
          <w:color w:val="000000" w:themeColor="text1"/>
          <w:sz w:val="28"/>
          <w:szCs w:val="28"/>
        </w:rPr>
        <w:t>3</w:t>
      </w:r>
      <w:r w:rsidR="0041611C" w:rsidRPr="0087462A">
        <w:rPr>
          <w:rFonts w:ascii="仿宋" w:hAnsi="仿宋" w:hint="eastAsia"/>
          <w:bCs/>
          <w:color w:val="000000" w:themeColor="text1"/>
          <w:sz w:val="28"/>
          <w:szCs w:val="28"/>
        </w:rPr>
        <w:t>年。</w:t>
      </w:r>
    </w:p>
    <w:p w14:paraId="19410464" w14:textId="7DC69402" w:rsidR="0041611C" w:rsidRPr="0087462A" w:rsidRDefault="00C1701D" w:rsidP="00E53C5D">
      <w:pPr>
        <w:pStyle w:val="a3"/>
        <w:snapToGrid w:val="0"/>
        <w:spacing w:before="0" w:beforeAutospacing="0" w:after="0" w:afterAutospacing="0"/>
        <w:ind w:firstLine="560"/>
        <w:rPr>
          <w:rFonts w:ascii="仿宋" w:hAnsi="仿宋"/>
          <w:bCs/>
          <w:color w:val="000000" w:themeColor="text1"/>
          <w:sz w:val="28"/>
          <w:szCs w:val="28"/>
        </w:rPr>
      </w:pPr>
      <w:r w:rsidRPr="0087462A">
        <w:rPr>
          <w:rFonts w:ascii="仿宋" w:hAnsi="仿宋" w:hint="eastAsia"/>
          <w:bCs/>
          <w:color w:val="000000" w:themeColor="text1"/>
          <w:sz w:val="28"/>
          <w:szCs w:val="28"/>
        </w:rPr>
        <w:t>具体项目</w:t>
      </w:r>
      <w:r w:rsidR="00792789" w:rsidRPr="0087462A">
        <w:rPr>
          <w:rFonts w:ascii="仿宋" w:hAnsi="仿宋" w:hint="eastAsia"/>
          <w:bCs/>
          <w:color w:val="000000" w:themeColor="text1"/>
          <w:sz w:val="28"/>
          <w:szCs w:val="28"/>
        </w:rPr>
        <w:t>活动</w:t>
      </w:r>
      <w:r w:rsidRPr="0087462A">
        <w:rPr>
          <w:rFonts w:ascii="仿宋" w:hAnsi="仿宋" w:hint="eastAsia"/>
          <w:bCs/>
          <w:color w:val="000000" w:themeColor="text1"/>
          <w:sz w:val="28"/>
          <w:szCs w:val="28"/>
        </w:rPr>
        <w:t>内容见下表。</w:t>
      </w:r>
    </w:p>
    <w:p w14:paraId="4C518024" w14:textId="5B57C73D" w:rsidR="00500AAE" w:rsidRPr="0087462A" w:rsidRDefault="00500AAE" w:rsidP="001111B3">
      <w:pPr>
        <w:snapToGrid w:val="0"/>
        <w:spacing w:line="360" w:lineRule="auto"/>
        <w:ind w:firstLineChars="200" w:firstLine="489"/>
        <w:rPr>
          <w:rFonts w:ascii="仿宋" w:eastAsia="仿宋" w:hAnsi="仿宋" w:cs="Times New Roman"/>
          <w:b/>
          <w:color w:val="000000" w:themeColor="text1"/>
          <w:sz w:val="24"/>
          <w:szCs w:val="28"/>
        </w:rPr>
      </w:pPr>
      <w:r w:rsidRPr="0087462A">
        <w:rPr>
          <w:rFonts w:ascii="仿宋" w:eastAsia="仿宋" w:hAnsi="仿宋" w:cs="Times New Roman" w:hint="eastAsia"/>
          <w:b/>
          <w:color w:val="000000" w:themeColor="text1"/>
          <w:sz w:val="24"/>
          <w:szCs w:val="28"/>
        </w:rPr>
        <w:t>表</w:t>
      </w:r>
      <w:r w:rsidRPr="0087462A">
        <w:rPr>
          <w:rFonts w:ascii="仿宋" w:eastAsia="仿宋" w:hAnsi="仿宋" w:cs="Times New Roman"/>
          <w:b/>
          <w:color w:val="000000" w:themeColor="text1"/>
          <w:sz w:val="24"/>
          <w:szCs w:val="28"/>
        </w:rPr>
        <w:t xml:space="preserve"> 1-1 </w:t>
      </w:r>
      <w:r w:rsidRPr="0087462A">
        <w:rPr>
          <w:rFonts w:ascii="仿宋" w:eastAsia="仿宋" w:hAnsi="仿宋" w:cs="Times New Roman" w:hint="eastAsia"/>
          <w:b/>
          <w:color w:val="000000" w:themeColor="text1"/>
          <w:sz w:val="24"/>
          <w:szCs w:val="28"/>
        </w:rPr>
        <w:t>项目活动表</w:t>
      </w:r>
    </w:p>
    <w:tbl>
      <w:tblPr>
        <w:tblStyle w:val="ab"/>
        <w:tblW w:w="8500" w:type="dxa"/>
        <w:tblLayout w:type="fixed"/>
        <w:tblLook w:val="04A0" w:firstRow="1" w:lastRow="0" w:firstColumn="1" w:lastColumn="0" w:noHBand="0" w:noVBand="1"/>
      </w:tblPr>
      <w:tblGrid>
        <w:gridCol w:w="1413"/>
        <w:gridCol w:w="7087"/>
      </w:tblGrid>
      <w:tr w:rsidR="003150B6" w:rsidRPr="0087462A" w14:paraId="1721D499" w14:textId="77777777" w:rsidTr="00E56587">
        <w:trPr>
          <w:tblHeader/>
        </w:trPr>
        <w:tc>
          <w:tcPr>
            <w:tcW w:w="1413" w:type="dxa"/>
            <w:vAlign w:val="center"/>
          </w:tcPr>
          <w:p w14:paraId="20D1C00E" w14:textId="645427D7" w:rsidR="00E56587" w:rsidRPr="0087462A" w:rsidRDefault="00E56587" w:rsidP="00E56587">
            <w:pPr>
              <w:adjustRightInd w:val="0"/>
              <w:snapToGrid w:val="0"/>
              <w:jc w:val="center"/>
              <w:rPr>
                <w:rFonts w:ascii="仿宋" w:eastAsia="仿宋" w:hAnsi="仿宋"/>
                <w:b/>
                <w:color w:val="000000" w:themeColor="text1"/>
                <w:sz w:val="24"/>
                <w:szCs w:val="24"/>
              </w:rPr>
            </w:pPr>
            <w:r w:rsidRPr="0087462A">
              <w:rPr>
                <w:rFonts w:ascii="仿宋" w:eastAsia="仿宋" w:hAnsi="仿宋" w:hint="eastAsia"/>
                <w:b/>
                <w:color w:val="000000" w:themeColor="text1"/>
                <w:sz w:val="24"/>
                <w:szCs w:val="24"/>
              </w:rPr>
              <w:t>子项目</w:t>
            </w:r>
          </w:p>
        </w:tc>
        <w:tc>
          <w:tcPr>
            <w:tcW w:w="7087" w:type="dxa"/>
            <w:vAlign w:val="center"/>
          </w:tcPr>
          <w:p w14:paraId="29C19003" w14:textId="0B895D64" w:rsidR="00E56587" w:rsidRPr="0087462A" w:rsidRDefault="00E56587" w:rsidP="00E56587">
            <w:pPr>
              <w:adjustRightInd w:val="0"/>
              <w:snapToGrid w:val="0"/>
              <w:jc w:val="center"/>
              <w:rPr>
                <w:rFonts w:ascii="仿宋" w:eastAsia="仿宋" w:hAnsi="仿宋"/>
                <w:b/>
                <w:color w:val="000000" w:themeColor="text1"/>
                <w:sz w:val="24"/>
                <w:szCs w:val="24"/>
              </w:rPr>
            </w:pPr>
            <w:r w:rsidRPr="0087462A">
              <w:rPr>
                <w:rFonts w:ascii="仿宋" w:eastAsia="仿宋" w:hAnsi="仿宋" w:hint="eastAsia"/>
                <w:b/>
                <w:color w:val="000000" w:themeColor="text1"/>
                <w:sz w:val="24"/>
                <w:szCs w:val="24"/>
              </w:rPr>
              <w:t>活动内容描述</w:t>
            </w:r>
          </w:p>
        </w:tc>
      </w:tr>
      <w:tr w:rsidR="003150B6" w:rsidRPr="0087462A" w14:paraId="062F03A2" w14:textId="77777777" w:rsidTr="00E56587">
        <w:tc>
          <w:tcPr>
            <w:tcW w:w="1413" w:type="dxa"/>
            <w:vAlign w:val="center"/>
          </w:tcPr>
          <w:p w14:paraId="07E5A92F" w14:textId="6E7F000F" w:rsidR="00E56587" w:rsidRPr="0087462A" w:rsidRDefault="00E56587" w:rsidP="001111B3">
            <w:pPr>
              <w:adjustRightInd w:val="0"/>
              <w:snapToGrid w:val="0"/>
              <w:rPr>
                <w:rFonts w:ascii="仿宋" w:eastAsia="仿宋" w:hAnsi="仿宋"/>
                <w:bCs/>
                <w:color w:val="000000" w:themeColor="text1"/>
                <w:sz w:val="24"/>
                <w:szCs w:val="24"/>
              </w:rPr>
            </w:pPr>
            <w:r w:rsidRPr="0087462A">
              <w:rPr>
                <w:rFonts w:ascii="仿宋" w:eastAsia="仿宋" w:hAnsi="仿宋"/>
                <w:bCs/>
                <w:color w:val="000000" w:themeColor="text1"/>
                <w:sz w:val="24"/>
                <w:szCs w:val="24"/>
              </w:rPr>
              <w:t>1</w:t>
            </w:r>
            <w:r w:rsidRPr="0087462A">
              <w:rPr>
                <w:rFonts w:ascii="仿宋" w:eastAsia="仿宋" w:hAnsi="仿宋" w:hint="eastAsia"/>
                <w:bCs/>
                <w:color w:val="000000" w:themeColor="text1"/>
                <w:sz w:val="24"/>
                <w:szCs w:val="24"/>
              </w:rPr>
              <w:t>.</w:t>
            </w:r>
            <w:r w:rsidRPr="0087462A">
              <w:rPr>
                <w:rFonts w:ascii="仿宋" w:eastAsia="仿宋" w:hAnsi="仿宋"/>
                <w:bCs/>
                <w:color w:val="000000" w:themeColor="text1"/>
                <w:sz w:val="24"/>
                <w:szCs w:val="24"/>
              </w:rPr>
              <w:t xml:space="preserve"> </w:t>
            </w:r>
            <w:r w:rsidRPr="0087462A">
              <w:rPr>
                <w:rFonts w:ascii="仿宋" w:eastAsia="仿宋" w:hAnsi="仿宋" w:hint="eastAsia"/>
                <w:bCs/>
                <w:color w:val="000000" w:themeColor="text1"/>
                <w:sz w:val="24"/>
                <w:szCs w:val="24"/>
              </w:rPr>
              <w:t>碳市场政策分析与建议</w:t>
            </w:r>
          </w:p>
        </w:tc>
        <w:tc>
          <w:tcPr>
            <w:tcW w:w="7087" w:type="dxa"/>
            <w:vAlign w:val="center"/>
          </w:tcPr>
          <w:p w14:paraId="76275E3C" w14:textId="4628FFB2" w:rsidR="00E56587" w:rsidRPr="0087462A" w:rsidRDefault="00E56587" w:rsidP="00E53C5D">
            <w:pPr>
              <w:pStyle w:val="a3"/>
              <w:snapToGrid w:val="0"/>
              <w:spacing w:before="0" w:beforeAutospacing="0" w:after="0" w:afterAutospacing="0" w:line="240" w:lineRule="auto"/>
              <w:ind w:firstLineChars="0"/>
              <w:rPr>
                <w:rFonts w:ascii="仿宋" w:hAnsi="仿宋"/>
                <w:color w:val="000000" w:themeColor="text1"/>
                <w:szCs w:val="24"/>
              </w:rPr>
            </w:pPr>
            <w:r w:rsidRPr="0087462A">
              <w:rPr>
                <w:rFonts w:ascii="仿宋" w:hAnsi="仿宋" w:hint="eastAsia"/>
                <w:color w:val="000000" w:themeColor="text1"/>
                <w:szCs w:val="24"/>
              </w:rPr>
              <w:t>分析碳定价政策在中国发展相关政策中的作用，重点分析其与能源行业、近期可能扩大国家排放交易机制的行业和行业政策的互动，并在此基础上提出政策建议。进一步分析碳定价工具的政策监管框架，包括分析碳定价政策在“1+N”框架中的地位、国务院常务会议通过的《碳排放权交易管理暂行条例》的作用以及找出差距，并就进一步加强监管框架提出建议，使其在更广泛的政策框架中发挥最大作用。</w:t>
            </w:r>
          </w:p>
        </w:tc>
      </w:tr>
      <w:tr w:rsidR="003150B6" w:rsidRPr="0087462A" w14:paraId="56996EE0" w14:textId="77777777" w:rsidTr="00E56587">
        <w:tc>
          <w:tcPr>
            <w:tcW w:w="1413" w:type="dxa"/>
            <w:vMerge w:val="restart"/>
            <w:vAlign w:val="center"/>
          </w:tcPr>
          <w:p w14:paraId="22220C99" w14:textId="2E4A1139" w:rsidR="00E56587" w:rsidRPr="0087462A" w:rsidRDefault="00E56587" w:rsidP="001111B3">
            <w:pPr>
              <w:pStyle w:val="a3"/>
              <w:snapToGrid w:val="0"/>
              <w:spacing w:before="0" w:beforeAutospacing="0" w:after="0" w:afterAutospacing="0" w:line="240" w:lineRule="auto"/>
              <w:ind w:firstLineChars="0" w:firstLine="0"/>
              <w:rPr>
                <w:rFonts w:ascii="仿宋" w:hAnsi="仿宋"/>
                <w:bCs/>
                <w:color w:val="000000" w:themeColor="text1"/>
                <w:szCs w:val="24"/>
              </w:rPr>
            </w:pPr>
            <w:r w:rsidRPr="0087462A">
              <w:rPr>
                <w:rFonts w:ascii="仿宋" w:hAnsi="仿宋" w:hint="eastAsia"/>
                <w:bCs/>
                <w:color w:val="000000" w:themeColor="text1"/>
                <w:szCs w:val="24"/>
              </w:rPr>
              <w:t>2</w:t>
            </w:r>
            <w:r w:rsidRPr="0087462A">
              <w:rPr>
                <w:rFonts w:ascii="仿宋" w:hAnsi="仿宋"/>
                <w:bCs/>
                <w:color w:val="000000" w:themeColor="text1"/>
                <w:szCs w:val="24"/>
              </w:rPr>
              <w:t>.</w:t>
            </w:r>
            <w:r w:rsidRPr="0087462A">
              <w:rPr>
                <w:rFonts w:hint="eastAsia"/>
                <w:color w:val="000000" w:themeColor="text1"/>
              </w:rPr>
              <w:t xml:space="preserve"> </w:t>
            </w:r>
            <w:r w:rsidRPr="0087462A">
              <w:rPr>
                <w:rFonts w:ascii="仿宋" w:hAnsi="仿宋" w:hint="eastAsia"/>
                <w:bCs/>
                <w:color w:val="000000" w:themeColor="text1"/>
                <w:szCs w:val="24"/>
              </w:rPr>
              <w:t>加强国家ETS、CCER、碳税的设计、实施和管理分析</w:t>
            </w:r>
          </w:p>
        </w:tc>
        <w:tc>
          <w:tcPr>
            <w:tcW w:w="7087" w:type="dxa"/>
            <w:vAlign w:val="center"/>
          </w:tcPr>
          <w:p w14:paraId="0F4A0681" w14:textId="77FDDDD3" w:rsidR="00E56587" w:rsidRPr="0087462A" w:rsidRDefault="00E56587" w:rsidP="00E53C5D">
            <w:pPr>
              <w:pStyle w:val="a3"/>
              <w:numPr>
                <w:ilvl w:val="0"/>
                <w:numId w:val="8"/>
              </w:numPr>
              <w:snapToGrid w:val="0"/>
              <w:spacing w:before="0" w:beforeAutospacing="0" w:after="0" w:afterAutospacing="0" w:line="240" w:lineRule="auto"/>
              <w:ind w:firstLineChars="0"/>
              <w:rPr>
                <w:rFonts w:ascii="仿宋" w:hAnsi="仿宋"/>
                <w:b/>
                <w:bCs/>
                <w:color w:val="000000" w:themeColor="text1"/>
                <w:szCs w:val="24"/>
              </w:rPr>
            </w:pPr>
            <w:r w:rsidRPr="0087462A">
              <w:rPr>
                <w:rFonts w:ascii="仿宋" w:hAnsi="仿宋" w:cs="楷体" w:hint="eastAsia"/>
                <w:b/>
                <w:bCs/>
                <w:color w:val="000000" w:themeColor="text1"/>
                <w:szCs w:val="24"/>
              </w:rPr>
              <w:t>制定扩大国家ETS覆盖范围的技术路线图</w:t>
            </w:r>
            <w:r w:rsidRPr="0087462A">
              <w:rPr>
                <w:rFonts w:ascii="仿宋" w:hAnsi="仿宋" w:cs="楷体" w:hint="eastAsia"/>
                <w:b/>
                <w:bCs/>
                <w:color w:val="000000" w:themeColor="text1"/>
                <w:spacing w:val="-29"/>
                <w:szCs w:val="24"/>
              </w:rPr>
              <w:t>：</w:t>
            </w:r>
            <w:r w:rsidRPr="0087462A">
              <w:rPr>
                <w:rFonts w:ascii="仿宋" w:hAnsi="仿宋" w:cs="宋体"/>
                <w:color w:val="000000" w:themeColor="text1"/>
                <w:szCs w:val="24"/>
              </w:rPr>
              <w:t>该模块旨在</w:t>
            </w:r>
            <w:r w:rsidRPr="0087462A">
              <w:rPr>
                <w:rFonts w:ascii="仿宋" w:hAnsi="仿宋" w:cs="宋体" w:hint="eastAsia"/>
                <w:color w:val="000000" w:themeColor="text1"/>
                <w:szCs w:val="24"/>
              </w:rPr>
              <w:t>分析备选行业的碳排放特征、减排潜力、技术可用性和相关成本、MRV系统的现状、扩大覆盖范围对特定行业的社会经济影响、对中国整体发展和绿色转型的影响，包括行业包容性的国际实践。在此基础上制定技术路线图，优先考虑行业包容性</w:t>
            </w:r>
            <w:r w:rsidRPr="0087462A">
              <w:rPr>
                <w:rFonts w:ascii="仿宋" w:hAnsi="仿宋" w:cs="宋体"/>
                <w:color w:val="000000" w:themeColor="text1"/>
                <w:szCs w:val="24"/>
              </w:rPr>
              <w:t>。</w:t>
            </w:r>
          </w:p>
        </w:tc>
      </w:tr>
      <w:tr w:rsidR="003150B6" w:rsidRPr="0087462A" w14:paraId="48AA822C" w14:textId="77777777" w:rsidTr="00E56587">
        <w:tc>
          <w:tcPr>
            <w:tcW w:w="1413" w:type="dxa"/>
            <w:vMerge/>
            <w:vAlign w:val="center"/>
          </w:tcPr>
          <w:p w14:paraId="573F5E71" w14:textId="77777777" w:rsidR="00E56587" w:rsidRPr="0087462A" w:rsidRDefault="00E56587" w:rsidP="001111B3">
            <w:pPr>
              <w:pStyle w:val="a3"/>
              <w:snapToGrid w:val="0"/>
              <w:spacing w:before="0" w:beforeAutospacing="0" w:after="0" w:afterAutospacing="0" w:line="240" w:lineRule="auto"/>
              <w:ind w:firstLineChars="0" w:firstLine="0"/>
              <w:rPr>
                <w:rFonts w:ascii="仿宋" w:hAnsi="仿宋"/>
                <w:bCs/>
                <w:color w:val="000000" w:themeColor="text1"/>
                <w:szCs w:val="24"/>
              </w:rPr>
            </w:pPr>
          </w:p>
        </w:tc>
        <w:tc>
          <w:tcPr>
            <w:tcW w:w="7087" w:type="dxa"/>
            <w:vAlign w:val="center"/>
          </w:tcPr>
          <w:p w14:paraId="3516F170" w14:textId="2DE629F4" w:rsidR="00E56587" w:rsidRPr="0087462A" w:rsidRDefault="00E56587" w:rsidP="00E53C5D">
            <w:pPr>
              <w:pStyle w:val="a3"/>
              <w:numPr>
                <w:ilvl w:val="0"/>
                <w:numId w:val="8"/>
              </w:numPr>
              <w:snapToGrid w:val="0"/>
              <w:spacing w:before="0" w:beforeAutospacing="0" w:after="0" w:afterAutospacing="0" w:line="240" w:lineRule="auto"/>
              <w:ind w:firstLineChars="0"/>
              <w:rPr>
                <w:rFonts w:ascii="仿宋" w:hAnsi="仿宋"/>
                <w:b/>
                <w:bCs/>
                <w:color w:val="000000" w:themeColor="text1"/>
                <w:szCs w:val="24"/>
              </w:rPr>
            </w:pPr>
            <w:r w:rsidRPr="0087462A">
              <w:rPr>
                <w:rFonts w:ascii="仿宋" w:hAnsi="仿宋" w:cs="楷体" w:hint="eastAsia"/>
                <w:b/>
                <w:bCs/>
                <w:color w:val="000000" w:themeColor="text1"/>
                <w:szCs w:val="24"/>
              </w:rPr>
              <w:t>制定加强国家ETS总体设计的技术建议报告</w:t>
            </w:r>
            <w:r w:rsidRPr="0087462A">
              <w:rPr>
                <w:rFonts w:ascii="仿宋" w:hAnsi="仿宋" w:cs="楷体" w:hint="eastAsia"/>
                <w:color w:val="000000" w:themeColor="text1"/>
                <w:spacing w:val="2"/>
                <w:szCs w:val="24"/>
              </w:rPr>
              <w:t>：</w:t>
            </w:r>
            <w:r w:rsidRPr="0087462A">
              <w:rPr>
                <w:rFonts w:ascii="仿宋" w:hAnsi="仿宋" w:cs="宋体"/>
                <w:color w:val="000000" w:themeColor="text1"/>
                <w:szCs w:val="24"/>
              </w:rPr>
              <w:t>该模</w:t>
            </w:r>
            <w:r w:rsidRPr="0087462A">
              <w:rPr>
                <w:rFonts w:ascii="仿宋" w:hAnsi="仿宋" w:cs="宋体"/>
                <w:color w:val="000000" w:themeColor="text1"/>
                <w:spacing w:val="2"/>
                <w:szCs w:val="24"/>
              </w:rPr>
              <w:t>块旨</w:t>
            </w:r>
            <w:r w:rsidRPr="0087462A">
              <w:rPr>
                <w:rFonts w:ascii="仿宋" w:hAnsi="仿宋" w:cs="宋体" w:hint="eastAsia"/>
                <w:color w:val="000000" w:themeColor="text1"/>
                <w:szCs w:val="24"/>
              </w:rPr>
              <w:t>考虑到上述覆盖范围的扩大和中国的气候承诺，近期（三年内）、中期（十年内）和以后（十年后）的绝对排放上限。完善配额分配方法，提高不同类型配额的分配计划</w:t>
            </w:r>
            <w:r w:rsidRPr="0087462A">
              <w:rPr>
                <w:rFonts w:ascii="仿宋" w:hAnsi="仿宋" w:cs="宋体"/>
                <w:color w:val="000000" w:themeColor="text1"/>
                <w:szCs w:val="24"/>
              </w:rPr>
              <w:t>。</w:t>
            </w:r>
            <w:r w:rsidRPr="0087462A">
              <w:rPr>
                <w:rFonts w:ascii="仿宋" w:hAnsi="仿宋" w:cs="宋体" w:hint="eastAsia"/>
                <w:color w:val="000000" w:themeColor="text1"/>
                <w:szCs w:val="24"/>
              </w:rPr>
              <w:t>考虑到上述覆盖范围的扩大，为国家ETS所涵盖的行业提出加强配额分配的方法。在国家ETS中实施配额拍卖的计划。分析扩大碳衍生品等可交易产品范围和投资公司、金融机构等交易主体范围的潜在影响，对市场流动性的潜在影响、产生市场冲击的潜在风险以及相应的监管机制。</w:t>
            </w:r>
          </w:p>
        </w:tc>
      </w:tr>
      <w:tr w:rsidR="003150B6" w:rsidRPr="0087462A" w14:paraId="225F21C4" w14:textId="77777777" w:rsidTr="00E56587">
        <w:trPr>
          <w:trHeight w:val="1224"/>
        </w:trPr>
        <w:tc>
          <w:tcPr>
            <w:tcW w:w="1413" w:type="dxa"/>
            <w:vMerge/>
            <w:vAlign w:val="center"/>
          </w:tcPr>
          <w:p w14:paraId="5050ACF2" w14:textId="77777777" w:rsidR="00E56587" w:rsidRPr="0087462A" w:rsidRDefault="00E56587" w:rsidP="001111B3">
            <w:pPr>
              <w:pStyle w:val="a3"/>
              <w:snapToGrid w:val="0"/>
              <w:spacing w:before="0" w:beforeAutospacing="0" w:after="0" w:afterAutospacing="0" w:line="240" w:lineRule="auto"/>
              <w:ind w:firstLineChars="0" w:firstLine="0"/>
              <w:rPr>
                <w:rFonts w:ascii="仿宋" w:hAnsi="仿宋"/>
                <w:color w:val="000000" w:themeColor="text1"/>
                <w:szCs w:val="24"/>
              </w:rPr>
            </w:pPr>
          </w:p>
        </w:tc>
        <w:tc>
          <w:tcPr>
            <w:tcW w:w="7087" w:type="dxa"/>
            <w:vAlign w:val="center"/>
          </w:tcPr>
          <w:p w14:paraId="4207AD62" w14:textId="3DEB5EE1" w:rsidR="00E56587" w:rsidRPr="0087462A" w:rsidRDefault="00E56587" w:rsidP="00E53C5D">
            <w:pPr>
              <w:pStyle w:val="a3"/>
              <w:numPr>
                <w:ilvl w:val="0"/>
                <w:numId w:val="8"/>
              </w:numPr>
              <w:snapToGrid w:val="0"/>
              <w:spacing w:before="0" w:beforeAutospacing="0" w:after="0" w:afterAutospacing="0" w:line="240" w:lineRule="auto"/>
              <w:ind w:firstLineChars="0"/>
              <w:rPr>
                <w:rFonts w:ascii="仿宋" w:hAnsi="仿宋"/>
                <w:b/>
                <w:bCs/>
                <w:color w:val="000000" w:themeColor="text1"/>
                <w:szCs w:val="24"/>
              </w:rPr>
            </w:pPr>
            <w:r w:rsidRPr="0087462A">
              <w:rPr>
                <w:rFonts w:ascii="仿宋" w:hAnsi="仿宋" w:cs="楷体" w:hint="eastAsia"/>
                <w:b/>
                <w:bCs/>
                <w:color w:val="000000" w:themeColor="text1"/>
                <w:szCs w:val="24"/>
              </w:rPr>
              <w:t>制定加强国家CCER的技术建议报告：</w:t>
            </w:r>
            <w:r w:rsidRPr="0087462A">
              <w:rPr>
                <w:rFonts w:ascii="仿宋" w:hAnsi="仿宋" w:cs="楷体"/>
                <w:color w:val="000000" w:themeColor="text1"/>
                <w:szCs w:val="24"/>
              </w:rPr>
              <w:t>该模块</w:t>
            </w:r>
            <w:r w:rsidRPr="0087462A">
              <w:rPr>
                <w:rFonts w:ascii="仿宋" w:hAnsi="仿宋" w:cs="楷体" w:hint="eastAsia"/>
                <w:color w:val="000000" w:themeColor="text1"/>
                <w:szCs w:val="24"/>
              </w:rPr>
              <w:t>对当前CCER设计进行差距分析并提出建议</w:t>
            </w:r>
            <w:r w:rsidRPr="0087462A">
              <w:rPr>
                <w:rFonts w:ascii="仿宋" w:hAnsi="仿宋" w:cs="楷体"/>
                <w:color w:val="000000" w:themeColor="text1"/>
                <w:szCs w:val="24"/>
              </w:rPr>
              <w:t>。</w:t>
            </w:r>
            <w:r w:rsidRPr="0087462A">
              <w:rPr>
                <w:rFonts w:ascii="仿宋" w:hAnsi="仿宋" w:cs="楷体" w:hint="eastAsia"/>
                <w:color w:val="000000" w:themeColor="text1"/>
                <w:szCs w:val="24"/>
              </w:rPr>
              <w:t>制定方法学审查程序和国际国内专家库，用于评估新的方法学。评估当前CCER和国家ETS之间的关联。</w:t>
            </w:r>
          </w:p>
        </w:tc>
      </w:tr>
      <w:tr w:rsidR="003150B6" w:rsidRPr="0087462A" w14:paraId="09A1EACA" w14:textId="77777777" w:rsidTr="00E56587">
        <w:trPr>
          <w:trHeight w:val="324"/>
        </w:trPr>
        <w:tc>
          <w:tcPr>
            <w:tcW w:w="1413" w:type="dxa"/>
            <w:vMerge/>
            <w:vAlign w:val="center"/>
          </w:tcPr>
          <w:p w14:paraId="77C1FD61" w14:textId="77777777" w:rsidR="00E56587" w:rsidRPr="0087462A" w:rsidRDefault="00E56587" w:rsidP="001111B3">
            <w:pPr>
              <w:pStyle w:val="a3"/>
              <w:snapToGrid w:val="0"/>
              <w:spacing w:before="0" w:beforeAutospacing="0" w:after="0" w:afterAutospacing="0" w:line="240" w:lineRule="auto"/>
              <w:ind w:firstLineChars="0" w:firstLine="0"/>
              <w:rPr>
                <w:rFonts w:ascii="仿宋" w:hAnsi="仿宋"/>
                <w:color w:val="000000" w:themeColor="text1"/>
                <w:szCs w:val="24"/>
              </w:rPr>
            </w:pPr>
          </w:p>
        </w:tc>
        <w:tc>
          <w:tcPr>
            <w:tcW w:w="7087" w:type="dxa"/>
            <w:vAlign w:val="center"/>
          </w:tcPr>
          <w:p w14:paraId="682259A3" w14:textId="0CCA38F9" w:rsidR="00E56587" w:rsidRPr="0087462A" w:rsidRDefault="00E56587" w:rsidP="00E53C5D">
            <w:pPr>
              <w:pStyle w:val="a3"/>
              <w:numPr>
                <w:ilvl w:val="0"/>
                <w:numId w:val="8"/>
              </w:numPr>
              <w:snapToGrid w:val="0"/>
              <w:spacing w:before="0" w:beforeAutospacing="0" w:after="0" w:afterAutospacing="0" w:line="240" w:lineRule="auto"/>
              <w:ind w:firstLineChars="0"/>
              <w:rPr>
                <w:rFonts w:ascii="仿宋" w:hAnsi="仿宋" w:cs="楷体"/>
                <w:b/>
                <w:bCs/>
                <w:color w:val="000000" w:themeColor="text1"/>
                <w:spacing w:val="2"/>
                <w:szCs w:val="24"/>
              </w:rPr>
            </w:pPr>
            <w:r w:rsidRPr="0087462A">
              <w:rPr>
                <w:rFonts w:ascii="仿宋" w:hAnsi="仿宋" w:cs="楷体" w:hint="eastAsia"/>
                <w:b/>
                <w:bCs/>
                <w:color w:val="000000" w:themeColor="text1"/>
                <w:spacing w:val="2"/>
                <w:szCs w:val="24"/>
              </w:rPr>
              <w:t>就碳税和选定的间接碳定价工具的设计、实施和管理提出政策建议：</w:t>
            </w:r>
            <w:r w:rsidRPr="0087462A">
              <w:rPr>
                <w:rFonts w:ascii="仿宋" w:hAnsi="仿宋" w:cs="楷体" w:hint="eastAsia"/>
                <w:color w:val="000000" w:themeColor="text1"/>
                <w:spacing w:val="2"/>
                <w:szCs w:val="24"/>
              </w:rPr>
              <w:t>该模块利用碳税补充排放交易机制的国际经验以及两者的协调，在此基础上就碳税设计提出建议，如行业覆盖范围、税基、税率、收入用途，以促进公正转型和绿色创新，并解决竞争力问题。此外，根据国际经验和中国其他税收项目（如环境税）的经验教训，就实施和管理方面的考虑提出建议。</w:t>
            </w:r>
          </w:p>
        </w:tc>
      </w:tr>
      <w:tr w:rsidR="003150B6" w:rsidRPr="0087462A" w14:paraId="6FFF848F" w14:textId="77777777" w:rsidTr="00E56587">
        <w:tc>
          <w:tcPr>
            <w:tcW w:w="1413" w:type="dxa"/>
            <w:vMerge/>
            <w:vAlign w:val="center"/>
          </w:tcPr>
          <w:p w14:paraId="369F197F" w14:textId="77777777" w:rsidR="00E56587" w:rsidRPr="0087462A" w:rsidRDefault="00E56587" w:rsidP="001111B3">
            <w:pPr>
              <w:pStyle w:val="a3"/>
              <w:snapToGrid w:val="0"/>
              <w:spacing w:before="0" w:beforeAutospacing="0" w:after="0" w:afterAutospacing="0" w:line="240" w:lineRule="auto"/>
              <w:ind w:firstLineChars="0" w:firstLine="0"/>
              <w:rPr>
                <w:rFonts w:ascii="仿宋" w:hAnsi="仿宋"/>
                <w:bCs/>
                <w:color w:val="000000" w:themeColor="text1"/>
                <w:szCs w:val="24"/>
              </w:rPr>
            </w:pPr>
          </w:p>
        </w:tc>
        <w:tc>
          <w:tcPr>
            <w:tcW w:w="7087" w:type="dxa"/>
            <w:vAlign w:val="center"/>
          </w:tcPr>
          <w:p w14:paraId="10A1E6F2" w14:textId="02A0A629" w:rsidR="00E56587" w:rsidRPr="0087462A" w:rsidRDefault="00E56587" w:rsidP="00E53C5D">
            <w:pPr>
              <w:pStyle w:val="a3"/>
              <w:numPr>
                <w:ilvl w:val="0"/>
                <w:numId w:val="8"/>
              </w:numPr>
              <w:snapToGrid w:val="0"/>
              <w:spacing w:before="0" w:beforeAutospacing="0" w:after="0" w:afterAutospacing="0" w:line="240" w:lineRule="auto"/>
              <w:ind w:firstLineChars="0"/>
              <w:rPr>
                <w:rFonts w:ascii="仿宋" w:hAnsi="仿宋"/>
                <w:b/>
                <w:bCs/>
                <w:color w:val="000000" w:themeColor="text1"/>
                <w:szCs w:val="24"/>
              </w:rPr>
            </w:pPr>
            <w:r w:rsidRPr="0087462A">
              <w:rPr>
                <w:rFonts w:ascii="仿宋" w:hAnsi="仿宋" w:cs="楷体" w:hint="eastAsia"/>
                <w:b/>
                <w:bCs/>
                <w:color w:val="000000" w:themeColor="text1"/>
                <w:szCs w:val="24"/>
              </w:rPr>
              <w:t>开展关于将国内碳定价工具与国际碳交易机制进行联接的战略评估</w:t>
            </w:r>
            <w:r w:rsidRPr="0087462A">
              <w:rPr>
                <w:rFonts w:ascii="仿宋" w:hAnsi="仿宋" w:cs="楷体" w:hint="eastAsia"/>
                <w:color w:val="000000" w:themeColor="text1"/>
                <w:spacing w:val="2"/>
                <w:szCs w:val="24"/>
              </w:rPr>
              <w:t>：该模块</w:t>
            </w:r>
            <w:r w:rsidRPr="0087462A">
              <w:rPr>
                <w:rFonts w:ascii="仿宋" w:hAnsi="仿宋" w:cs="宋体" w:hint="eastAsia"/>
                <w:color w:val="000000" w:themeColor="text1"/>
                <w:szCs w:val="24"/>
              </w:rPr>
              <w:t>针对中国的战略评估将涵盖《巴黎协定》第6</w:t>
            </w:r>
            <w:r w:rsidRPr="0087462A">
              <w:rPr>
                <w:rFonts w:ascii="仿宋" w:hAnsi="仿宋" w:cs="宋体" w:hint="eastAsia"/>
                <w:color w:val="000000" w:themeColor="text1"/>
                <w:szCs w:val="24"/>
              </w:rPr>
              <w:lastRenderedPageBreak/>
              <w:t>条下的合作方法（中国可以是碳信用的卖方或买方）、通过CCER向CORSIA提供合格的减排量以及其他基于成果/结果形式的气候融资。将创建一个供需模型，为中国准备开展国际信用减排交易提供决策信息。</w:t>
            </w:r>
            <w:r w:rsidRPr="0087462A">
              <w:rPr>
                <w:rFonts w:ascii="仿宋" w:hAnsi="仿宋" w:cs="宋体"/>
                <w:color w:val="000000" w:themeColor="text1"/>
                <w:szCs w:val="24"/>
              </w:rPr>
              <w:t>。</w:t>
            </w:r>
          </w:p>
        </w:tc>
      </w:tr>
      <w:tr w:rsidR="003150B6" w:rsidRPr="0087462A" w14:paraId="65657963" w14:textId="77777777" w:rsidTr="00E56587">
        <w:tc>
          <w:tcPr>
            <w:tcW w:w="1413" w:type="dxa"/>
            <w:vMerge w:val="restart"/>
            <w:vAlign w:val="center"/>
          </w:tcPr>
          <w:p w14:paraId="388D5317" w14:textId="32CEF98F" w:rsidR="00E56587" w:rsidRPr="0087462A" w:rsidRDefault="00E56587" w:rsidP="001111B3">
            <w:pPr>
              <w:pStyle w:val="a3"/>
              <w:snapToGrid w:val="0"/>
              <w:spacing w:before="0" w:beforeAutospacing="0" w:after="0" w:afterAutospacing="0" w:line="240" w:lineRule="auto"/>
              <w:ind w:firstLineChars="0" w:firstLine="0"/>
              <w:rPr>
                <w:rFonts w:ascii="仿宋" w:hAnsi="仿宋"/>
                <w:bCs/>
                <w:color w:val="000000" w:themeColor="text1"/>
                <w:szCs w:val="24"/>
              </w:rPr>
            </w:pPr>
            <w:r w:rsidRPr="0087462A">
              <w:rPr>
                <w:rFonts w:ascii="仿宋" w:hAnsi="仿宋" w:hint="eastAsia"/>
                <w:bCs/>
                <w:color w:val="000000" w:themeColor="text1"/>
                <w:szCs w:val="24"/>
              </w:rPr>
              <w:lastRenderedPageBreak/>
              <w:t>3加强国家ETS及CCER的MRV及注册登记系统</w:t>
            </w:r>
          </w:p>
        </w:tc>
        <w:tc>
          <w:tcPr>
            <w:tcW w:w="7087" w:type="dxa"/>
            <w:vAlign w:val="center"/>
          </w:tcPr>
          <w:p w14:paraId="20B97DFD" w14:textId="1F0369DB" w:rsidR="00E56587" w:rsidRPr="0087462A" w:rsidRDefault="00E56587" w:rsidP="00E53C5D">
            <w:pPr>
              <w:pStyle w:val="a3"/>
              <w:numPr>
                <w:ilvl w:val="0"/>
                <w:numId w:val="9"/>
              </w:numPr>
              <w:snapToGrid w:val="0"/>
              <w:spacing w:before="0" w:beforeAutospacing="0" w:after="0" w:afterAutospacing="0" w:line="240" w:lineRule="auto"/>
              <w:ind w:firstLineChars="0"/>
              <w:rPr>
                <w:rFonts w:ascii="仿宋" w:hAnsi="仿宋" w:cs="楷体"/>
                <w:b/>
                <w:bCs/>
                <w:color w:val="000000" w:themeColor="text1"/>
                <w:szCs w:val="24"/>
              </w:rPr>
            </w:pPr>
            <w:r w:rsidRPr="0087462A">
              <w:rPr>
                <w:rFonts w:ascii="仿宋" w:hAnsi="仿宋" w:cs="楷体" w:hint="eastAsia"/>
                <w:b/>
                <w:bCs/>
                <w:color w:val="000000" w:themeColor="text1"/>
                <w:szCs w:val="24"/>
              </w:rPr>
              <w:t>全面提高国家ETS的MRV和国家ETS第三方认证机构的管理流程：</w:t>
            </w:r>
            <w:r w:rsidRPr="0087462A">
              <w:rPr>
                <w:rFonts w:ascii="仿宋" w:hAnsi="仿宋" w:cs="楷体" w:hint="eastAsia"/>
                <w:color w:val="000000" w:themeColor="text1"/>
                <w:spacing w:val="2"/>
                <w:szCs w:val="24"/>
              </w:rPr>
              <w:t>该模块将确定国家排放交易系统范围内的行业（即电力行业）或需要报告和验证其排放的行业（如石化、化工、水泥、钢铁、有色金属、造纸和商用航空）的MRV要求的差距。还将提出一个认证计划，其中包括资格审查和筛选，以及强制性培训和考试。</w:t>
            </w:r>
          </w:p>
        </w:tc>
      </w:tr>
      <w:tr w:rsidR="003150B6" w:rsidRPr="0087462A" w14:paraId="0D9E0B4F" w14:textId="77777777" w:rsidTr="00E56587">
        <w:tc>
          <w:tcPr>
            <w:tcW w:w="1413" w:type="dxa"/>
            <w:vMerge/>
            <w:vAlign w:val="center"/>
          </w:tcPr>
          <w:p w14:paraId="1C230AEC" w14:textId="77777777" w:rsidR="00E56587" w:rsidRPr="0087462A" w:rsidRDefault="00E56587" w:rsidP="001111B3">
            <w:pPr>
              <w:pStyle w:val="a3"/>
              <w:snapToGrid w:val="0"/>
              <w:spacing w:before="0" w:beforeAutospacing="0" w:after="0" w:afterAutospacing="0" w:line="240" w:lineRule="auto"/>
              <w:ind w:firstLineChars="0" w:firstLine="0"/>
              <w:rPr>
                <w:rFonts w:ascii="仿宋" w:hAnsi="仿宋"/>
                <w:bCs/>
                <w:color w:val="000000" w:themeColor="text1"/>
                <w:szCs w:val="24"/>
              </w:rPr>
            </w:pPr>
          </w:p>
        </w:tc>
        <w:tc>
          <w:tcPr>
            <w:tcW w:w="7087" w:type="dxa"/>
            <w:vAlign w:val="center"/>
          </w:tcPr>
          <w:p w14:paraId="0766B95C" w14:textId="51BEB984" w:rsidR="00E56587" w:rsidRPr="0087462A" w:rsidRDefault="00E56587" w:rsidP="00E53C5D">
            <w:pPr>
              <w:pStyle w:val="a3"/>
              <w:numPr>
                <w:ilvl w:val="0"/>
                <w:numId w:val="9"/>
              </w:numPr>
              <w:snapToGrid w:val="0"/>
              <w:spacing w:before="0" w:beforeAutospacing="0" w:after="0" w:afterAutospacing="0" w:line="240" w:lineRule="auto"/>
              <w:ind w:firstLineChars="0"/>
              <w:rPr>
                <w:rFonts w:ascii="仿宋" w:hAnsi="仿宋" w:cs="楷体"/>
                <w:b/>
                <w:bCs/>
                <w:color w:val="000000" w:themeColor="text1"/>
                <w:szCs w:val="24"/>
              </w:rPr>
            </w:pPr>
            <w:r w:rsidRPr="0087462A">
              <w:rPr>
                <w:rFonts w:ascii="仿宋" w:hAnsi="仿宋" w:cs="楷体" w:hint="eastAsia"/>
                <w:b/>
                <w:bCs/>
                <w:color w:val="000000" w:themeColor="text1"/>
                <w:szCs w:val="24"/>
              </w:rPr>
              <w:t>加强CCER 数据质量和实体/个人开展CCER的核查核证认证程序：</w:t>
            </w:r>
            <w:r w:rsidRPr="0087462A">
              <w:rPr>
                <w:rFonts w:ascii="仿宋" w:hAnsi="仿宋" w:cs="楷体" w:hint="eastAsia"/>
                <w:color w:val="000000" w:themeColor="text1"/>
                <w:spacing w:val="2"/>
                <w:szCs w:val="24"/>
              </w:rPr>
              <w:t>该模块将确定当前CCER下四种新方法的MRV要求的差距，并在需要时确定数量有限的其他备选方法学。提出加强MRV的措施，并对适用的技术指南和方法提出修订建议（或为备选方法学制定具体的MRV条款）。提出一个管理程序，其中包括针对核查及核查机构的资格审查和筛选、利益冲突评估和绩效评估。为选定方法下的核查和核查过程设计培训材料和相关考试。</w:t>
            </w:r>
          </w:p>
        </w:tc>
      </w:tr>
      <w:tr w:rsidR="003150B6" w:rsidRPr="0087462A" w14:paraId="58699346" w14:textId="77777777" w:rsidTr="00E56587">
        <w:tc>
          <w:tcPr>
            <w:tcW w:w="1413" w:type="dxa"/>
            <w:vMerge/>
            <w:vAlign w:val="center"/>
          </w:tcPr>
          <w:p w14:paraId="662A0C2F" w14:textId="77777777" w:rsidR="00E56587" w:rsidRPr="0087462A" w:rsidRDefault="00E56587" w:rsidP="001111B3">
            <w:pPr>
              <w:pStyle w:val="a3"/>
              <w:snapToGrid w:val="0"/>
              <w:spacing w:before="0" w:beforeAutospacing="0" w:after="0" w:afterAutospacing="0" w:line="240" w:lineRule="auto"/>
              <w:ind w:firstLineChars="0" w:firstLine="0"/>
              <w:rPr>
                <w:rFonts w:ascii="仿宋" w:hAnsi="仿宋"/>
                <w:bCs/>
                <w:color w:val="000000" w:themeColor="text1"/>
                <w:szCs w:val="24"/>
              </w:rPr>
            </w:pPr>
          </w:p>
        </w:tc>
        <w:tc>
          <w:tcPr>
            <w:tcW w:w="7087" w:type="dxa"/>
            <w:vAlign w:val="center"/>
          </w:tcPr>
          <w:p w14:paraId="762266D3" w14:textId="773B2706" w:rsidR="00E56587" w:rsidRPr="0087462A" w:rsidRDefault="00E56587" w:rsidP="00E53C5D">
            <w:pPr>
              <w:pStyle w:val="a3"/>
              <w:numPr>
                <w:ilvl w:val="0"/>
                <w:numId w:val="9"/>
              </w:numPr>
              <w:snapToGrid w:val="0"/>
              <w:spacing w:before="0" w:beforeAutospacing="0" w:after="0" w:afterAutospacing="0" w:line="240" w:lineRule="auto"/>
              <w:ind w:firstLineChars="0"/>
              <w:rPr>
                <w:rFonts w:ascii="仿宋" w:hAnsi="仿宋" w:cs="楷体"/>
                <w:b/>
                <w:bCs/>
                <w:color w:val="000000" w:themeColor="text1"/>
                <w:szCs w:val="24"/>
              </w:rPr>
            </w:pPr>
            <w:r w:rsidRPr="0087462A">
              <w:rPr>
                <w:rFonts w:ascii="仿宋" w:hAnsi="仿宋" w:cs="楷体" w:hint="eastAsia"/>
                <w:b/>
                <w:bCs/>
                <w:color w:val="000000" w:themeColor="text1"/>
                <w:szCs w:val="24"/>
              </w:rPr>
              <w:t>在选定的企业试行创新监测技术：</w:t>
            </w:r>
            <w:r w:rsidRPr="0087462A">
              <w:rPr>
                <w:rFonts w:ascii="仿宋" w:hAnsi="仿宋" w:cs="楷体" w:hint="eastAsia"/>
                <w:color w:val="000000" w:themeColor="text1"/>
                <w:spacing w:val="2"/>
                <w:szCs w:val="24"/>
              </w:rPr>
              <w:t>该模块将筛选国际和国内市场上可用的监测技术，并确定创新技术，从石化、化工、水泥、钢铁、有色金属和造纸行业中选择最多两家企业进行试点，优先考虑ETS范围扩大的行业。经修订的技术准则的执行情况将在同一企业进行试点。MRV的技术准则将根据试点获得的经验教训进行修订。</w:t>
            </w:r>
            <w:r w:rsidRPr="0087462A">
              <w:rPr>
                <w:rFonts w:hint="eastAsia"/>
                <w:color w:val="000000" w:themeColor="text1"/>
              </w:rPr>
              <w:t>为监测技术编写操作和维护手册。</w:t>
            </w:r>
          </w:p>
        </w:tc>
      </w:tr>
      <w:tr w:rsidR="003150B6" w:rsidRPr="0087462A" w14:paraId="2763367F" w14:textId="77777777" w:rsidTr="00E56587">
        <w:tc>
          <w:tcPr>
            <w:tcW w:w="1413" w:type="dxa"/>
            <w:vMerge/>
            <w:vAlign w:val="center"/>
          </w:tcPr>
          <w:p w14:paraId="027F4D42" w14:textId="77777777" w:rsidR="00E56587" w:rsidRPr="0087462A" w:rsidRDefault="00E56587" w:rsidP="001111B3">
            <w:pPr>
              <w:pStyle w:val="a3"/>
              <w:snapToGrid w:val="0"/>
              <w:spacing w:before="0" w:beforeAutospacing="0" w:after="0" w:afterAutospacing="0" w:line="240" w:lineRule="auto"/>
              <w:ind w:firstLineChars="0" w:firstLine="0"/>
              <w:rPr>
                <w:rFonts w:ascii="仿宋" w:hAnsi="仿宋"/>
                <w:bCs/>
                <w:color w:val="000000" w:themeColor="text1"/>
                <w:szCs w:val="24"/>
              </w:rPr>
            </w:pPr>
          </w:p>
        </w:tc>
        <w:tc>
          <w:tcPr>
            <w:tcW w:w="7087" w:type="dxa"/>
            <w:vAlign w:val="center"/>
          </w:tcPr>
          <w:p w14:paraId="68C381B0" w14:textId="421ADFDC" w:rsidR="00E56587" w:rsidRPr="0087462A" w:rsidRDefault="00E56587" w:rsidP="00E53C5D">
            <w:pPr>
              <w:pStyle w:val="a3"/>
              <w:numPr>
                <w:ilvl w:val="0"/>
                <w:numId w:val="9"/>
              </w:numPr>
              <w:snapToGrid w:val="0"/>
              <w:spacing w:before="0" w:beforeAutospacing="0" w:after="0" w:afterAutospacing="0" w:line="240" w:lineRule="auto"/>
              <w:ind w:firstLineChars="0"/>
              <w:rPr>
                <w:rFonts w:ascii="仿宋" w:hAnsi="仿宋" w:cs="楷体"/>
                <w:b/>
                <w:bCs/>
                <w:color w:val="000000" w:themeColor="text1"/>
                <w:szCs w:val="24"/>
              </w:rPr>
            </w:pPr>
            <w:r w:rsidRPr="0087462A">
              <w:rPr>
                <w:rFonts w:ascii="仿宋" w:hAnsi="仿宋" w:cs="楷体" w:hint="eastAsia"/>
                <w:b/>
                <w:bCs/>
                <w:color w:val="000000" w:themeColor="text1"/>
                <w:szCs w:val="24"/>
              </w:rPr>
              <w:t>在现有数据管理平台上试行基于技术的数据质量控制和保证机制：</w:t>
            </w:r>
            <w:r w:rsidRPr="0087462A">
              <w:rPr>
                <w:rFonts w:ascii="仿宋" w:hAnsi="仿宋" w:cs="楷体" w:hint="eastAsia"/>
                <w:color w:val="000000" w:themeColor="text1"/>
                <w:spacing w:val="2"/>
                <w:szCs w:val="24"/>
              </w:rPr>
              <w:t>该模块确定可用于自动获取、智能分析和监测碳排放数据的信息技术，以实现质量控制和保证目的。在选定区域试行当前碳排放数据管理平台中最有前景的技术，以评估其有效性和挑战。编写一份技术报告，总结试点后的试行结果和建议。</w:t>
            </w:r>
          </w:p>
        </w:tc>
      </w:tr>
      <w:tr w:rsidR="003150B6" w:rsidRPr="0087462A" w14:paraId="3F04C30E" w14:textId="77777777" w:rsidTr="00E56587">
        <w:tc>
          <w:tcPr>
            <w:tcW w:w="1413" w:type="dxa"/>
            <w:vMerge/>
            <w:vAlign w:val="center"/>
          </w:tcPr>
          <w:p w14:paraId="0478CB6E" w14:textId="77777777" w:rsidR="00E56587" w:rsidRPr="0087462A" w:rsidRDefault="00E56587" w:rsidP="001111B3">
            <w:pPr>
              <w:pStyle w:val="a3"/>
              <w:snapToGrid w:val="0"/>
              <w:spacing w:before="0" w:beforeAutospacing="0" w:after="0" w:afterAutospacing="0" w:line="240" w:lineRule="auto"/>
              <w:ind w:firstLineChars="0" w:firstLine="0"/>
              <w:rPr>
                <w:rFonts w:ascii="仿宋" w:hAnsi="仿宋"/>
                <w:bCs/>
                <w:color w:val="000000" w:themeColor="text1"/>
                <w:szCs w:val="24"/>
              </w:rPr>
            </w:pPr>
          </w:p>
        </w:tc>
        <w:tc>
          <w:tcPr>
            <w:tcW w:w="7087" w:type="dxa"/>
            <w:vAlign w:val="center"/>
          </w:tcPr>
          <w:p w14:paraId="2920FD59" w14:textId="29F7E044" w:rsidR="00E56587" w:rsidRPr="0087462A" w:rsidRDefault="00E56587" w:rsidP="00E53C5D">
            <w:pPr>
              <w:pStyle w:val="a3"/>
              <w:numPr>
                <w:ilvl w:val="0"/>
                <w:numId w:val="9"/>
              </w:numPr>
              <w:snapToGrid w:val="0"/>
              <w:spacing w:before="0" w:beforeAutospacing="0" w:after="0" w:afterAutospacing="0" w:line="240" w:lineRule="auto"/>
              <w:ind w:firstLineChars="0"/>
              <w:rPr>
                <w:rFonts w:ascii="仿宋" w:hAnsi="仿宋" w:cs="楷体"/>
                <w:b/>
                <w:bCs/>
                <w:color w:val="000000" w:themeColor="text1"/>
                <w:szCs w:val="24"/>
              </w:rPr>
            </w:pPr>
            <w:r w:rsidRPr="0087462A">
              <w:rPr>
                <w:rFonts w:ascii="仿宋" w:hAnsi="仿宋" w:cs="楷体" w:hint="eastAsia"/>
                <w:b/>
                <w:bCs/>
                <w:color w:val="000000" w:themeColor="text1"/>
                <w:szCs w:val="24"/>
              </w:rPr>
              <w:t>提出国家ETS和CCER现行注册和交易系统的改进措施：</w:t>
            </w:r>
            <w:r w:rsidRPr="0087462A">
              <w:rPr>
                <w:rFonts w:ascii="仿宋" w:hAnsi="仿宋" w:cs="楷体" w:hint="eastAsia"/>
                <w:color w:val="000000" w:themeColor="text1"/>
                <w:spacing w:val="2"/>
                <w:szCs w:val="24"/>
              </w:rPr>
              <w:t>该模块将根据对平台用户的采访，确定国家ETS和CCER注册和交易平台的当前运营状态。将编写一份技术报告，总结试行结果和改进平台的建议。请注意，改进本身不在本活动的范围内。</w:t>
            </w:r>
          </w:p>
        </w:tc>
      </w:tr>
      <w:tr w:rsidR="003150B6" w:rsidRPr="0087462A" w14:paraId="745559D5" w14:textId="77777777" w:rsidTr="00E56587">
        <w:tc>
          <w:tcPr>
            <w:tcW w:w="1413" w:type="dxa"/>
            <w:vAlign w:val="center"/>
          </w:tcPr>
          <w:p w14:paraId="5634633B" w14:textId="127E5609" w:rsidR="00E56587" w:rsidRPr="0087462A" w:rsidRDefault="00E56587" w:rsidP="001111B3">
            <w:pPr>
              <w:pStyle w:val="a3"/>
              <w:snapToGrid w:val="0"/>
              <w:spacing w:before="0" w:beforeAutospacing="0" w:after="0" w:afterAutospacing="0" w:line="240" w:lineRule="auto"/>
              <w:ind w:firstLineChars="0" w:firstLine="0"/>
              <w:rPr>
                <w:rFonts w:ascii="仿宋" w:hAnsi="仿宋"/>
                <w:bCs/>
                <w:color w:val="000000" w:themeColor="text1"/>
                <w:szCs w:val="24"/>
              </w:rPr>
            </w:pPr>
            <w:r w:rsidRPr="0087462A">
              <w:rPr>
                <w:rFonts w:ascii="仿宋" w:hAnsi="仿宋" w:hint="eastAsia"/>
                <w:bCs/>
                <w:color w:val="000000" w:themeColor="text1"/>
                <w:szCs w:val="24"/>
              </w:rPr>
              <w:t>4</w:t>
            </w:r>
            <w:r w:rsidRPr="0087462A">
              <w:rPr>
                <w:rFonts w:ascii="仿宋" w:hAnsi="仿宋" w:hint="eastAsia"/>
                <w:color w:val="000000" w:themeColor="text1"/>
                <w:szCs w:val="24"/>
              </w:rPr>
              <w:t>沟通、协调和项目管理</w:t>
            </w:r>
          </w:p>
        </w:tc>
        <w:tc>
          <w:tcPr>
            <w:tcW w:w="7087" w:type="dxa"/>
            <w:vAlign w:val="center"/>
          </w:tcPr>
          <w:p w14:paraId="32CFA846" w14:textId="4285BB9C" w:rsidR="00E56587" w:rsidRPr="0087462A" w:rsidRDefault="00E56587" w:rsidP="00E53C5D">
            <w:pPr>
              <w:pStyle w:val="a3"/>
              <w:snapToGrid w:val="0"/>
              <w:spacing w:before="0" w:beforeAutospacing="0" w:after="0" w:afterAutospacing="0" w:line="240" w:lineRule="auto"/>
              <w:ind w:firstLine="480"/>
              <w:rPr>
                <w:rFonts w:ascii="仿宋" w:hAnsi="仿宋" w:cs="楷体"/>
                <w:color w:val="000000" w:themeColor="text1"/>
                <w:szCs w:val="24"/>
              </w:rPr>
            </w:pPr>
            <w:r w:rsidRPr="0087462A">
              <w:rPr>
                <w:rFonts w:ascii="仿宋" w:hAnsi="仿宋" w:cs="楷体" w:hint="eastAsia"/>
                <w:color w:val="000000" w:themeColor="text1"/>
                <w:szCs w:val="24"/>
              </w:rPr>
              <w:t>在项目生效的前三个月内,成立PMI 项目指导委员会，由相关部门和机构组成。项目指导委员会将规划和决定组成第1至3部分中每项活动所述的项目咨询。项目指导委员会还将主持关于公正转型的政策对话，以确保公正转型考虑因素在整个碳定价政策中得到讨论和一致解决。该组成部分还将设立一个项目专家支持小组（专家将作为个人顾问采购），就技术事项提供支持和咨询。设在生态环境部对外合作与交流中心的项目管理办公室（PMO）将实施该项目,包括：（a）项目准备阶段准备各类财务、采购、环境和社会管理文件并在实施阶段进行相关管理；（b） 组织采购与招聘，以支持所有项目活动的实施，包括基于第1至3部分中产生的可交付成</w:t>
            </w:r>
            <w:r w:rsidRPr="0087462A">
              <w:rPr>
                <w:rFonts w:ascii="仿宋" w:hAnsi="仿宋" w:cs="楷体" w:hint="eastAsia"/>
                <w:color w:val="000000" w:themeColor="text1"/>
                <w:szCs w:val="24"/>
              </w:rPr>
              <w:lastRenderedPageBreak/>
              <w:t>果，制定加强中国碳定价工具的国家ETS设计、实施和管理的技术路线图及政策建议等；（c） 项目的监督、验证、审查和评估；（d）开展项目宣传和传播活动；以及（e）组织开展考察。</w:t>
            </w:r>
          </w:p>
        </w:tc>
      </w:tr>
    </w:tbl>
    <w:p w14:paraId="628C0FF8" w14:textId="77777777" w:rsidR="00760A6D" w:rsidRPr="0087462A" w:rsidRDefault="00760A6D" w:rsidP="001111B3">
      <w:pPr>
        <w:snapToGrid w:val="0"/>
        <w:spacing w:line="360" w:lineRule="auto"/>
        <w:ind w:firstLineChars="200" w:firstLine="408"/>
        <w:rPr>
          <w:rFonts w:ascii="Times New Roman" w:eastAsia="仿宋" w:hAnsi="Times New Roman" w:cs="Times New Roman"/>
          <w:b/>
          <w:color w:val="000000" w:themeColor="text1"/>
          <w:sz w:val="20"/>
          <w:szCs w:val="21"/>
        </w:rPr>
      </w:pPr>
    </w:p>
    <w:p w14:paraId="30F2661B" w14:textId="77777777" w:rsidR="00500AAE" w:rsidRPr="0087462A" w:rsidRDefault="00500AAE" w:rsidP="001111B3">
      <w:pPr>
        <w:pStyle w:val="2"/>
        <w:jc w:val="both"/>
        <w:rPr>
          <w:color w:val="000000" w:themeColor="text1"/>
        </w:rPr>
      </w:pPr>
      <w:bookmarkStart w:id="7" w:name="_Toc56247271"/>
      <w:r w:rsidRPr="0087462A">
        <w:rPr>
          <w:color w:val="000000" w:themeColor="text1"/>
        </w:rPr>
        <w:t xml:space="preserve">1.3 </w:t>
      </w:r>
      <w:r w:rsidRPr="0087462A">
        <w:rPr>
          <w:color w:val="000000" w:themeColor="text1"/>
        </w:rPr>
        <w:t>项目实施安排</w:t>
      </w:r>
      <w:bookmarkEnd w:id="7"/>
    </w:p>
    <w:p w14:paraId="3441DB1D" w14:textId="3AB5CA0B" w:rsidR="009C2FFE" w:rsidRPr="0087462A" w:rsidRDefault="009C2FFE" w:rsidP="00E53C5D">
      <w:pPr>
        <w:pStyle w:val="a3"/>
        <w:snapToGrid w:val="0"/>
        <w:spacing w:before="0" w:beforeAutospacing="0" w:after="0" w:afterAutospacing="0"/>
        <w:ind w:firstLine="560"/>
        <w:rPr>
          <w:rFonts w:ascii="仿宋" w:hAnsi="仿宋"/>
          <w:color w:val="000000" w:themeColor="text1"/>
          <w:sz w:val="28"/>
          <w:szCs w:val="28"/>
        </w:rPr>
      </w:pPr>
      <w:r w:rsidRPr="0087462A">
        <w:rPr>
          <w:rFonts w:ascii="仿宋" w:hAnsi="仿宋" w:hint="eastAsia"/>
          <w:color w:val="000000" w:themeColor="text1"/>
          <w:sz w:val="28"/>
          <w:szCs w:val="28"/>
        </w:rPr>
        <w:t>中国</w:t>
      </w:r>
      <w:bookmarkStart w:id="8" w:name="_Hlk171760638"/>
      <w:r w:rsidR="00206358" w:rsidRPr="0087462A">
        <w:rPr>
          <w:rFonts w:ascii="仿宋" w:hAnsi="仿宋" w:hint="eastAsia"/>
          <w:color w:val="000000" w:themeColor="text1"/>
          <w:sz w:val="28"/>
          <w:szCs w:val="28"/>
        </w:rPr>
        <w:t>生态环境部</w:t>
      </w:r>
      <w:bookmarkEnd w:id="8"/>
      <w:r w:rsidRPr="0087462A">
        <w:rPr>
          <w:rFonts w:ascii="仿宋" w:hAnsi="仿宋" w:hint="eastAsia"/>
          <w:color w:val="000000" w:themeColor="text1"/>
          <w:sz w:val="28"/>
          <w:szCs w:val="28"/>
        </w:rPr>
        <w:t>负责总体项目的总体规划、实施、协调和监测职责。</w:t>
      </w:r>
    </w:p>
    <w:p w14:paraId="7D4A012D" w14:textId="663C5C52" w:rsidR="00ED6F41" w:rsidRPr="0087462A" w:rsidRDefault="009C2FFE" w:rsidP="00E53C5D">
      <w:pPr>
        <w:pStyle w:val="a3"/>
        <w:snapToGrid w:val="0"/>
        <w:spacing w:before="0" w:beforeAutospacing="0" w:after="0" w:afterAutospacing="0"/>
        <w:ind w:firstLine="560"/>
        <w:rPr>
          <w:rFonts w:ascii="仿宋" w:hAnsi="仿宋"/>
          <w:color w:val="000000" w:themeColor="text1"/>
          <w:sz w:val="28"/>
          <w:szCs w:val="28"/>
        </w:rPr>
      </w:pPr>
      <w:r w:rsidRPr="0087462A">
        <w:rPr>
          <w:rFonts w:ascii="仿宋" w:hAnsi="仿宋" w:hint="eastAsia"/>
          <w:color w:val="000000" w:themeColor="text1"/>
          <w:sz w:val="28"/>
          <w:szCs w:val="28"/>
        </w:rPr>
        <w:t>中国政府将</w:t>
      </w:r>
      <w:r w:rsidR="00ED6F41" w:rsidRPr="0087462A">
        <w:rPr>
          <w:rFonts w:ascii="仿宋" w:hAnsi="仿宋" w:hint="eastAsia"/>
          <w:color w:val="000000" w:themeColor="text1"/>
          <w:sz w:val="28"/>
          <w:szCs w:val="28"/>
        </w:rPr>
        <w:t>成立一个项目指导委员会</w:t>
      </w:r>
      <w:r w:rsidRPr="0087462A">
        <w:rPr>
          <w:rFonts w:ascii="仿宋" w:hAnsi="仿宋" w:hint="eastAsia"/>
          <w:color w:val="000000" w:themeColor="text1"/>
          <w:sz w:val="28"/>
          <w:szCs w:val="28"/>
        </w:rPr>
        <w:t>为项目活动的实施提供整体战略和政策指导，并在各政府机构间进行协调</w:t>
      </w:r>
      <w:r w:rsidR="00ED6F41" w:rsidRPr="0087462A">
        <w:rPr>
          <w:rFonts w:ascii="仿宋" w:hAnsi="仿宋" w:hint="eastAsia"/>
          <w:color w:val="000000" w:themeColor="text1"/>
          <w:sz w:val="28"/>
          <w:szCs w:val="28"/>
        </w:rPr>
        <w:t>。委员会由</w:t>
      </w:r>
      <w:r w:rsidR="002348E8" w:rsidRPr="0087462A">
        <w:rPr>
          <w:rFonts w:ascii="仿宋" w:hAnsi="仿宋" w:hint="eastAsia"/>
          <w:color w:val="000000" w:themeColor="text1"/>
          <w:sz w:val="28"/>
          <w:szCs w:val="28"/>
        </w:rPr>
        <w:t>生态环境部</w:t>
      </w:r>
      <w:r w:rsidR="00ED6F41" w:rsidRPr="0087462A">
        <w:rPr>
          <w:rFonts w:ascii="仿宋" w:hAnsi="仿宋" w:hint="eastAsia"/>
          <w:color w:val="000000" w:themeColor="text1"/>
          <w:sz w:val="28"/>
          <w:szCs w:val="28"/>
        </w:rPr>
        <w:t>牵头</w:t>
      </w:r>
      <w:r w:rsidR="002374B3" w:rsidRPr="0087462A">
        <w:rPr>
          <w:rFonts w:ascii="仿宋" w:hAnsi="仿宋" w:hint="eastAsia"/>
          <w:color w:val="000000" w:themeColor="text1"/>
          <w:sz w:val="28"/>
          <w:szCs w:val="28"/>
        </w:rPr>
        <w:t>组建</w:t>
      </w:r>
      <w:r w:rsidRPr="0087462A">
        <w:rPr>
          <w:rFonts w:ascii="仿宋" w:hAnsi="仿宋" w:hint="eastAsia"/>
          <w:color w:val="000000" w:themeColor="text1"/>
          <w:sz w:val="28"/>
          <w:szCs w:val="28"/>
        </w:rPr>
        <w:t>，</w:t>
      </w:r>
      <w:r w:rsidR="002374B3" w:rsidRPr="0087462A">
        <w:rPr>
          <w:rFonts w:ascii="仿宋" w:hAnsi="仿宋" w:hint="eastAsia"/>
          <w:color w:val="000000" w:themeColor="text1"/>
          <w:sz w:val="28"/>
          <w:szCs w:val="28"/>
        </w:rPr>
        <w:t>应对气候变化司为主任单位，部科技财务司、国际合作司以及财政部</w:t>
      </w:r>
      <w:r w:rsidR="00F756AC" w:rsidRPr="0087462A">
        <w:rPr>
          <w:rFonts w:ascii="仿宋" w:hAnsi="仿宋" w:hint="eastAsia"/>
          <w:color w:val="000000" w:themeColor="text1"/>
          <w:sz w:val="28"/>
          <w:szCs w:val="28"/>
        </w:rPr>
        <w:t>、市场监管总局</w:t>
      </w:r>
      <w:r w:rsidR="002374B3" w:rsidRPr="0087462A">
        <w:rPr>
          <w:rFonts w:ascii="仿宋" w:hAnsi="仿宋" w:hint="eastAsia"/>
          <w:color w:val="000000" w:themeColor="text1"/>
          <w:sz w:val="28"/>
          <w:szCs w:val="28"/>
        </w:rPr>
        <w:t>等相关部委的对口司</w:t>
      </w:r>
      <w:r w:rsidR="00E70E2C" w:rsidRPr="0087462A">
        <w:rPr>
          <w:rFonts w:ascii="仿宋" w:hAnsi="仿宋" w:hint="eastAsia"/>
          <w:color w:val="000000" w:themeColor="text1"/>
          <w:sz w:val="28"/>
          <w:szCs w:val="28"/>
        </w:rPr>
        <w:t>/</w:t>
      </w:r>
      <w:r w:rsidR="002374B3" w:rsidRPr="0087462A">
        <w:rPr>
          <w:rFonts w:ascii="仿宋" w:hAnsi="仿宋" w:hint="eastAsia"/>
          <w:color w:val="000000" w:themeColor="text1"/>
          <w:sz w:val="28"/>
          <w:szCs w:val="28"/>
        </w:rPr>
        <w:t>局为成员单位。</w:t>
      </w:r>
    </w:p>
    <w:p w14:paraId="72B1A0B6" w14:textId="2991F099" w:rsidR="00ED6F41" w:rsidRPr="0087462A" w:rsidRDefault="002348E8" w:rsidP="00E53C5D">
      <w:pPr>
        <w:pStyle w:val="a3"/>
        <w:snapToGrid w:val="0"/>
        <w:spacing w:before="0" w:beforeAutospacing="0" w:after="0" w:afterAutospacing="0"/>
        <w:ind w:firstLine="560"/>
        <w:rPr>
          <w:rFonts w:ascii="仿宋" w:hAnsi="仿宋"/>
          <w:color w:val="000000" w:themeColor="text1"/>
          <w:sz w:val="28"/>
          <w:szCs w:val="28"/>
        </w:rPr>
      </w:pPr>
      <w:r w:rsidRPr="0087462A">
        <w:rPr>
          <w:rFonts w:ascii="仿宋" w:hAnsi="仿宋" w:hint="eastAsia"/>
          <w:color w:val="000000" w:themeColor="text1"/>
          <w:sz w:val="28"/>
          <w:szCs w:val="28"/>
        </w:rPr>
        <w:t>生态环境部</w:t>
      </w:r>
      <w:r w:rsidR="009C2FFE" w:rsidRPr="0087462A">
        <w:rPr>
          <w:rFonts w:ascii="仿宋" w:hAnsi="仿宋" w:hint="eastAsia"/>
          <w:color w:val="000000" w:themeColor="text1"/>
          <w:sz w:val="28"/>
          <w:szCs w:val="28"/>
        </w:rPr>
        <w:t>已经建立了一个项目管理办公室</w:t>
      </w:r>
      <w:r w:rsidR="00CD53BD" w:rsidRPr="0087462A">
        <w:rPr>
          <w:rFonts w:ascii="仿宋" w:hAnsi="仿宋" w:hint="eastAsia"/>
          <w:color w:val="000000" w:themeColor="text1"/>
          <w:sz w:val="28"/>
          <w:szCs w:val="28"/>
        </w:rPr>
        <w:t>，办公室设在</w:t>
      </w:r>
      <w:r w:rsidR="00615C1C" w:rsidRPr="0087462A">
        <w:rPr>
          <w:rFonts w:ascii="仿宋" w:hAnsi="仿宋" w:hint="eastAsia"/>
          <w:color w:val="000000" w:themeColor="text1"/>
          <w:sz w:val="28"/>
          <w:szCs w:val="28"/>
        </w:rPr>
        <w:t>生态环境部对外合作</w:t>
      </w:r>
      <w:r w:rsidR="00206A27" w:rsidRPr="0087462A">
        <w:rPr>
          <w:rFonts w:ascii="仿宋" w:hAnsi="仿宋" w:hint="eastAsia"/>
          <w:color w:val="000000" w:themeColor="text1"/>
          <w:sz w:val="28"/>
          <w:szCs w:val="28"/>
        </w:rPr>
        <w:t>与交流</w:t>
      </w:r>
      <w:r w:rsidR="00615C1C" w:rsidRPr="0087462A">
        <w:rPr>
          <w:rFonts w:ascii="仿宋" w:hAnsi="仿宋" w:hint="eastAsia"/>
          <w:color w:val="000000" w:themeColor="text1"/>
          <w:sz w:val="28"/>
          <w:szCs w:val="28"/>
        </w:rPr>
        <w:t>中心（FECO）</w:t>
      </w:r>
      <w:r w:rsidR="009C2FFE" w:rsidRPr="0087462A">
        <w:rPr>
          <w:rFonts w:ascii="仿宋" w:hAnsi="仿宋" w:hint="eastAsia"/>
          <w:color w:val="000000" w:themeColor="text1"/>
          <w:sz w:val="28"/>
          <w:szCs w:val="28"/>
        </w:rPr>
        <w:t>。</w:t>
      </w:r>
      <w:r w:rsidR="00E70E2C" w:rsidRPr="0087462A">
        <w:rPr>
          <w:rFonts w:ascii="仿宋" w:hAnsi="仿宋" w:hint="eastAsia"/>
          <w:color w:val="000000" w:themeColor="text1"/>
          <w:sz w:val="28"/>
          <w:szCs w:val="28"/>
        </w:rPr>
        <w:t>该</w:t>
      </w:r>
      <w:r w:rsidR="009C2FFE" w:rsidRPr="0087462A">
        <w:rPr>
          <w:rFonts w:ascii="仿宋" w:hAnsi="仿宋" w:hint="eastAsia"/>
          <w:color w:val="000000" w:themeColor="text1"/>
          <w:sz w:val="28"/>
          <w:szCs w:val="28"/>
        </w:rPr>
        <w:t>项目办将在项目实施期间</w:t>
      </w:r>
      <w:r w:rsidR="00E70E2C" w:rsidRPr="0087462A">
        <w:rPr>
          <w:rFonts w:ascii="仿宋" w:hAnsi="仿宋" w:hint="eastAsia"/>
          <w:color w:val="000000" w:themeColor="text1"/>
          <w:sz w:val="28"/>
          <w:szCs w:val="28"/>
        </w:rPr>
        <w:t>承担</w:t>
      </w:r>
      <w:r w:rsidR="009C2FFE" w:rsidRPr="0087462A">
        <w:rPr>
          <w:rFonts w:ascii="仿宋" w:hAnsi="仿宋" w:hint="eastAsia"/>
          <w:color w:val="000000" w:themeColor="text1"/>
          <w:sz w:val="28"/>
          <w:szCs w:val="28"/>
        </w:rPr>
        <w:t>整体实施、协调、监测和报告。</w:t>
      </w:r>
    </w:p>
    <w:p w14:paraId="1038DE18" w14:textId="5EC7F3E6" w:rsidR="00BD5A69" w:rsidRPr="0087462A" w:rsidRDefault="00BD5A69" w:rsidP="00E53C5D">
      <w:pPr>
        <w:pStyle w:val="a3"/>
        <w:snapToGrid w:val="0"/>
        <w:spacing w:before="0" w:beforeAutospacing="0" w:after="0" w:afterAutospacing="0"/>
        <w:ind w:firstLine="560"/>
        <w:rPr>
          <w:rFonts w:ascii="仿宋" w:hAnsi="仿宋"/>
          <w:color w:val="000000" w:themeColor="text1"/>
          <w:sz w:val="28"/>
          <w:szCs w:val="28"/>
        </w:rPr>
      </w:pPr>
      <w:r w:rsidRPr="0087462A">
        <w:rPr>
          <w:rFonts w:ascii="仿宋" w:hAnsi="仿宋" w:hint="eastAsia"/>
          <w:color w:val="000000" w:themeColor="text1"/>
          <w:sz w:val="28"/>
          <w:szCs w:val="28"/>
        </w:rPr>
        <w:t>项目办还将</w:t>
      </w:r>
      <w:r w:rsidR="00E70E2C" w:rsidRPr="0087462A">
        <w:rPr>
          <w:rFonts w:ascii="仿宋" w:hAnsi="仿宋" w:hint="eastAsia"/>
          <w:color w:val="000000" w:themeColor="text1"/>
          <w:sz w:val="28"/>
          <w:szCs w:val="28"/>
        </w:rPr>
        <w:t>组建</w:t>
      </w:r>
      <w:r w:rsidRPr="0087462A">
        <w:rPr>
          <w:rFonts w:ascii="仿宋" w:hAnsi="仿宋" w:hint="eastAsia"/>
          <w:color w:val="000000" w:themeColor="text1"/>
          <w:sz w:val="28"/>
          <w:szCs w:val="28"/>
        </w:rPr>
        <w:t>一个技术专家组，为项目办提供相关政策、规划、标准研究以及环境与社会风险管理提供咨询建议。</w:t>
      </w:r>
    </w:p>
    <w:p w14:paraId="527A0033" w14:textId="77777777" w:rsidR="00C9335C" w:rsidRPr="0087462A" w:rsidRDefault="00C9335C" w:rsidP="001111B3">
      <w:pPr>
        <w:pStyle w:val="a3"/>
        <w:snapToGrid w:val="0"/>
        <w:spacing w:before="0" w:beforeAutospacing="0" w:after="0" w:afterAutospacing="0"/>
        <w:ind w:firstLine="571"/>
        <w:rPr>
          <w:rFonts w:ascii="仿宋" w:hAnsi="仿宋"/>
          <w:b/>
          <w:bCs/>
          <w:color w:val="000000" w:themeColor="text1"/>
          <w:sz w:val="28"/>
          <w:szCs w:val="28"/>
        </w:rPr>
      </w:pPr>
    </w:p>
    <w:p w14:paraId="0B889C91" w14:textId="22E86544" w:rsidR="00500AAE" w:rsidRPr="0087462A" w:rsidRDefault="00500AAE" w:rsidP="001111B3">
      <w:pPr>
        <w:pStyle w:val="2"/>
        <w:jc w:val="both"/>
        <w:rPr>
          <w:color w:val="000000" w:themeColor="text1"/>
        </w:rPr>
      </w:pPr>
      <w:bookmarkStart w:id="9" w:name="_Toc56247272"/>
      <w:r w:rsidRPr="0087462A">
        <w:rPr>
          <w:color w:val="000000" w:themeColor="text1"/>
        </w:rPr>
        <w:t xml:space="preserve">1.4 </w:t>
      </w:r>
      <w:r w:rsidRPr="0087462A">
        <w:rPr>
          <w:color w:val="000000" w:themeColor="text1"/>
        </w:rPr>
        <w:t>框架的目的及</w:t>
      </w:r>
      <w:r w:rsidR="006D297A" w:rsidRPr="0087462A">
        <w:rPr>
          <w:rFonts w:hint="eastAsia"/>
          <w:color w:val="000000" w:themeColor="text1"/>
        </w:rPr>
        <w:t>适用</w:t>
      </w:r>
      <w:r w:rsidRPr="0087462A">
        <w:rPr>
          <w:color w:val="000000" w:themeColor="text1"/>
        </w:rPr>
        <w:t>范围</w:t>
      </w:r>
      <w:bookmarkEnd w:id="9"/>
    </w:p>
    <w:p w14:paraId="32D3CCB2" w14:textId="0FD124E3" w:rsidR="00B441AD" w:rsidRPr="0087462A" w:rsidRDefault="00B441AD" w:rsidP="00E53C5D">
      <w:pPr>
        <w:pStyle w:val="a3"/>
        <w:snapToGrid w:val="0"/>
        <w:spacing w:before="0" w:beforeAutospacing="0" w:after="0" w:afterAutospacing="0"/>
        <w:ind w:firstLine="560"/>
        <w:rPr>
          <w:rFonts w:ascii="仿宋" w:hAnsi="仿宋"/>
          <w:color w:val="000000" w:themeColor="text1"/>
          <w:sz w:val="28"/>
          <w:szCs w:val="28"/>
        </w:rPr>
      </w:pPr>
      <w:r w:rsidRPr="0087462A">
        <w:rPr>
          <w:rFonts w:ascii="仿宋" w:hAnsi="仿宋" w:hint="eastAsia"/>
          <w:color w:val="000000" w:themeColor="text1"/>
          <w:sz w:val="28"/>
          <w:szCs w:val="28"/>
        </w:rPr>
        <w:t>本项目旨在</w:t>
      </w:r>
      <w:r w:rsidR="00871412" w:rsidRPr="0087462A">
        <w:rPr>
          <w:rFonts w:ascii="仿宋" w:hAnsi="仿宋" w:hint="eastAsia"/>
          <w:color w:val="000000" w:themeColor="text1"/>
          <w:sz w:val="28"/>
          <w:szCs w:val="28"/>
        </w:rPr>
        <w:t>完善中国碳定价工具的设计、实施和管理</w:t>
      </w:r>
      <w:r w:rsidRPr="0087462A">
        <w:rPr>
          <w:rFonts w:ascii="仿宋" w:hAnsi="仿宋" w:hint="eastAsia"/>
          <w:color w:val="000000" w:themeColor="text1"/>
          <w:sz w:val="28"/>
          <w:szCs w:val="28"/>
        </w:rPr>
        <w:t>。项目活动均为技术援助类，主要是研究活动，其本身没有直接的环境与社会风险。但是某些研究的成果和建议，</w:t>
      </w:r>
      <w:r w:rsidR="00996A75" w:rsidRPr="0087462A">
        <w:rPr>
          <w:rFonts w:ascii="仿宋" w:hAnsi="仿宋" w:hint="eastAsia"/>
          <w:color w:val="000000" w:themeColor="text1"/>
          <w:sz w:val="28"/>
          <w:szCs w:val="28"/>
        </w:rPr>
        <w:t>将来</w:t>
      </w:r>
      <w:r w:rsidR="00E70E2C" w:rsidRPr="0087462A">
        <w:rPr>
          <w:rFonts w:ascii="仿宋" w:hAnsi="仿宋" w:hint="eastAsia"/>
          <w:color w:val="000000" w:themeColor="text1"/>
          <w:sz w:val="28"/>
          <w:szCs w:val="28"/>
        </w:rPr>
        <w:t>若</w:t>
      </w:r>
      <w:r w:rsidR="00996A75" w:rsidRPr="0087462A">
        <w:rPr>
          <w:rFonts w:ascii="仿宋" w:hAnsi="仿宋" w:hint="eastAsia"/>
          <w:color w:val="000000" w:themeColor="text1"/>
          <w:sz w:val="28"/>
          <w:szCs w:val="28"/>
        </w:rPr>
        <w:t>付诸实施</w:t>
      </w:r>
      <w:r w:rsidRPr="0087462A">
        <w:rPr>
          <w:rFonts w:ascii="仿宋" w:hAnsi="仿宋" w:hint="eastAsia"/>
          <w:color w:val="000000" w:themeColor="text1"/>
          <w:sz w:val="28"/>
          <w:szCs w:val="28"/>
        </w:rPr>
        <w:t>，可能会产生潜在的下游环境与社会风险。本项目采用《环境与社会管理框架》作为项目环境与社会风险和影响管理工具。</w:t>
      </w:r>
    </w:p>
    <w:p w14:paraId="5E498D58" w14:textId="6047892B" w:rsidR="00EA284D" w:rsidRPr="0087462A" w:rsidRDefault="00ED1CEC" w:rsidP="00E53C5D">
      <w:pPr>
        <w:pStyle w:val="a3"/>
        <w:snapToGrid w:val="0"/>
        <w:spacing w:before="0" w:beforeAutospacing="0" w:after="0" w:afterAutospacing="0"/>
        <w:ind w:firstLine="560"/>
        <w:rPr>
          <w:rFonts w:ascii="仿宋" w:hAnsi="仿宋"/>
          <w:color w:val="000000" w:themeColor="text1"/>
          <w:sz w:val="28"/>
          <w:szCs w:val="28"/>
        </w:rPr>
      </w:pPr>
      <w:r w:rsidRPr="0087462A">
        <w:rPr>
          <w:rFonts w:ascii="仿宋" w:hAnsi="仿宋" w:hint="eastAsia"/>
          <w:color w:val="000000" w:themeColor="text1"/>
          <w:sz w:val="28"/>
          <w:szCs w:val="28"/>
        </w:rPr>
        <w:t>本</w:t>
      </w:r>
      <w:r w:rsidR="00500AAE" w:rsidRPr="0087462A">
        <w:rPr>
          <w:rFonts w:ascii="仿宋" w:hAnsi="仿宋" w:hint="eastAsia"/>
          <w:color w:val="000000" w:themeColor="text1"/>
          <w:sz w:val="28"/>
          <w:szCs w:val="28"/>
        </w:rPr>
        <w:t>《环境和社会管理框架》将适用于</w:t>
      </w:r>
      <w:r w:rsidR="00B441AD" w:rsidRPr="0087462A">
        <w:rPr>
          <w:rFonts w:ascii="仿宋" w:hAnsi="仿宋" w:hint="eastAsia"/>
          <w:color w:val="000000" w:themeColor="text1"/>
          <w:sz w:val="28"/>
          <w:szCs w:val="28"/>
        </w:rPr>
        <w:t>项目下</w:t>
      </w:r>
      <w:r w:rsidR="00500AAE" w:rsidRPr="0087462A">
        <w:rPr>
          <w:rFonts w:ascii="仿宋" w:hAnsi="仿宋" w:hint="eastAsia"/>
          <w:color w:val="000000" w:themeColor="text1"/>
          <w:sz w:val="28"/>
          <w:szCs w:val="28"/>
        </w:rPr>
        <w:t>所有活动</w:t>
      </w:r>
      <w:r w:rsidRPr="0087462A">
        <w:rPr>
          <w:rFonts w:ascii="仿宋" w:hAnsi="仿宋" w:hint="eastAsia"/>
          <w:color w:val="000000" w:themeColor="text1"/>
          <w:sz w:val="28"/>
          <w:szCs w:val="28"/>
        </w:rPr>
        <w:t>。在项目实施期间，任何</w:t>
      </w:r>
      <w:r w:rsidR="00F34755" w:rsidRPr="0087462A">
        <w:rPr>
          <w:rFonts w:ascii="仿宋" w:hAnsi="仿宋" w:hint="eastAsia"/>
          <w:color w:val="000000" w:themeColor="text1"/>
          <w:sz w:val="28"/>
          <w:szCs w:val="28"/>
        </w:rPr>
        <w:t>项目</w:t>
      </w:r>
      <w:r w:rsidR="00B441AD" w:rsidRPr="0087462A">
        <w:rPr>
          <w:rFonts w:ascii="仿宋" w:hAnsi="仿宋" w:hint="eastAsia"/>
          <w:color w:val="000000" w:themeColor="text1"/>
          <w:sz w:val="28"/>
          <w:szCs w:val="28"/>
        </w:rPr>
        <w:t>的</w:t>
      </w:r>
      <w:r w:rsidR="00F34755" w:rsidRPr="0087462A">
        <w:rPr>
          <w:rFonts w:ascii="仿宋" w:hAnsi="仿宋" w:hint="eastAsia"/>
          <w:color w:val="000000" w:themeColor="text1"/>
          <w:sz w:val="28"/>
          <w:szCs w:val="28"/>
        </w:rPr>
        <w:t>活动从内容确定到实施的全过程都需要遵守本框</w:t>
      </w:r>
      <w:r w:rsidR="00F34755" w:rsidRPr="0087462A">
        <w:rPr>
          <w:rFonts w:ascii="仿宋" w:hAnsi="仿宋" w:hint="eastAsia"/>
          <w:color w:val="000000" w:themeColor="text1"/>
          <w:sz w:val="28"/>
          <w:szCs w:val="28"/>
        </w:rPr>
        <w:lastRenderedPageBreak/>
        <w:t>架所规定，</w:t>
      </w:r>
      <w:r w:rsidR="00B441AD" w:rsidRPr="0087462A">
        <w:rPr>
          <w:rFonts w:ascii="仿宋" w:hAnsi="仿宋" w:hint="eastAsia"/>
          <w:color w:val="000000" w:themeColor="text1"/>
          <w:sz w:val="28"/>
          <w:szCs w:val="28"/>
        </w:rPr>
        <w:t>开展相应环境与社会影响分析和评估工作，</w:t>
      </w:r>
      <w:r w:rsidR="00F34755" w:rsidRPr="0087462A">
        <w:rPr>
          <w:rFonts w:ascii="仿宋" w:hAnsi="仿宋" w:hint="eastAsia"/>
          <w:color w:val="000000" w:themeColor="text1"/>
          <w:sz w:val="28"/>
          <w:szCs w:val="28"/>
        </w:rPr>
        <w:t>编制相关文件，开展利益相关方参与活动，落实跟踪监测并定期完成相关报告。</w:t>
      </w:r>
    </w:p>
    <w:p w14:paraId="5D8CDA4B" w14:textId="77777777" w:rsidR="00EA284D" w:rsidRPr="0087462A" w:rsidRDefault="00EA284D" w:rsidP="00E53C5D">
      <w:pPr>
        <w:pStyle w:val="a3"/>
        <w:snapToGrid w:val="0"/>
        <w:spacing w:before="0" w:beforeAutospacing="0" w:after="0" w:afterAutospacing="0"/>
        <w:ind w:firstLine="560"/>
        <w:rPr>
          <w:rFonts w:ascii="仿宋" w:hAnsi="仿宋"/>
          <w:color w:val="000000" w:themeColor="text1"/>
          <w:sz w:val="28"/>
          <w:szCs w:val="28"/>
        </w:rPr>
      </w:pPr>
    </w:p>
    <w:p w14:paraId="2FACE94E" w14:textId="77777777" w:rsidR="00021761" w:rsidRPr="0087462A" w:rsidRDefault="00021761" w:rsidP="001111B3">
      <w:pPr>
        <w:widowControl/>
        <w:rPr>
          <w:rFonts w:ascii="仿宋" w:eastAsia="仿宋" w:hAnsi="仿宋" w:cs="Times New Roman"/>
          <w:color w:val="000000" w:themeColor="text1"/>
          <w:kern w:val="0"/>
          <w:sz w:val="28"/>
          <w:szCs w:val="28"/>
        </w:rPr>
      </w:pPr>
      <w:bookmarkStart w:id="10" w:name="_Toc24232519"/>
      <w:bookmarkStart w:id="11" w:name="_Toc24232611"/>
      <w:bookmarkStart w:id="12" w:name="_Toc24233594"/>
      <w:bookmarkStart w:id="13" w:name="_Toc24233714"/>
      <w:bookmarkStart w:id="14" w:name="_Toc24234071"/>
      <w:bookmarkStart w:id="15" w:name="_Toc24272724"/>
      <w:bookmarkStart w:id="16" w:name="_Toc24273122"/>
      <w:bookmarkStart w:id="17" w:name="_Toc24273336"/>
      <w:bookmarkStart w:id="18" w:name="_Toc24273388"/>
      <w:bookmarkStart w:id="19" w:name="_Toc24273446"/>
      <w:bookmarkStart w:id="20" w:name="_Toc24273498"/>
      <w:bookmarkStart w:id="21" w:name="_Toc24275557"/>
      <w:bookmarkStart w:id="22" w:name="_Toc24275619"/>
      <w:bookmarkStart w:id="23" w:name="_Toc24275681"/>
      <w:bookmarkStart w:id="24" w:name="_Toc24232521"/>
      <w:bookmarkStart w:id="25" w:name="_Toc24232613"/>
      <w:bookmarkStart w:id="26" w:name="_Toc24233596"/>
      <w:bookmarkStart w:id="27" w:name="_Toc24233716"/>
      <w:bookmarkStart w:id="28" w:name="_Toc24234073"/>
      <w:bookmarkStart w:id="29" w:name="_Toc24272726"/>
      <w:bookmarkStart w:id="30" w:name="_Toc24273124"/>
      <w:bookmarkStart w:id="31" w:name="_Toc24273338"/>
      <w:bookmarkStart w:id="32" w:name="_Toc24273390"/>
      <w:bookmarkStart w:id="33" w:name="_Toc24273448"/>
      <w:bookmarkStart w:id="34" w:name="_Toc24273500"/>
      <w:bookmarkStart w:id="35" w:name="_Toc24275559"/>
      <w:bookmarkStart w:id="36" w:name="_Toc24275621"/>
      <w:bookmarkStart w:id="37" w:name="_Toc24275683"/>
      <w:bookmarkStart w:id="38" w:name="_Toc24232523"/>
      <w:bookmarkStart w:id="39" w:name="_Toc24232615"/>
      <w:bookmarkStart w:id="40" w:name="_Toc24233598"/>
      <w:bookmarkStart w:id="41" w:name="_Toc24233718"/>
      <w:bookmarkStart w:id="42" w:name="_Toc24234075"/>
      <w:bookmarkStart w:id="43" w:name="_Toc24272728"/>
      <w:bookmarkStart w:id="44" w:name="_Toc24273126"/>
      <w:bookmarkStart w:id="45" w:name="_Toc24273340"/>
      <w:bookmarkStart w:id="46" w:name="_Toc24273392"/>
      <w:bookmarkStart w:id="47" w:name="_Toc24273450"/>
      <w:bookmarkStart w:id="48" w:name="_Toc24273502"/>
      <w:bookmarkStart w:id="49" w:name="_Toc24275561"/>
      <w:bookmarkStart w:id="50" w:name="_Toc24275623"/>
      <w:bookmarkStart w:id="51" w:name="_Toc24275685"/>
      <w:bookmarkStart w:id="52" w:name="_Toc24232524"/>
      <w:bookmarkStart w:id="53" w:name="_Toc24232616"/>
      <w:bookmarkStart w:id="54" w:name="_Toc24233599"/>
      <w:bookmarkStart w:id="55" w:name="_Toc24233719"/>
      <w:bookmarkStart w:id="56" w:name="_Toc24234076"/>
      <w:bookmarkStart w:id="57" w:name="_Toc24272729"/>
      <w:bookmarkStart w:id="58" w:name="_Toc24273127"/>
      <w:bookmarkStart w:id="59" w:name="_Toc24273341"/>
      <w:bookmarkStart w:id="60" w:name="_Toc24273393"/>
      <w:bookmarkStart w:id="61" w:name="_Toc24273451"/>
      <w:bookmarkStart w:id="62" w:name="_Toc24273503"/>
      <w:bookmarkStart w:id="63" w:name="_Toc24275562"/>
      <w:bookmarkStart w:id="64" w:name="_Toc24275624"/>
      <w:bookmarkStart w:id="65" w:name="_Toc24275686"/>
      <w:bookmarkStart w:id="66" w:name="OLE_LINK1"/>
      <w:bookmarkStart w:id="67" w:name="OLE_LINK2"/>
      <w:bookmarkEnd w:id="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87462A">
        <w:rPr>
          <w:rFonts w:ascii="仿宋" w:eastAsia="仿宋" w:hAnsi="仿宋"/>
          <w:color w:val="000000" w:themeColor="text1"/>
          <w:sz w:val="28"/>
          <w:szCs w:val="28"/>
        </w:rPr>
        <w:br w:type="page"/>
      </w:r>
    </w:p>
    <w:p w14:paraId="19CAD6C0" w14:textId="7833AF5B" w:rsidR="00CD0355" w:rsidRPr="0087462A" w:rsidRDefault="00CD0355" w:rsidP="001111B3">
      <w:pPr>
        <w:pStyle w:val="1"/>
        <w:jc w:val="both"/>
        <w:rPr>
          <w:color w:val="000000" w:themeColor="text1"/>
        </w:rPr>
      </w:pPr>
      <w:bookmarkStart w:id="68" w:name="_Toc24273129"/>
      <w:bookmarkStart w:id="69" w:name="_Toc24273343"/>
      <w:bookmarkStart w:id="70" w:name="_Toc24273395"/>
      <w:bookmarkStart w:id="71" w:name="_Toc24273453"/>
      <w:bookmarkStart w:id="72" w:name="_Toc24273505"/>
      <w:bookmarkStart w:id="73" w:name="_Toc24275564"/>
      <w:bookmarkStart w:id="74" w:name="_Toc24275626"/>
      <w:bookmarkStart w:id="75" w:name="_Toc24275688"/>
      <w:bookmarkStart w:id="76" w:name="_Toc24273130"/>
      <w:bookmarkStart w:id="77" w:name="_Toc24273344"/>
      <w:bookmarkStart w:id="78" w:name="_Toc24273396"/>
      <w:bookmarkStart w:id="79" w:name="_Toc24273454"/>
      <w:bookmarkStart w:id="80" w:name="_Toc24273506"/>
      <w:bookmarkStart w:id="81" w:name="_Toc24275565"/>
      <w:bookmarkStart w:id="82" w:name="_Toc24275627"/>
      <w:bookmarkStart w:id="83" w:name="_Toc24275689"/>
      <w:bookmarkStart w:id="84" w:name="_Toc24273131"/>
      <w:bookmarkStart w:id="85" w:name="_Toc24273345"/>
      <w:bookmarkStart w:id="86" w:name="_Toc24273397"/>
      <w:bookmarkStart w:id="87" w:name="_Toc24273455"/>
      <w:bookmarkStart w:id="88" w:name="_Toc24273507"/>
      <w:bookmarkStart w:id="89" w:name="_Toc24275566"/>
      <w:bookmarkStart w:id="90" w:name="_Toc24275628"/>
      <w:bookmarkStart w:id="91" w:name="_Toc24275690"/>
      <w:bookmarkStart w:id="92" w:name="_Toc5624727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87462A">
        <w:rPr>
          <w:rFonts w:hint="eastAsia"/>
          <w:color w:val="000000" w:themeColor="text1"/>
        </w:rPr>
        <w:lastRenderedPageBreak/>
        <w:t>2</w:t>
      </w:r>
      <w:r w:rsidRPr="0087462A">
        <w:rPr>
          <w:color w:val="000000" w:themeColor="text1"/>
        </w:rPr>
        <w:t xml:space="preserve"> </w:t>
      </w:r>
      <w:r w:rsidRPr="0087462A">
        <w:rPr>
          <w:color w:val="000000" w:themeColor="text1"/>
        </w:rPr>
        <w:t>适用的环境社会政策法律框架</w:t>
      </w:r>
      <w:bookmarkEnd w:id="92"/>
    </w:p>
    <w:p w14:paraId="159D5234" w14:textId="77777777" w:rsidR="00CD0355" w:rsidRPr="0087462A" w:rsidRDefault="00CD0355" w:rsidP="00E53C5D">
      <w:pPr>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本项目的实施需要符合世界银行《环境与社会框架》的要求，同时也需要遵守中国国内在环境与社会风险管理领域的有关法律法规的要求。</w:t>
      </w:r>
      <w:r w:rsidRPr="0087462A">
        <w:rPr>
          <w:rFonts w:ascii="仿宋" w:eastAsia="仿宋" w:hAnsi="仿宋" w:cs="Times New Roman"/>
          <w:color w:val="000000" w:themeColor="text1"/>
          <w:sz w:val="28"/>
          <w:szCs w:val="28"/>
        </w:rPr>
        <w:t>本章总结了</w:t>
      </w:r>
      <w:r w:rsidRPr="0087462A">
        <w:rPr>
          <w:rFonts w:ascii="仿宋" w:eastAsia="仿宋" w:hAnsi="仿宋" w:cs="Times New Roman" w:hint="eastAsia"/>
          <w:color w:val="000000" w:themeColor="text1"/>
          <w:sz w:val="28"/>
          <w:szCs w:val="28"/>
        </w:rPr>
        <w:t>世界银行《</w:t>
      </w:r>
      <w:r w:rsidRPr="0087462A">
        <w:rPr>
          <w:rFonts w:ascii="仿宋" w:eastAsia="仿宋" w:hAnsi="仿宋" w:cs="Times New Roman"/>
          <w:color w:val="000000" w:themeColor="text1"/>
          <w:sz w:val="28"/>
          <w:szCs w:val="28"/>
        </w:rPr>
        <w:t>环境和社会框架</w:t>
      </w:r>
      <w:r w:rsidRPr="0087462A">
        <w:rPr>
          <w:rFonts w:ascii="仿宋" w:eastAsia="仿宋" w:hAnsi="仿宋" w:cs="Times New Roman" w:hint="eastAsia"/>
          <w:color w:val="000000" w:themeColor="text1"/>
          <w:sz w:val="28"/>
          <w:szCs w:val="28"/>
        </w:rPr>
        <w:t>》在本项目中的适用要求，同时也梳理了</w:t>
      </w:r>
      <w:r w:rsidRPr="0087462A">
        <w:rPr>
          <w:rFonts w:ascii="仿宋" w:eastAsia="仿宋" w:hAnsi="仿宋" w:cs="Times New Roman"/>
          <w:color w:val="000000" w:themeColor="text1"/>
          <w:sz w:val="28"/>
          <w:szCs w:val="28"/>
        </w:rPr>
        <w:t>中国现有的与项目最为相关</w:t>
      </w:r>
      <w:r w:rsidRPr="0087462A">
        <w:rPr>
          <w:rFonts w:ascii="仿宋" w:eastAsia="仿宋" w:hAnsi="仿宋" w:cs="Times New Roman" w:hint="eastAsia"/>
          <w:color w:val="000000" w:themeColor="text1"/>
          <w:sz w:val="28"/>
          <w:szCs w:val="28"/>
        </w:rPr>
        <w:t>的</w:t>
      </w:r>
      <w:r w:rsidRPr="0087462A">
        <w:rPr>
          <w:rFonts w:ascii="仿宋" w:eastAsia="仿宋" w:hAnsi="仿宋" w:cs="Times New Roman"/>
          <w:color w:val="000000" w:themeColor="text1"/>
          <w:sz w:val="28"/>
          <w:szCs w:val="28"/>
        </w:rPr>
        <w:t>环境和社会管理法律</w:t>
      </w:r>
      <w:r w:rsidRPr="0087462A">
        <w:rPr>
          <w:rFonts w:ascii="仿宋" w:eastAsia="仿宋" w:hAnsi="仿宋" w:cs="Times New Roman" w:hint="eastAsia"/>
          <w:color w:val="000000" w:themeColor="text1"/>
          <w:sz w:val="28"/>
          <w:szCs w:val="28"/>
        </w:rPr>
        <w:t>法规、技术规范、适用标准等框架要求。这些构成了本项目环境与社会管理框架的法律基础。</w:t>
      </w:r>
    </w:p>
    <w:p w14:paraId="4955A40D" w14:textId="26A51018" w:rsidR="00CD0355" w:rsidRPr="0087462A" w:rsidRDefault="00CD0355" w:rsidP="001111B3">
      <w:pPr>
        <w:pStyle w:val="2"/>
        <w:jc w:val="both"/>
        <w:rPr>
          <w:color w:val="000000" w:themeColor="text1"/>
        </w:rPr>
      </w:pPr>
      <w:bookmarkStart w:id="93" w:name="_Toc56247274"/>
      <w:r w:rsidRPr="0087462A">
        <w:rPr>
          <w:rFonts w:hint="eastAsia"/>
          <w:color w:val="000000" w:themeColor="text1"/>
        </w:rPr>
        <w:t>2</w:t>
      </w:r>
      <w:r w:rsidRPr="0087462A">
        <w:rPr>
          <w:color w:val="000000" w:themeColor="text1"/>
        </w:rPr>
        <w:t>.1</w:t>
      </w:r>
      <w:r w:rsidRPr="0087462A">
        <w:rPr>
          <w:color w:val="000000" w:themeColor="text1"/>
        </w:rPr>
        <w:t>世界银行环境社会框架</w:t>
      </w:r>
      <w:bookmarkEnd w:id="93"/>
    </w:p>
    <w:p w14:paraId="758368BA" w14:textId="35B594A4" w:rsidR="00CD0355" w:rsidRPr="0087462A" w:rsidRDefault="00CD0355" w:rsidP="00E53C5D">
      <w:pPr>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color w:val="000000" w:themeColor="text1"/>
          <w:sz w:val="28"/>
          <w:szCs w:val="28"/>
        </w:rPr>
        <w:t>世界银行的</w:t>
      </w:r>
      <w:r w:rsidRPr="0087462A">
        <w:rPr>
          <w:rFonts w:ascii="仿宋" w:eastAsia="仿宋" w:hAnsi="仿宋" w:cs="Times New Roman" w:hint="eastAsia"/>
          <w:color w:val="000000" w:themeColor="text1"/>
          <w:sz w:val="28"/>
          <w:szCs w:val="28"/>
        </w:rPr>
        <w:t>《</w:t>
      </w:r>
      <w:r w:rsidRPr="0087462A">
        <w:rPr>
          <w:rFonts w:ascii="仿宋" w:eastAsia="仿宋" w:hAnsi="仿宋" w:cs="Times New Roman"/>
          <w:color w:val="000000" w:themeColor="text1"/>
          <w:sz w:val="28"/>
          <w:szCs w:val="28"/>
        </w:rPr>
        <w:t>环境社会管理框架</w:t>
      </w:r>
      <w:r w:rsidRPr="0087462A">
        <w:rPr>
          <w:rFonts w:ascii="仿宋" w:eastAsia="仿宋" w:hAnsi="仿宋" w:cs="Times New Roman" w:hint="eastAsia"/>
          <w:color w:val="000000" w:themeColor="text1"/>
          <w:sz w:val="28"/>
          <w:szCs w:val="28"/>
        </w:rPr>
        <w:t>》</w:t>
      </w:r>
      <w:r w:rsidRPr="0087462A">
        <w:rPr>
          <w:rFonts w:ascii="仿宋" w:eastAsia="仿宋" w:hAnsi="仿宋" w:cs="Times New Roman"/>
          <w:color w:val="000000" w:themeColor="text1"/>
          <w:sz w:val="28"/>
          <w:szCs w:val="28"/>
        </w:rPr>
        <w:t>（ESF）适用于本项目，表</w:t>
      </w:r>
      <w:r w:rsidR="005E5CB7" w:rsidRPr="0087462A">
        <w:rPr>
          <w:rFonts w:ascii="仿宋" w:eastAsia="仿宋" w:hAnsi="仿宋" w:cs="Times New Roman" w:hint="eastAsia"/>
          <w:color w:val="000000" w:themeColor="text1"/>
          <w:sz w:val="28"/>
          <w:szCs w:val="28"/>
        </w:rPr>
        <w:t>2</w:t>
      </w:r>
      <w:r w:rsidRPr="0087462A">
        <w:rPr>
          <w:rFonts w:ascii="仿宋" w:eastAsia="仿宋" w:hAnsi="仿宋" w:cs="Times New Roman"/>
          <w:color w:val="000000" w:themeColor="text1"/>
          <w:sz w:val="28"/>
          <w:szCs w:val="28"/>
        </w:rPr>
        <w:t>-1总结了</w:t>
      </w:r>
      <w:r w:rsidRPr="0087462A">
        <w:rPr>
          <w:rFonts w:ascii="仿宋" w:eastAsia="仿宋" w:hAnsi="仿宋" w:cs="Times New Roman" w:hint="eastAsia"/>
          <w:color w:val="000000" w:themeColor="text1"/>
          <w:sz w:val="28"/>
          <w:szCs w:val="28"/>
        </w:rPr>
        <w:t>ESF中十个</w:t>
      </w:r>
      <w:r w:rsidRPr="0087462A">
        <w:rPr>
          <w:rFonts w:ascii="仿宋" w:eastAsia="仿宋" w:hAnsi="仿宋" w:cs="Times New Roman"/>
          <w:color w:val="000000" w:themeColor="text1"/>
          <w:sz w:val="28"/>
          <w:szCs w:val="28"/>
        </w:rPr>
        <w:t>环境和社会标准（ESS）</w:t>
      </w:r>
      <w:r w:rsidRPr="0087462A">
        <w:rPr>
          <w:rFonts w:ascii="仿宋" w:eastAsia="仿宋" w:hAnsi="仿宋" w:cs="Times New Roman" w:hint="eastAsia"/>
          <w:color w:val="000000" w:themeColor="text1"/>
          <w:sz w:val="28"/>
          <w:szCs w:val="28"/>
        </w:rPr>
        <w:t>在</w:t>
      </w:r>
      <w:r w:rsidRPr="0087462A">
        <w:rPr>
          <w:rFonts w:ascii="仿宋" w:eastAsia="仿宋" w:hAnsi="仿宋" w:cs="Times New Roman"/>
          <w:color w:val="000000" w:themeColor="text1"/>
          <w:sz w:val="28"/>
          <w:szCs w:val="28"/>
        </w:rPr>
        <w:t>本项目</w:t>
      </w:r>
      <w:r w:rsidRPr="0087462A">
        <w:rPr>
          <w:rFonts w:ascii="仿宋" w:eastAsia="仿宋" w:hAnsi="仿宋" w:cs="Times New Roman" w:hint="eastAsia"/>
          <w:color w:val="000000" w:themeColor="text1"/>
          <w:sz w:val="28"/>
          <w:szCs w:val="28"/>
        </w:rPr>
        <w:t>上的</w:t>
      </w:r>
      <w:r w:rsidRPr="0087462A">
        <w:rPr>
          <w:rFonts w:ascii="仿宋" w:eastAsia="仿宋" w:hAnsi="仿宋" w:cs="Times New Roman"/>
          <w:color w:val="000000" w:themeColor="text1"/>
          <w:sz w:val="28"/>
          <w:szCs w:val="28"/>
        </w:rPr>
        <w:t>相关性</w:t>
      </w:r>
      <w:r w:rsidRPr="0087462A">
        <w:rPr>
          <w:rFonts w:ascii="仿宋" w:eastAsia="仿宋" w:hAnsi="仿宋" w:cs="Times New Roman" w:hint="eastAsia"/>
          <w:color w:val="000000" w:themeColor="text1"/>
          <w:sz w:val="28"/>
          <w:szCs w:val="28"/>
        </w:rPr>
        <w:t>和适用性</w:t>
      </w:r>
      <w:r w:rsidRPr="0087462A">
        <w:rPr>
          <w:rFonts w:ascii="仿宋" w:eastAsia="仿宋" w:hAnsi="仿宋" w:cs="Times New Roman"/>
          <w:color w:val="000000" w:themeColor="text1"/>
          <w:sz w:val="28"/>
          <w:szCs w:val="28"/>
        </w:rPr>
        <w:t>。</w:t>
      </w:r>
    </w:p>
    <w:p w14:paraId="4D5597E3" w14:textId="047724E0" w:rsidR="00CD0355" w:rsidRPr="0087462A" w:rsidRDefault="00CD0355" w:rsidP="00CE0FE2">
      <w:pPr>
        <w:pStyle w:val="aa"/>
        <w:tabs>
          <w:tab w:val="center" w:pos="4153"/>
          <w:tab w:val="right" w:pos="8306"/>
        </w:tabs>
        <w:snapToGrid w:val="0"/>
        <w:spacing w:line="360" w:lineRule="auto"/>
        <w:jc w:val="center"/>
        <w:rPr>
          <w:rFonts w:ascii="Times New Roman" w:eastAsia="仿宋" w:hAnsi="Times New Roman" w:cs="Times New Roman"/>
          <w:b/>
          <w:color w:val="000000" w:themeColor="text1"/>
          <w:spacing w:val="-8"/>
          <w:sz w:val="21"/>
          <w:szCs w:val="21"/>
        </w:rPr>
      </w:pPr>
      <w:r w:rsidRPr="0087462A">
        <w:rPr>
          <w:rFonts w:ascii="Times New Roman" w:eastAsia="仿宋" w:hAnsi="Times New Roman" w:cs="Times New Roman"/>
          <w:b/>
          <w:color w:val="000000" w:themeColor="text1"/>
          <w:spacing w:val="-8"/>
          <w:sz w:val="21"/>
          <w:szCs w:val="21"/>
        </w:rPr>
        <w:t>表</w:t>
      </w:r>
      <w:r w:rsidRPr="0087462A">
        <w:rPr>
          <w:rFonts w:ascii="Times New Roman" w:eastAsia="仿宋" w:hAnsi="Times New Roman" w:cs="Times New Roman" w:hint="eastAsia"/>
          <w:b/>
          <w:color w:val="000000" w:themeColor="text1"/>
          <w:spacing w:val="-8"/>
          <w:sz w:val="21"/>
          <w:szCs w:val="21"/>
        </w:rPr>
        <w:t>2</w:t>
      </w:r>
      <w:r w:rsidRPr="0087462A">
        <w:rPr>
          <w:rFonts w:ascii="Times New Roman" w:eastAsia="仿宋" w:hAnsi="Times New Roman" w:cs="Times New Roman"/>
          <w:b/>
          <w:color w:val="000000" w:themeColor="text1"/>
          <w:spacing w:val="-8"/>
          <w:sz w:val="21"/>
          <w:szCs w:val="21"/>
        </w:rPr>
        <w:t xml:space="preserve">-1 </w:t>
      </w:r>
      <w:r w:rsidRPr="0087462A">
        <w:rPr>
          <w:rFonts w:ascii="Times New Roman" w:eastAsia="仿宋" w:hAnsi="Times New Roman" w:cs="Times New Roman"/>
          <w:b/>
          <w:color w:val="000000" w:themeColor="text1"/>
          <w:spacing w:val="-8"/>
          <w:sz w:val="21"/>
          <w:szCs w:val="21"/>
        </w:rPr>
        <w:t>世行环境社会标准适用性分析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276"/>
        <w:gridCol w:w="850"/>
        <w:gridCol w:w="5467"/>
      </w:tblGrid>
      <w:tr w:rsidR="003150B6" w:rsidRPr="0087462A" w14:paraId="3D631E83" w14:textId="77777777" w:rsidTr="00614086">
        <w:trPr>
          <w:tblHeader/>
        </w:trPr>
        <w:tc>
          <w:tcPr>
            <w:tcW w:w="424" w:type="pct"/>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7B0C417" w14:textId="77777777" w:rsidR="00CD0355" w:rsidRPr="0087462A" w:rsidRDefault="00CD0355" w:rsidP="001111B3">
            <w:pPr>
              <w:adjustRightInd w:val="0"/>
              <w:snapToGrid w:val="0"/>
              <w:rPr>
                <w:rFonts w:ascii="Times New Roman" w:eastAsia="仿宋" w:hAnsi="Times New Roman" w:cs="Times New Roman"/>
                <w:b/>
                <w:color w:val="000000" w:themeColor="text1"/>
                <w:szCs w:val="21"/>
              </w:rPr>
            </w:pPr>
            <w:r w:rsidRPr="0087462A">
              <w:rPr>
                <w:rFonts w:ascii="Times New Roman" w:eastAsia="仿宋" w:hAnsi="Times New Roman" w:cs="Times New Roman"/>
                <w:b/>
                <w:color w:val="000000" w:themeColor="text1"/>
                <w:szCs w:val="21"/>
              </w:rPr>
              <w:t>编号</w:t>
            </w:r>
          </w:p>
        </w:tc>
        <w:tc>
          <w:tcPr>
            <w:tcW w:w="769" w:type="pct"/>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035FA464" w14:textId="77777777" w:rsidR="00CD0355" w:rsidRPr="0087462A" w:rsidRDefault="00CD0355" w:rsidP="001111B3">
            <w:pPr>
              <w:adjustRightInd w:val="0"/>
              <w:snapToGrid w:val="0"/>
              <w:rPr>
                <w:rFonts w:ascii="Times New Roman" w:eastAsia="仿宋" w:hAnsi="Times New Roman" w:cs="Times New Roman"/>
                <w:b/>
                <w:color w:val="000000" w:themeColor="text1"/>
                <w:szCs w:val="21"/>
              </w:rPr>
            </w:pPr>
            <w:r w:rsidRPr="0087462A">
              <w:rPr>
                <w:rFonts w:ascii="Times New Roman" w:eastAsia="仿宋" w:hAnsi="Times New Roman" w:cs="Times New Roman" w:hint="eastAsia"/>
                <w:b/>
                <w:color w:val="000000" w:themeColor="text1"/>
                <w:szCs w:val="21"/>
              </w:rPr>
              <w:t>ESS</w:t>
            </w:r>
            <w:r w:rsidRPr="0087462A">
              <w:rPr>
                <w:rFonts w:ascii="Times New Roman" w:eastAsia="仿宋" w:hAnsi="Times New Roman" w:cs="Times New Roman"/>
                <w:b/>
                <w:color w:val="000000" w:themeColor="text1"/>
                <w:szCs w:val="21"/>
              </w:rPr>
              <w:t>标准</w:t>
            </w:r>
          </w:p>
        </w:tc>
        <w:tc>
          <w:tcPr>
            <w:tcW w:w="51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323160" w14:textId="77777777" w:rsidR="00CD0355" w:rsidRPr="0087462A" w:rsidRDefault="00CD0355" w:rsidP="001111B3">
            <w:pPr>
              <w:adjustRightInd w:val="0"/>
              <w:snapToGrid w:val="0"/>
              <w:rPr>
                <w:rFonts w:ascii="Times New Roman" w:eastAsia="仿宋" w:hAnsi="Times New Roman" w:cs="Times New Roman"/>
                <w:b/>
                <w:color w:val="000000" w:themeColor="text1"/>
                <w:szCs w:val="21"/>
              </w:rPr>
            </w:pPr>
            <w:r w:rsidRPr="0087462A">
              <w:rPr>
                <w:rFonts w:ascii="Times New Roman" w:eastAsia="仿宋" w:hAnsi="Times New Roman" w:cs="Times New Roman"/>
                <w:b/>
                <w:color w:val="000000" w:themeColor="text1"/>
                <w:szCs w:val="21"/>
              </w:rPr>
              <w:t>适用性</w:t>
            </w:r>
          </w:p>
        </w:tc>
        <w:tc>
          <w:tcPr>
            <w:tcW w:w="329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9CE753" w14:textId="77777777" w:rsidR="00CD0355" w:rsidRPr="0087462A" w:rsidRDefault="00CD0355" w:rsidP="001111B3">
            <w:pPr>
              <w:adjustRightInd w:val="0"/>
              <w:snapToGrid w:val="0"/>
              <w:rPr>
                <w:rFonts w:ascii="Times New Roman" w:eastAsia="仿宋" w:hAnsi="Times New Roman" w:cs="Times New Roman"/>
                <w:b/>
                <w:color w:val="000000" w:themeColor="text1"/>
                <w:szCs w:val="21"/>
              </w:rPr>
            </w:pPr>
            <w:r w:rsidRPr="0087462A">
              <w:rPr>
                <w:rFonts w:ascii="Times New Roman" w:eastAsia="仿宋" w:hAnsi="Times New Roman" w:cs="Times New Roman"/>
                <w:b/>
                <w:color w:val="000000" w:themeColor="text1"/>
                <w:szCs w:val="21"/>
              </w:rPr>
              <w:t>评述</w:t>
            </w:r>
          </w:p>
        </w:tc>
      </w:tr>
      <w:tr w:rsidR="003150B6" w:rsidRPr="0087462A" w14:paraId="5F961CD1" w14:textId="77777777" w:rsidTr="00614086">
        <w:tc>
          <w:tcPr>
            <w:tcW w:w="424" w:type="pct"/>
            <w:tcBorders>
              <w:top w:val="single" w:sz="4" w:space="0" w:color="000000"/>
              <w:left w:val="single" w:sz="4" w:space="0" w:color="000000"/>
              <w:bottom w:val="single" w:sz="4" w:space="0" w:color="000000"/>
              <w:right w:val="single" w:sz="4" w:space="0" w:color="auto"/>
            </w:tcBorders>
            <w:vAlign w:val="center"/>
          </w:tcPr>
          <w:p w14:paraId="1E966CBF" w14:textId="77777777" w:rsidR="00CD0355" w:rsidRPr="0087462A" w:rsidRDefault="00CD0355"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1</w:t>
            </w:r>
          </w:p>
        </w:tc>
        <w:tc>
          <w:tcPr>
            <w:tcW w:w="769" w:type="pct"/>
            <w:tcBorders>
              <w:top w:val="single" w:sz="4" w:space="0" w:color="000000"/>
              <w:left w:val="single" w:sz="4" w:space="0" w:color="auto"/>
              <w:bottom w:val="single" w:sz="4" w:space="0" w:color="000000"/>
              <w:right w:val="single" w:sz="4" w:space="0" w:color="000000"/>
            </w:tcBorders>
          </w:tcPr>
          <w:p w14:paraId="0BD6971C" w14:textId="77777777" w:rsidR="00CD0355" w:rsidRPr="0087462A" w:rsidRDefault="00CD0355" w:rsidP="00E53C5D">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 xml:space="preserve">ESS1: </w:t>
            </w:r>
            <w:r w:rsidRPr="0087462A">
              <w:rPr>
                <w:rFonts w:ascii="Times New Roman" w:eastAsia="仿宋" w:hAnsi="Times New Roman" w:cs="Times New Roman"/>
                <w:color w:val="000000" w:themeColor="text1"/>
                <w:szCs w:val="21"/>
              </w:rPr>
              <w:t>环境和社会风险和影响的评价和管理</w:t>
            </w:r>
          </w:p>
        </w:tc>
        <w:tc>
          <w:tcPr>
            <w:tcW w:w="512" w:type="pct"/>
            <w:tcBorders>
              <w:top w:val="single" w:sz="4" w:space="0" w:color="000000"/>
              <w:left w:val="single" w:sz="4" w:space="0" w:color="000000"/>
              <w:bottom w:val="single" w:sz="4" w:space="0" w:color="000000"/>
              <w:right w:val="single" w:sz="4" w:space="0" w:color="000000"/>
            </w:tcBorders>
            <w:vAlign w:val="center"/>
          </w:tcPr>
          <w:p w14:paraId="426FB7BB" w14:textId="77777777" w:rsidR="00CD0355" w:rsidRPr="0087462A" w:rsidRDefault="00CD0355"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是</w:t>
            </w:r>
          </w:p>
        </w:tc>
        <w:tc>
          <w:tcPr>
            <w:tcW w:w="3295" w:type="pct"/>
            <w:tcBorders>
              <w:top w:val="single" w:sz="4" w:space="0" w:color="000000"/>
              <w:left w:val="single" w:sz="4" w:space="0" w:color="000000"/>
              <w:bottom w:val="single" w:sz="4" w:space="0" w:color="000000"/>
              <w:right w:val="single" w:sz="4" w:space="0" w:color="000000"/>
            </w:tcBorders>
            <w:vAlign w:val="center"/>
          </w:tcPr>
          <w:p w14:paraId="52E8615E" w14:textId="04187ED0" w:rsidR="00CD0355" w:rsidRPr="0087462A" w:rsidRDefault="00CD0355"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本</w:t>
            </w:r>
            <w:r w:rsidR="00BB16E1" w:rsidRPr="0087462A">
              <w:rPr>
                <w:rFonts w:hint="eastAsia"/>
                <w:color w:val="000000" w:themeColor="text1"/>
                <w:sz w:val="21"/>
                <w:szCs w:val="21"/>
              </w:rPr>
              <w:t>项目</w:t>
            </w:r>
            <w:r w:rsidRPr="0087462A">
              <w:rPr>
                <w:rFonts w:hint="eastAsia"/>
                <w:color w:val="000000" w:themeColor="text1"/>
                <w:sz w:val="21"/>
                <w:szCs w:val="21"/>
              </w:rPr>
              <w:t>的活动总体而言属于技术援助类的活动，其中研究活动本身没有环境与社会风险，但某些研究成果中建议如果在将来被采纳实施时，可能存在潜在的下游环境与社会风险。</w:t>
            </w:r>
          </w:p>
          <w:p w14:paraId="37EC2439" w14:textId="2ABA48DF" w:rsidR="00CD0355" w:rsidRPr="0087462A" w:rsidRDefault="00CD0355"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鉴于</w:t>
            </w:r>
            <w:r w:rsidR="00BB16E1" w:rsidRPr="0087462A">
              <w:rPr>
                <w:rFonts w:hint="eastAsia"/>
                <w:color w:val="000000" w:themeColor="text1"/>
                <w:sz w:val="21"/>
                <w:szCs w:val="21"/>
              </w:rPr>
              <w:t>项目</w:t>
            </w:r>
            <w:r w:rsidRPr="0087462A">
              <w:rPr>
                <w:rFonts w:hint="eastAsia"/>
                <w:color w:val="000000" w:themeColor="text1"/>
                <w:sz w:val="21"/>
                <w:szCs w:val="21"/>
              </w:rPr>
              <w:t>拟开展的研究活动的工作任务大纲尚待明确，因此编制了本《环境与社会管理框架》，为</w:t>
            </w:r>
            <w:r w:rsidR="00BB16E1" w:rsidRPr="0087462A">
              <w:rPr>
                <w:rFonts w:hint="eastAsia"/>
                <w:color w:val="000000" w:themeColor="text1"/>
                <w:sz w:val="21"/>
                <w:szCs w:val="21"/>
              </w:rPr>
              <w:t>项目</w:t>
            </w:r>
            <w:r w:rsidRPr="0087462A">
              <w:rPr>
                <w:rFonts w:hint="eastAsia"/>
                <w:color w:val="000000" w:themeColor="text1"/>
                <w:sz w:val="21"/>
                <w:szCs w:val="21"/>
              </w:rPr>
              <w:t>实施期间具体活动的环境与社会影响评估制定原则、程序和措施要求。</w:t>
            </w:r>
          </w:p>
          <w:p w14:paraId="793666B6" w14:textId="77777777" w:rsidR="00CD0355" w:rsidRPr="0087462A" w:rsidRDefault="00CD0355"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作为法律文件的一个部分，项目办编制一份《环境与社会承诺计划》（</w:t>
            </w:r>
            <w:r w:rsidRPr="0087462A">
              <w:rPr>
                <w:rFonts w:hint="eastAsia"/>
                <w:color w:val="000000" w:themeColor="text1"/>
                <w:sz w:val="21"/>
                <w:szCs w:val="21"/>
              </w:rPr>
              <w:t>ESCP</w:t>
            </w:r>
            <w:r w:rsidRPr="0087462A">
              <w:rPr>
                <w:rFonts w:hint="eastAsia"/>
                <w:color w:val="000000" w:themeColor="text1"/>
                <w:sz w:val="21"/>
                <w:szCs w:val="21"/>
              </w:rPr>
              <w:t>），承诺在项目实施过程中确保项目符合</w:t>
            </w:r>
            <w:r w:rsidRPr="0087462A">
              <w:rPr>
                <w:rFonts w:hint="eastAsia"/>
                <w:color w:val="000000" w:themeColor="text1"/>
                <w:sz w:val="21"/>
                <w:szCs w:val="21"/>
              </w:rPr>
              <w:t>ESMF</w:t>
            </w:r>
            <w:r w:rsidRPr="0087462A">
              <w:rPr>
                <w:rFonts w:hint="eastAsia"/>
                <w:color w:val="000000" w:themeColor="text1"/>
                <w:sz w:val="21"/>
                <w:szCs w:val="21"/>
              </w:rPr>
              <w:t>的措施和行动。</w:t>
            </w:r>
          </w:p>
          <w:p w14:paraId="370F4350" w14:textId="0BA29536" w:rsidR="00CD0355" w:rsidRPr="0087462A" w:rsidRDefault="004817D1"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项目受益人</w:t>
            </w:r>
            <w:r w:rsidR="00CD0355" w:rsidRPr="0087462A">
              <w:rPr>
                <w:rFonts w:hint="eastAsia"/>
                <w:color w:val="000000" w:themeColor="text1"/>
                <w:sz w:val="21"/>
                <w:szCs w:val="21"/>
              </w:rPr>
              <w:t>在项目实施全过程中持续开展利益相关者参与和信息披露活动。</w:t>
            </w:r>
          </w:p>
        </w:tc>
      </w:tr>
      <w:tr w:rsidR="003150B6" w:rsidRPr="0087462A" w14:paraId="21F637E4" w14:textId="77777777" w:rsidTr="00614086">
        <w:tc>
          <w:tcPr>
            <w:tcW w:w="424" w:type="pct"/>
            <w:tcBorders>
              <w:top w:val="single" w:sz="4" w:space="0" w:color="000000"/>
              <w:left w:val="single" w:sz="4" w:space="0" w:color="000000"/>
              <w:bottom w:val="single" w:sz="4" w:space="0" w:color="000000"/>
              <w:right w:val="single" w:sz="4" w:space="0" w:color="auto"/>
            </w:tcBorders>
            <w:vAlign w:val="center"/>
          </w:tcPr>
          <w:p w14:paraId="1CDC6614" w14:textId="77777777" w:rsidR="00CD0355" w:rsidRPr="0087462A" w:rsidRDefault="00CD0355"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2</w:t>
            </w:r>
          </w:p>
        </w:tc>
        <w:tc>
          <w:tcPr>
            <w:tcW w:w="769" w:type="pct"/>
            <w:tcBorders>
              <w:top w:val="single" w:sz="4" w:space="0" w:color="000000"/>
              <w:left w:val="single" w:sz="4" w:space="0" w:color="auto"/>
              <w:bottom w:val="single" w:sz="4" w:space="0" w:color="000000"/>
              <w:right w:val="single" w:sz="4" w:space="0" w:color="000000"/>
            </w:tcBorders>
          </w:tcPr>
          <w:p w14:paraId="41662AE2" w14:textId="121418C5" w:rsidR="00CD0355" w:rsidRPr="0087462A" w:rsidRDefault="00CD0355" w:rsidP="00E53C5D">
            <w:pPr>
              <w:adjustRightInd w:val="0"/>
              <w:snapToGrid w:val="0"/>
              <w:rPr>
                <w:rFonts w:ascii="Times New Roman" w:eastAsia="仿宋" w:hAnsi="Times New Roman" w:cs="Times New Roman"/>
                <w:color w:val="000000" w:themeColor="text1"/>
                <w:kern w:val="0"/>
                <w:szCs w:val="21"/>
              </w:rPr>
            </w:pPr>
            <w:r w:rsidRPr="0087462A">
              <w:rPr>
                <w:rFonts w:ascii="Times New Roman" w:eastAsia="仿宋" w:hAnsi="Times New Roman" w:cs="Times New Roman"/>
                <w:color w:val="000000" w:themeColor="text1"/>
                <w:kern w:val="0"/>
                <w:szCs w:val="21"/>
              </w:rPr>
              <w:t xml:space="preserve">ESS2: </w:t>
            </w:r>
            <w:r w:rsidRPr="0087462A">
              <w:rPr>
                <w:rFonts w:ascii="Times New Roman" w:eastAsia="仿宋" w:hAnsi="Times New Roman" w:cs="Times New Roman"/>
                <w:color w:val="000000" w:themeColor="text1"/>
                <w:kern w:val="0"/>
                <w:szCs w:val="21"/>
              </w:rPr>
              <w:t>劳工和工作条件</w:t>
            </w:r>
          </w:p>
        </w:tc>
        <w:tc>
          <w:tcPr>
            <w:tcW w:w="512" w:type="pct"/>
            <w:tcBorders>
              <w:top w:val="single" w:sz="4" w:space="0" w:color="000000"/>
              <w:left w:val="single" w:sz="4" w:space="0" w:color="000000"/>
              <w:bottom w:val="single" w:sz="4" w:space="0" w:color="000000"/>
              <w:right w:val="single" w:sz="4" w:space="0" w:color="000000"/>
            </w:tcBorders>
            <w:vAlign w:val="center"/>
          </w:tcPr>
          <w:p w14:paraId="0787E929" w14:textId="77777777" w:rsidR="00CD0355" w:rsidRPr="0087462A" w:rsidRDefault="00CD0355" w:rsidP="001111B3">
            <w:pPr>
              <w:adjustRightInd w:val="0"/>
              <w:snapToGrid w:val="0"/>
              <w:rPr>
                <w:rFonts w:ascii="Times New Roman" w:eastAsia="仿宋" w:hAnsi="Times New Roman" w:cs="Times New Roman"/>
                <w:color w:val="000000" w:themeColor="text1"/>
                <w:kern w:val="0"/>
                <w:szCs w:val="21"/>
              </w:rPr>
            </w:pPr>
            <w:r w:rsidRPr="0087462A">
              <w:rPr>
                <w:rFonts w:ascii="Times New Roman" w:eastAsia="仿宋" w:hAnsi="Times New Roman" w:cs="Times New Roman"/>
                <w:color w:val="000000" w:themeColor="text1"/>
                <w:kern w:val="0"/>
                <w:szCs w:val="21"/>
              </w:rPr>
              <w:t>是</w:t>
            </w:r>
          </w:p>
          <w:p w14:paraId="04088132" w14:textId="77777777" w:rsidR="00CD0355" w:rsidRPr="0087462A" w:rsidRDefault="00CD0355" w:rsidP="001111B3">
            <w:pPr>
              <w:adjustRightInd w:val="0"/>
              <w:snapToGrid w:val="0"/>
              <w:rPr>
                <w:rFonts w:ascii="Times New Roman" w:eastAsia="仿宋" w:hAnsi="Times New Roman" w:cs="Times New Roman"/>
                <w:color w:val="000000" w:themeColor="text1"/>
                <w:kern w:val="0"/>
                <w:szCs w:val="21"/>
              </w:rPr>
            </w:pPr>
          </w:p>
        </w:tc>
        <w:tc>
          <w:tcPr>
            <w:tcW w:w="3295" w:type="pct"/>
            <w:tcBorders>
              <w:top w:val="single" w:sz="4" w:space="0" w:color="000000"/>
              <w:left w:val="single" w:sz="4" w:space="0" w:color="000000"/>
              <w:bottom w:val="single" w:sz="4" w:space="0" w:color="000000"/>
              <w:right w:val="single" w:sz="4" w:space="0" w:color="000000"/>
            </w:tcBorders>
            <w:vAlign w:val="center"/>
          </w:tcPr>
          <w:p w14:paraId="73315528" w14:textId="2D8242DC" w:rsidR="00F65784" w:rsidRPr="0087462A" w:rsidRDefault="0072550F"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本项目均为研究和能力建设活动，不涉及实体工程，不涉及供应商工人以及社区工人</w:t>
            </w:r>
            <w:r w:rsidR="00C544DB" w:rsidRPr="0087462A">
              <w:rPr>
                <w:rFonts w:hint="eastAsia"/>
                <w:color w:val="000000" w:themeColor="text1"/>
                <w:sz w:val="21"/>
                <w:szCs w:val="21"/>
              </w:rPr>
              <w:t>，只</w:t>
            </w:r>
            <w:r w:rsidRPr="0087462A">
              <w:rPr>
                <w:rFonts w:hint="eastAsia"/>
                <w:color w:val="000000" w:themeColor="text1"/>
                <w:sz w:val="21"/>
                <w:szCs w:val="21"/>
              </w:rPr>
              <w:t>涉及项目办的直接</w:t>
            </w:r>
            <w:r w:rsidR="0071570B" w:rsidRPr="0087462A">
              <w:rPr>
                <w:rFonts w:hint="eastAsia"/>
                <w:color w:val="000000" w:themeColor="text1"/>
                <w:sz w:val="21"/>
                <w:szCs w:val="21"/>
              </w:rPr>
              <w:t>工作人员及</w:t>
            </w:r>
            <w:r w:rsidR="0071570B" w:rsidRPr="0087462A">
              <w:rPr>
                <w:rFonts w:hint="eastAsia"/>
                <w:color w:val="000000" w:themeColor="text1"/>
                <w:sz w:val="21"/>
                <w:szCs w:val="21"/>
              </w:rPr>
              <w:t>/</w:t>
            </w:r>
            <w:r w:rsidR="0071570B" w:rsidRPr="0087462A">
              <w:rPr>
                <w:rFonts w:hint="eastAsia"/>
                <w:color w:val="000000" w:themeColor="text1"/>
                <w:sz w:val="21"/>
                <w:szCs w:val="21"/>
              </w:rPr>
              <w:t>或外部临时专家</w:t>
            </w:r>
            <w:r w:rsidRPr="0087462A">
              <w:rPr>
                <w:rFonts w:hint="eastAsia"/>
                <w:color w:val="000000" w:themeColor="text1"/>
                <w:sz w:val="21"/>
                <w:szCs w:val="21"/>
              </w:rPr>
              <w:t>以及子项目咨询单位的合同</w:t>
            </w:r>
            <w:r w:rsidR="0071570B" w:rsidRPr="0087462A">
              <w:rPr>
                <w:rFonts w:hint="eastAsia"/>
                <w:color w:val="000000" w:themeColor="text1"/>
                <w:sz w:val="21"/>
                <w:szCs w:val="21"/>
              </w:rPr>
              <w:t>工作人员</w:t>
            </w:r>
            <w:r w:rsidR="00F65784" w:rsidRPr="0087462A">
              <w:rPr>
                <w:rFonts w:hint="eastAsia"/>
                <w:color w:val="000000" w:themeColor="text1"/>
                <w:sz w:val="21"/>
                <w:szCs w:val="21"/>
              </w:rPr>
              <w:t>（技术人员以及管理人员等）</w:t>
            </w:r>
            <w:r w:rsidRPr="0087462A">
              <w:rPr>
                <w:rFonts w:hint="eastAsia"/>
                <w:color w:val="000000" w:themeColor="text1"/>
                <w:sz w:val="21"/>
                <w:szCs w:val="21"/>
              </w:rPr>
              <w:t>。</w:t>
            </w:r>
            <w:r w:rsidR="00C544DB" w:rsidRPr="0087462A">
              <w:rPr>
                <w:rFonts w:hint="eastAsia"/>
                <w:color w:val="000000" w:themeColor="text1"/>
                <w:sz w:val="21"/>
                <w:szCs w:val="21"/>
              </w:rPr>
              <w:t>但是，某些研究成果中的建议如果将来付诸实施，其下游的活动则有可能涉及所有类型的劳工。</w:t>
            </w:r>
          </w:p>
          <w:p w14:paraId="19FC2B41" w14:textId="794BB7FA" w:rsidR="00A509ED" w:rsidRPr="0087462A" w:rsidRDefault="000B0BA1"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color w:val="000000" w:themeColor="text1"/>
                <w:sz w:val="21"/>
                <w:szCs w:val="21"/>
              </w:rPr>
              <w:t>考虑到</w:t>
            </w:r>
            <w:r w:rsidRPr="0087462A">
              <w:rPr>
                <w:rFonts w:hint="eastAsia"/>
                <w:color w:val="000000" w:themeColor="text1"/>
                <w:sz w:val="21"/>
                <w:szCs w:val="21"/>
              </w:rPr>
              <w:t>项目的性质和中国有关劳动保护的全面规定以及各</w:t>
            </w:r>
            <w:r w:rsidRPr="0087462A">
              <w:rPr>
                <w:color w:val="000000" w:themeColor="text1"/>
                <w:sz w:val="21"/>
                <w:szCs w:val="21"/>
              </w:rPr>
              <w:t>地方政府日益加强的劳动监督</w:t>
            </w:r>
            <w:r w:rsidRPr="0087462A">
              <w:rPr>
                <w:rFonts w:hint="eastAsia"/>
                <w:color w:val="000000" w:themeColor="text1"/>
                <w:sz w:val="21"/>
                <w:szCs w:val="21"/>
              </w:rPr>
              <w:t>，以及项目办以及咨询机构一般都有按照规定建立的劳工管理办法，本项</w:t>
            </w:r>
            <w:r w:rsidRPr="0087462A">
              <w:rPr>
                <w:color w:val="000000" w:themeColor="text1"/>
                <w:sz w:val="21"/>
                <w:szCs w:val="21"/>
              </w:rPr>
              <w:t>目工人</w:t>
            </w:r>
            <w:r w:rsidRPr="0087462A">
              <w:rPr>
                <w:rFonts w:hint="eastAsia"/>
                <w:color w:val="000000" w:themeColor="text1"/>
                <w:sz w:val="21"/>
                <w:szCs w:val="21"/>
              </w:rPr>
              <w:t>风险是极低的</w:t>
            </w:r>
            <w:r w:rsidRPr="0087462A">
              <w:rPr>
                <w:color w:val="000000" w:themeColor="text1"/>
                <w:sz w:val="21"/>
                <w:szCs w:val="21"/>
              </w:rPr>
              <w:t>。</w:t>
            </w:r>
          </w:p>
          <w:p w14:paraId="55511096" w14:textId="35266846" w:rsidR="00DE4522" w:rsidRPr="0087462A" w:rsidRDefault="00DE4522"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对项目办的直接和工人和合同工人，建立适宜的劳工管理程序及劳工申诉机制。</w:t>
            </w:r>
          </w:p>
        </w:tc>
      </w:tr>
      <w:tr w:rsidR="003150B6" w:rsidRPr="0087462A" w14:paraId="532FFC4C" w14:textId="77777777" w:rsidTr="00E265D1">
        <w:tc>
          <w:tcPr>
            <w:tcW w:w="424" w:type="pct"/>
            <w:tcBorders>
              <w:top w:val="single" w:sz="4" w:space="0" w:color="000000"/>
              <w:left w:val="single" w:sz="4" w:space="0" w:color="000000"/>
              <w:bottom w:val="single" w:sz="4" w:space="0" w:color="000000"/>
              <w:right w:val="single" w:sz="4" w:space="0" w:color="auto"/>
            </w:tcBorders>
            <w:vAlign w:val="center"/>
          </w:tcPr>
          <w:p w14:paraId="7DCAE0CB" w14:textId="77777777" w:rsidR="00CD0355" w:rsidRPr="0087462A" w:rsidRDefault="00CD0355"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lastRenderedPageBreak/>
              <w:t>3</w:t>
            </w:r>
          </w:p>
        </w:tc>
        <w:tc>
          <w:tcPr>
            <w:tcW w:w="769" w:type="pct"/>
            <w:tcBorders>
              <w:top w:val="single" w:sz="4" w:space="0" w:color="000000"/>
              <w:left w:val="single" w:sz="4" w:space="0" w:color="auto"/>
              <w:bottom w:val="single" w:sz="4" w:space="0" w:color="000000"/>
              <w:right w:val="single" w:sz="4" w:space="0" w:color="000000"/>
            </w:tcBorders>
          </w:tcPr>
          <w:p w14:paraId="6B1ECA13" w14:textId="77777777" w:rsidR="00CD0355" w:rsidRPr="0087462A" w:rsidRDefault="00CD0355" w:rsidP="00E53C5D">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 xml:space="preserve">ESS3: </w:t>
            </w:r>
            <w:r w:rsidRPr="0087462A">
              <w:rPr>
                <w:rFonts w:ascii="Times New Roman" w:eastAsia="仿宋" w:hAnsi="Times New Roman" w:cs="Times New Roman"/>
                <w:color w:val="000000" w:themeColor="text1"/>
                <w:szCs w:val="21"/>
              </w:rPr>
              <w:t>资源效率与污染预防和管理</w:t>
            </w:r>
          </w:p>
          <w:p w14:paraId="173B1E56" w14:textId="77777777" w:rsidR="00CD0355" w:rsidRPr="0087462A" w:rsidRDefault="00CD0355" w:rsidP="00E53C5D">
            <w:pPr>
              <w:adjustRightInd w:val="0"/>
              <w:snapToGrid w:val="0"/>
              <w:rPr>
                <w:rFonts w:ascii="Times New Roman" w:eastAsia="仿宋" w:hAnsi="Times New Roman" w:cs="Times New Roman"/>
                <w:color w:val="000000" w:themeColor="text1"/>
                <w:szCs w:val="21"/>
              </w:rPr>
            </w:pPr>
          </w:p>
        </w:tc>
        <w:tc>
          <w:tcPr>
            <w:tcW w:w="512" w:type="pct"/>
            <w:tcBorders>
              <w:top w:val="single" w:sz="4" w:space="0" w:color="000000"/>
              <w:left w:val="single" w:sz="4" w:space="0" w:color="000000"/>
              <w:bottom w:val="single" w:sz="4" w:space="0" w:color="000000"/>
              <w:right w:val="single" w:sz="4" w:space="0" w:color="000000"/>
            </w:tcBorders>
          </w:tcPr>
          <w:p w14:paraId="52077E37" w14:textId="424C8929" w:rsidR="00CD0355" w:rsidRPr="0087462A" w:rsidRDefault="00C544DB"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是</w:t>
            </w:r>
          </w:p>
          <w:p w14:paraId="0481EDEF" w14:textId="77777777" w:rsidR="00CD0355" w:rsidRPr="0087462A" w:rsidRDefault="00CD0355" w:rsidP="001111B3">
            <w:pPr>
              <w:adjustRightInd w:val="0"/>
              <w:snapToGrid w:val="0"/>
              <w:rPr>
                <w:rFonts w:ascii="Times New Roman" w:eastAsia="仿宋" w:hAnsi="Times New Roman" w:cs="Times New Roman"/>
                <w:color w:val="000000" w:themeColor="text1"/>
                <w:szCs w:val="21"/>
              </w:rPr>
            </w:pPr>
          </w:p>
        </w:tc>
        <w:tc>
          <w:tcPr>
            <w:tcW w:w="3295" w:type="pct"/>
            <w:tcBorders>
              <w:top w:val="single" w:sz="4" w:space="0" w:color="000000"/>
              <w:left w:val="single" w:sz="4" w:space="0" w:color="000000"/>
              <w:bottom w:val="single" w:sz="4" w:space="0" w:color="000000"/>
              <w:right w:val="single" w:sz="4" w:space="0" w:color="000000"/>
            </w:tcBorders>
          </w:tcPr>
          <w:p w14:paraId="6BD028F9" w14:textId="6E8D50C3" w:rsidR="00C544DB" w:rsidRPr="0087462A" w:rsidRDefault="00C63814"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本项目均为研究和能力建设活动，</w:t>
            </w:r>
            <w:r w:rsidR="00C544DB" w:rsidRPr="0087462A">
              <w:rPr>
                <w:rFonts w:hint="eastAsia"/>
                <w:color w:val="000000" w:themeColor="text1"/>
                <w:sz w:val="21"/>
                <w:szCs w:val="21"/>
              </w:rPr>
              <w:t>本身</w:t>
            </w:r>
            <w:r w:rsidRPr="0087462A">
              <w:rPr>
                <w:rFonts w:hint="eastAsia"/>
                <w:color w:val="000000" w:themeColor="text1"/>
                <w:sz w:val="21"/>
                <w:szCs w:val="21"/>
              </w:rPr>
              <w:t>不涉及实体工程，</w:t>
            </w:r>
            <w:r w:rsidR="00C544DB" w:rsidRPr="0087462A">
              <w:rPr>
                <w:rFonts w:hint="eastAsia"/>
                <w:color w:val="000000" w:themeColor="text1"/>
                <w:sz w:val="21"/>
                <w:szCs w:val="21"/>
              </w:rPr>
              <w:t>因此，本身</w:t>
            </w:r>
            <w:r w:rsidRPr="0087462A">
              <w:rPr>
                <w:rFonts w:hint="eastAsia"/>
                <w:color w:val="000000" w:themeColor="text1"/>
                <w:sz w:val="21"/>
                <w:szCs w:val="21"/>
              </w:rPr>
              <w:t>不涉及资源效率和污染预防与管理问题</w:t>
            </w:r>
            <w:r w:rsidR="00A509ED" w:rsidRPr="0087462A">
              <w:rPr>
                <w:rFonts w:hint="eastAsia"/>
                <w:color w:val="000000" w:themeColor="text1"/>
                <w:sz w:val="21"/>
                <w:szCs w:val="21"/>
              </w:rPr>
              <w:t>。</w:t>
            </w:r>
          </w:p>
          <w:p w14:paraId="1880D001" w14:textId="77777777" w:rsidR="007A341D" w:rsidRPr="0087462A" w:rsidRDefault="00C544DB"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但是，研究成果中的建议存在潜在的下游活动，</w:t>
            </w:r>
            <w:r w:rsidR="000E64CC" w:rsidRPr="0087462A">
              <w:rPr>
                <w:rFonts w:hint="eastAsia"/>
                <w:color w:val="000000" w:themeColor="text1"/>
                <w:sz w:val="21"/>
                <w:szCs w:val="21"/>
              </w:rPr>
              <w:t>有</w:t>
            </w:r>
            <w:r w:rsidRPr="0087462A">
              <w:rPr>
                <w:rFonts w:hint="eastAsia"/>
                <w:color w:val="000000" w:themeColor="text1"/>
                <w:sz w:val="21"/>
                <w:szCs w:val="21"/>
              </w:rPr>
              <w:t>涉及资源效率和污染预防问题</w:t>
            </w:r>
            <w:r w:rsidR="000E64CC" w:rsidRPr="0087462A">
              <w:rPr>
                <w:rFonts w:hint="eastAsia"/>
                <w:color w:val="000000" w:themeColor="text1"/>
                <w:sz w:val="21"/>
                <w:szCs w:val="21"/>
              </w:rPr>
              <w:t>的可能性</w:t>
            </w:r>
            <w:r w:rsidR="00681603" w:rsidRPr="0087462A">
              <w:rPr>
                <w:rFonts w:hint="eastAsia"/>
                <w:color w:val="000000" w:themeColor="text1"/>
                <w:sz w:val="21"/>
                <w:szCs w:val="21"/>
              </w:rPr>
              <w:t>，但应发挥积极性的作用和影响</w:t>
            </w:r>
            <w:r w:rsidRPr="0087462A">
              <w:rPr>
                <w:rFonts w:hint="eastAsia"/>
                <w:color w:val="000000" w:themeColor="text1"/>
                <w:sz w:val="21"/>
                <w:szCs w:val="21"/>
              </w:rPr>
              <w:t>。</w:t>
            </w:r>
          </w:p>
          <w:p w14:paraId="7760AF3F" w14:textId="054F2B43" w:rsidR="00CD0355" w:rsidRPr="0087462A" w:rsidRDefault="00C544DB"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对这些问题的关注将在相关研究工作的任务大纲以及成果报告中予以体现。</w:t>
            </w:r>
            <w:r w:rsidR="007A341D" w:rsidRPr="0087462A">
              <w:rPr>
                <w:rFonts w:hint="eastAsia"/>
                <w:color w:val="000000" w:themeColor="text1"/>
                <w:sz w:val="21"/>
                <w:szCs w:val="21"/>
              </w:rPr>
              <w:t>在相关技术援助活动的研究成果中，将包含对潜在下游项目的资源效率和污染防治</w:t>
            </w:r>
            <w:r w:rsidR="007A341D" w:rsidRPr="0087462A">
              <w:rPr>
                <w:color w:val="000000" w:themeColor="text1"/>
                <w:sz w:val="21"/>
                <w:szCs w:val="21"/>
              </w:rPr>
              <w:t xml:space="preserve"> </w:t>
            </w:r>
            <w:r w:rsidR="007A341D" w:rsidRPr="0087462A">
              <w:rPr>
                <w:rFonts w:hint="eastAsia"/>
                <w:color w:val="000000" w:themeColor="text1"/>
                <w:sz w:val="21"/>
                <w:szCs w:val="21"/>
              </w:rPr>
              <w:t>管理措施的建议。</w:t>
            </w:r>
          </w:p>
        </w:tc>
      </w:tr>
      <w:tr w:rsidR="003150B6" w:rsidRPr="0087462A" w14:paraId="429BCB2F" w14:textId="77777777" w:rsidTr="00E265D1">
        <w:tc>
          <w:tcPr>
            <w:tcW w:w="424" w:type="pct"/>
            <w:tcBorders>
              <w:top w:val="single" w:sz="4" w:space="0" w:color="000000"/>
              <w:left w:val="single" w:sz="4" w:space="0" w:color="000000"/>
              <w:bottom w:val="single" w:sz="4" w:space="0" w:color="000000"/>
              <w:right w:val="single" w:sz="4" w:space="0" w:color="auto"/>
            </w:tcBorders>
            <w:vAlign w:val="center"/>
          </w:tcPr>
          <w:p w14:paraId="72EEC58D" w14:textId="77777777" w:rsidR="00CD0355" w:rsidRPr="0087462A" w:rsidRDefault="00CD0355"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4</w:t>
            </w:r>
          </w:p>
        </w:tc>
        <w:tc>
          <w:tcPr>
            <w:tcW w:w="769" w:type="pct"/>
            <w:tcBorders>
              <w:top w:val="single" w:sz="4" w:space="0" w:color="000000"/>
              <w:left w:val="single" w:sz="4" w:space="0" w:color="auto"/>
              <w:bottom w:val="single" w:sz="4" w:space="0" w:color="000000"/>
              <w:right w:val="single" w:sz="4" w:space="0" w:color="000000"/>
            </w:tcBorders>
          </w:tcPr>
          <w:p w14:paraId="4D1D992C" w14:textId="77777777" w:rsidR="00CD0355" w:rsidRPr="0087462A" w:rsidRDefault="00CD0355" w:rsidP="00E53C5D">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 xml:space="preserve">ESS4: </w:t>
            </w:r>
            <w:r w:rsidRPr="0087462A">
              <w:rPr>
                <w:rFonts w:ascii="Times New Roman" w:eastAsia="仿宋" w:hAnsi="Times New Roman" w:cs="Times New Roman"/>
                <w:color w:val="000000" w:themeColor="text1"/>
                <w:szCs w:val="21"/>
              </w:rPr>
              <w:t>社区健康与安全</w:t>
            </w:r>
          </w:p>
          <w:p w14:paraId="038A1D02" w14:textId="77777777" w:rsidR="00CD0355" w:rsidRPr="0087462A" w:rsidRDefault="00CD0355" w:rsidP="00E53C5D">
            <w:pPr>
              <w:adjustRightInd w:val="0"/>
              <w:snapToGrid w:val="0"/>
              <w:rPr>
                <w:rFonts w:ascii="Times New Roman" w:eastAsia="仿宋" w:hAnsi="Times New Roman" w:cs="Times New Roman"/>
                <w:color w:val="000000" w:themeColor="text1"/>
                <w:szCs w:val="21"/>
              </w:rPr>
            </w:pPr>
          </w:p>
        </w:tc>
        <w:tc>
          <w:tcPr>
            <w:tcW w:w="512" w:type="pct"/>
            <w:tcBorders>
              <w:top w:val="single" w:sz="4" w:space="0" w:color="000000"/>
              <w:left w:val="single" w:sz="4" w:space="0" w:color="000000"/>
              <w:bottom w:val="single" w:sz="4" w:space="0" w:color="000000"/>
              <w:right w:val="single" w:sz="4" w:space="0" w:color="000000"/>
            </w:tcBorders>
          </w:tcPr>
          <w:p w14:paraId="6487780B" w14:textId="0D36BABF" w:rsidR="00CD0355" w:rsidRPr="0087462A" w:rsidRDefault="00C544DB"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是</w:t>
            </w:r>
          </w:p>
        </w:tc>
        <w:tc>
          <w:tcPr>
            <w:tcW w:w="3295" w:type="pct"/>
            <w:tcBorders>
              <w:top w:val="single" w:sz="4" w:space="0" w:color="000000"/>
              <w:left w:val="single" w:sz="4" w:space="0" w:color="000000"/>
              <w:bottom w:val="single" w:sz="4" w:space="0" w:color="000000"/>
              <w:right w:val="single" w:sz="4" w:space="0" w:color="000000"/>
            </w:tcBorders>
          </w:tcPr>
          <w:p w14:paraId="40E42E55" w14:textId="77777777" w:rsidR="00CD0355" w:rsidRPr="0087462A" w:rsidRDefault="00C63814"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本项目均为研究和能力建设活动，</w:t>
            </w:r>
            <w:r w:rsidR="00C544DB" w:rsidRPr="0087462A">
              <w:rPr>
                <w:rFonts w:hint="eastAsia"/>
                <w:color w:val="000000" w:themeColor="text1"/>
                <w:sz w:val="21"/>
                <w:szCs w:val="21"/>
              </w:rPr>
              <w:t>本身</w:t>
            </w:r>
            <w:r w:rsidRPr="0087462A">
              <w:rPr>
                <w:rFonts w:hint="eastAsia"/>
                <w:color w:val="000000" w:themeColor="text1"/>
                <w:sz w:val="21"/>
                <w:szCs w:val="21"/>
              </w:rPr>
              <w:t>不涉及实体工程，不涉及社区健康与安全问题；</w:t>
            </w:r>
            <w:r w:rsidRPr="0087462A">
              <w:rPr>
                <w:color w:val="000000" w:themeColor="text1"/>
                <w:sz w:val="21"/>
                <w:szCs w:val="21"/>
              </w:rPr>
              <w:t xml:space="preserve"> </w:t>
            </w:r>
          </w:p>
          <w:p w14:paraId="5AA92692" w14:textId="4EBFD843" w:rsidR="007A341D" w:rsidRPr="0087462A" w:rsidRDefault="00C544DB"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但是，研究成果中的建议存在潜在的下游活动，</w:t>
            </w:r>
            <w:r w:rsidR="000E64CC" w:rsidRPr="0087462A">
              <w:rPr>
                <w:rFonts w:hint="eastAsia"/>
                <w:color w:val="000000" w:themeColor="text1"/>
                <w:sz w:val="21"/>
                <w:szCs w:val="21"/>
              </w:rPr>
              <w:t>有可能会</w:t>
            </w:r>
            <w:r w:rsidRPr="0087462A">
              <w:rPr>
                <w:rFonts w:hint="eastAsia"/>
                <w:color w:val="000000" w:themeColor="text1"/>
                <w:sz w:val="21"/>
                <w:szCs w:val="21"/>
              </w:rPr>
              <w:t>涉及实体工程，因此下游</w:t>
            </w:r>
            <w:r w:rsidR="007A341D" w:rsidRPr="0087462A">
              <w:rPr>
                <w:rFonts w:hint="eastAsia"/>
                <w:color w:val="000000" w:themeColor="text1"/>
                <w:sz w:val="21"/>
                <w:szCs w:val="21"/>
              </w:rPr>
              <w:t>活动可能存在与交通和道路安全、社区健康与安全、性剥削与性骚扰相关的风险。</w:t>
            </w:r>
          </w:p>
          <w:p w14:paraId="1159F1BE" w14:textId="30D86DA3" w:rsidR="00C544DB" w:rsidRPr="0087462A" w:rsidRDefault="00C544DB"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对这些问题的关注将在相关研究工作的任务大纲以及成果报告中予以体现</w:t>
            </w:r>
            <w:r w:rsidR="007A341D" w:rsidRPr="0087462A">
              <w:rPr>
                <w:rFonts w:hint="eastAsia"/>
                <w:color w:val="000000" w:themeColor="text1"/>
                <w:sz w:val="21"/>
                <w:szCs w:val="21"/>
              </w:rPr>
              <w:t>，确保包含对上述风险和影响的评估以及符合</w:t>
            </w:r>
            <w:r w:rsidR="007A341D" w:rsidRPr="0087462A">
              <w:rPr>
                <w:color w:val="000000" w:themeColor="text1"/>
                <w:sz w:val="21"/>
                <w:szCs w:val="21"/>
              </w:rPr>
              <w:t>ESS4</w:t>
            </w:r>
            <w:r w:rsidR="00A24459" w:rsidRPr="0087462A">
              <w:rPr>
                <w:rFonts w:hint="eastAsia"/>
                <w:color w:val="000000" w:themeColor="text1"/>
                <w:sz w:val="21"/>
                <w:szCs w:val="21"/>
              </w:rPr>
              <w:t>所</w:t>
            </w:r>
            <w:r w:rsidR="00127E66" w:rsidRPr="0087462A">
              <w:rPr>
                <w:rFonts w:hint="eastAsia"/>
                <w:color w:val="000000" w:themeColor="text1"/>
                <w:sz w:val="21"/>
                <w:szCs w:val="21"/>
              </w:rPr>
              <w:t>建议</w:t>
            </w:r>
            <w:r w:rsidR="00A24459" w:rsidRPr="0087462A">
              <w:rPr>
                <w:rFonts w:hint="eastAsia"/>
                <w:color w:val="000000" w:themeColor="text1"/>
                <w:sz w:val="21"/>
                <w:szCs w:val="21"/>
              </w:rPr>
              <w:t>的</w:t>
            </w:r>
            <w:r w:rsidR="007A341D" w:rsidRPr="0087462A">
              <w:rPr>
                <w:rFonts w:hint="eastAsia"/>
                <w:color w:val="000000" w:themeColor="text1"/>
                <w:sz w:val="21"/>
                <w:szCs w:val="21"/>
              </w:rPr>
              <w:t>缓解措施。</w:t>
            </w:r>
          </w:p>
        </w:tc>
      </w:tr>
      <w:tr w:rsidR="003150B6" w:rsidRPr="0087462A" w14:paraId="0DAD9A67" w14:textId="77777777" w:rsidTr="00E265D1">
        <w:tc>
          <w:tcPr>
            <w:tcW w:w="424" w:type="pct"/>
            <w:tcBorders>
              <w:top w:val="single" w:sz="4" w:space="0" w:color="000000"/>
              <w:left w:val="single" w:sz="4" w:space="0" w:color="000000"/>
              <w:bottom w:val="single" w:sz="4" w:space="0" w:color="000000"/>
              <w:right w:val="single" w:sz="4" w:space="0" w:color="auto"/>
            </w:tcBorders>
            <w:vAlign w:val="center"/>
          </w:tcPr>
          <w:p w14:paraId="6DCE96A6" w14:textId="77777777" w:rsidR="00CD0355" w:rsidRPr="0087462A" w:rsidRDefault="00CD0355"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5</w:t>
            </w:r>
          </w:p>
        </w:tc>
        <w:tc>
          <w:tcPr>
            <w:tcW w:w="769" w:type="pct"/>
            <w:tcBorders>
              <w:top w:val="single" w:sz="4" w:space="0" w:color="000000"/>
              <w:left w:val="single" w:sz="4" w:space="0" w:color="auto"/>
              <w:bottom w:val="single" w:sz="4" w:space="0" w:color="000000"/>
              <w:right w:val="single" w:sz="4" w:space="0" w:color="000000"/>
            </w:tcBorders>
          </w:tcPr>
          <w:p w14:paraId="29765092" w14:textId="77777777" w:rsidR="00CD0355" w:rsidRPr="0087462A" w:rsidRDefault="00CD0355" w:rsidP="00E53C5D">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 xml:space="preserve">ESS5: </w:t>
            </w:r>
            <w:r w:rsidRPr="0087462A">
              <w:rPr>
                <w:rFonts w:ascii="Times New Roman" w:eastAsia="仿宋" w:hAnsi="Times New Roman" w:cs="Times New Roman"/>
                <w:color w:val="000000" w:themeColor="text1"/>
                <w:szCs w:val="21"/>
              </w:rPr>
              <w:t>土地征用、土地使用限制和非自愿移民</w:t>
            </w:r>
          </w:p>
          <w:p w14:paraId="3AFDCB07" w14:textId="77777777" w:rsidR="00CD0355" w:rsidRPr="0087462A" w:rsidRDefault="00CD0355" w:rsidP="00E53C5D">
            <w:pPr>
              <w:adjustRightInd w:val="0"/>
              <w:snapToGrid w:val="0"/>
              <w:rPr>
                <w:rFonts w:ascii="Times New Roman" w:eastAsia="仿宋" w:hAnsi="Times New Roman" w:cs="Times New Roman"/>
                <w:color w:val="000000" w:themeColor="text1"/>
                <w:szCs w:val="21"/>
              </w:rPr>
            </w:pPr>
          </w:p>
        </w:tc>
        <w:tc>
          <w:tcPr>
            <w:tcW w:w="512" w:type="pct"/>
            <w:tcBorders>
              <w:top w:val="single" w:sz="4" w:space="0" w:color="000000"/>
              <w:left w:val="single" w:sz="4" w:space="0" w:color="000000"/>
              <w:bottom w:val="single" w:sz="4" w:space="0" w:color="000000"/>
              <w:right w:val="single" w:sz="4" w:space="0" w:color="000000"/>
            </w:tcBorders>
          </w:tcPr>
          <w:p w14:paraId="3562AB27" w14:textId="07A6E47E" w:rsidR="00CD0355" w:rsidRPr="0087462A" w:rsidRDefault="00C544DB"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是</w:t>
            </w:r>
          </w:p>
        </w:tc>
        <w:tc>
          <w:tcPr>
            <w:tcW w:w="3295" w:type="pct"/>
            <w:tcBorders>
              <w:top w:val="single" w:sz="4" w:space="0" w:color="000000"/>
              <w:left w:val="single" w:sz="4" w:space="0" w:color="000000"/>
              <w:bottom w:val="single" w:sz="4" w:space="0" w:color="000000"/>
              <w:right w:val="single" w:sz="4" w:space="0" w:color="000000"/>
            </w:tcBorders>
          </w:tcPr>
          <w:p w14:paraId="135BB809" w14:textId="77777777" w:rsidR="00CD0355" w:rsidRPr="0087462A" w:rsidRDefault="00C63814"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color w:val="000000" w:themeColor="text1"/>
                <w:sz w:val="21"/>
                <w:szCs w:val="21"/>
              </w:rPr>
              <w:t>本项目均为研究和能力建设活动，</w:t>
            </w:r>
            <w:r w:rsidR="00C544DB" w:rsidRPr="0087462A">
              <w:rPr>
                <w:rFonts w:hint="eastAsia"/>
                <w:color w:val="000000" w:themeColor="text1"/>
                <w:sz w:val="21"/>
                <w:szCs w:val="21"/>
              </w:rPr>
              <w:t>本身</w:t>
            </w:r>
            <w:r w:rsidRPr="0087462A">
              <w:rPr>
                <w:color w:val="000000" w:themeColor="text1"/>
                <w:sz w:val="21"/>
                <w:szCs w:val="21"/>
              </w:rPr>
              <w:t>不涉及实体工程，不涉及</w:t>
            </w:r>
            <w:r w:rsidRPr="0087462A">
              <w:rPr>
                <w:rFonts w:hint="eastAsia"/>
                <w:color w:val="000000" w:themeColor="text1"/>
                <w:sz w:val="21"/>
                <w:szCs w:val="21"/>
              </w:rPr>
              <w:t>土地征用和移民问题</w:t>
            </w:r>
            <w:r w:rsidR="00A509ED" w:rsidRPr="0087462A">
              <w:rPr>
                <w:rFonts w:hint="eastAsia"/>
                <w:color w:val="000000" w:themeColor="text1"/>
                <w:sz w:val="21"/>
                <w:szCs w:val="21"/>
              </w:rPr>
              <w:t>。</w:t>
            </w:r>
          </w:p>
          <w:p w14:paraId="247BC0EB" w14:textId="79F2E43F" w:rsidR="00127E66" w:rsidRPr="0087462A" w:rsidRDefault="00C544DB"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但是，研究成果中的建议存在潜在的下游活动，</w:t>
            </w:r>
            <w:r w:rsidR="000E64CC" w:rsidRPr="0087462A">
              <w:rPr>
                <w:rFonts w:hint="eastAsia"/>
                <w:color w:val="000000" w:themeColor="text1"/>
                <w:sz w:val="21"/>
                <w:szCs w:val="21"/>
              </w:rPr>
              <w:t>有可能会</w:t>
            </w:r>
            <w:r w:rsidRPr="0087462A">
              <w:rPr>
                <w:rFonts w:hint="eastAsia"/>
                <w:color w:val="000000" w:themeColor="text1"/>
                <w:sz w:val="21"/>
                <w:szCs w:val="21"/>
              </w:rPr>
              <w:t>涉及实体工程，存在</w:t>
            </w:r>
            <w:r w:rsidR="00EC17D7" w:rsidRPr="0087462A">
              <w:rPr>
                <w:rFonts w:hint="eastAsia"/>
                <w:color w:val="000000" w:themeColor="text1"/>
                <w:sz w:val="21"/>
                <w:szCs w:val="21"/>
              </w:rPr>
              <w:t>土地征用、限制使用和非自愿移民的</w:t>
            </w:r>
            <w:r w:rsidRPr="0087462A">
              <w:rPr>
                <w:rFonts w:hint="eastAsia"/>
                <w:color w:val="000000" w:themeColor="text1"/>
                <w:sz w:val="21"/>
                <w:szCs w:val="21"/>
              </w:rPr>
              <w:t>下游风险。</w:t>
            </w:r>
          </w:p>
          <w:p w14:paraId="254CC851" w14:textId="762B4383" w:rsidR="00C544DB" w:rsidRPr="0087462A" w:rsidRDefault="00C544DB"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对这些问题的关注将在相关研究工作的任务大纲以及成果报告中予以体现</w:t>
            </w:r>
            <w:r w:rsidR="00127E66" w:rsidRPr="0087462A">
              <w:rPr>
                <w:rFonts w:hint="eastAsia"/>
                <w:color w:val="000000" w:themeColor="text1"/>
                <w:sz w:val="21"/>
                <w:szCs w:val="21"/>
              </w:rPr>
              <w:t>，确保包含对潜在下游土地征收和移民安置风险和影响的评估以及符合</w:t>
            </w:r>
            <w:r w:rsidR="00127E66" w:rsidRPr="0087462A">
              <w:rPr>
                <w:color w:val="000000" w:themeColor="text1"/>
                <w:sz w:val="21"/>
                <w:szCs w:val="21"/>
              </w:rPr>
              <w:t>ESS5</w:t>
            </w:r>
            <w:r w:rsidR="00127E66" w:rsidRPr="0087462A">
              <w:rPr>
                <w:rFonts w:hint="eastAsia"/>
                <w:color w:val="000000" w:themeColor="text1"/>
                <w:sz w:val="21"/>
                <w:szCs w:val="21"/>
              </w:rPr>
              <w:t>所建议的缓解措施。</w:t>
            </w:r>
            <w:r w:rsidR="008A63AC" w:rsidRPr="0087462A">
              <w:rPr>
                <w:rFonts w:hint="eastAsia"/>
                <w:color w:val="000000" w:themeColor="text1"/>
                <w:sz w:val="21"/>
                <w:szCs w:val="21"/>
              </w:rPr>
              <w:t>如有需要，</w:t>
            </w:r>
            <w:r w:rsidR="008A63AC" w:rsidRPr="0087462A">
              <w:rPr>
                <w:rFonts w:ascii="宋体" w:hAnsi="宋体" w:cstheme="minorHAnsi" w:hint="eastAsia"/>
                <w:bCs/>
                <w:color w:val="000000" w:themeColor="text1"/>
                <w:sz w:val="20"/>
                <w:szCs w:val="20"/>
              </w:rPr>
              <w:t>为项目制定的移民安置政策框架</w:t>
            </w:r>
            <w:r w:rsidR="008A63AC" w:rsidRPr="0087462A">
              <w:rPr>
                <w:rFonts w:ascii="宋体" w:hAnsi="宋体" w:cstheme="minorHAnsi"/>
                <w:bCs/>
                <w:color w:val="000000" w:themeColor="text1"/>
                <w:sz w:val="20"/>
                <w:szCs w:val="20"/>
              </w:rPr>
              <w:t>(RPF)</w:t>
            </w:r>
            <w:r w:rsidR="008A63AC" w:rsidRPr="0087462A">
              <w:rPr>
                <w:rFonts w:ascii="宋体" w:hAnsi="宋体" w:cstheme="minorHAnsi" w:hint="eastAsia"/>
                <w:bCs/>
                <w:color w:val="000000" w:themeColor="text1"/>
                <w:sz w:val="20"/>
                <w:szCs w:val="20"/>
              </w:rPr>
              <w:t>。</w:t>
            </w:r>
          </w:p>
        </w:tc>
      </w:tr>
      <w:tr w:rsidR="003150B6" w:rsidRPr="0087462A" w14:paraId="149A1657" w14:textId="77777777" w:rsidTr="00E265D1">
        <w:tc>
          <w:tcPr>
            <w:tcW w:w="424" w:type="pct"/>
            <w:tcBorders>
              <w:top w:val="single" w:sz="4" w:space="0" w:color="000000"/>
              <w:left w:val="single" w:sz="4" w:space="0" w:color="000000"/>
              <w:bottom w:val="single" w:sz="4" w:space="0" w:color="000000"/>
              <w:right w:val="single" w:sz="4" w:space="0" w:color="auto"/>
            </w:tcBorders>
            <w:vAlign w:val="center"/>
          </w:tcPr>
          <w:p w14:paraId="58092620" w14:textId="77777777" w:rsidR="00CD0355" w:rsidRPr="0087462A" w:rsidRDefault="00CD0355"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6</w:t>
            </w:r>
          </w:p>
        </w:tc>
        <w:tc>
          <w:tcPr>
            <w:tcW w:w="769" w:type="pct"/>
            <w:tcBorders>
              <w:top w:val="single" w:sz="4" w:space="0" w:color="000000"/>
              <w:left w:val="single" w:sz="4" w:space="0" w:color="auto"/>
              <w:bottom w:val="single" w:sz="4" w:space="0" w:color="000000"/>
              <w:right w:val="single" w:sz="4" w:space="0" w:color="000000"/>
            </w:tcBorders>
          </w:tcPr>
          <w:p w14:paraId="7208891E" w14:textId="77777777" w:rsidR="00CD0355" w:rsidRPr="0087462A" w:rsidRDefault="00CD0355" w:rsidP="00E53C5D">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 xml:space="preserve">ESS6: </w:t>
            </w:r>
            <w:r w:rsidRPr="0087462A">
              <w:rPr>
                <w:rFonts w:ascii="Times New Roman" w:eastAsia="仿宋" w:hAnsi="Times New Roman" w:cs="Times New Roman"/>
                <w:color w:val="000000" w:themeColor="text1"/>
                <w:szCs w:val="21"/>
              </w:rPr>
              <w:t>生物多样性保护和生物自然资源的可持续管理</w:t>
            </w:r>
          </w:p>
        </w:tc>
        <w:tc>
          <w:tcPr>
            <w:tcW w:w="512" w:type="pct"/>
            <w:tcBorders>
              <w:top w:val="single" w:sz="4" w:space="0" w:color="000000"/>
              <w:left w:val="single" w:sz="4" w:space="0" w:color="000000"/>
              <w:bottom w:val="single" w:sz="4" w:space="0" w:color="000000"/>
              <w:right w:val="single" w:sz="4" w:space="0" w:color="000000"/>
            </w:tcBorders>
          </w:tcPr>
          <w:p w14:paraId="4C812887" w14:textId="2898649B" w:rsidR="00CD0355" w:rsidRPr="0087462A" w:rsidRDefault="00EC17D7"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是</w:t>
            </w:r>
          </w:p>
        </w:tc>
        <w:tc>
          <w:tcPr>
            <w:tcW w:w="3295" w:type="pct"/>
            <w:tcBorders>
              <w:top w:val="single" w:sz="4" w:space="0" w:color="000000"/>
              <w:left w:val="single" w:sz="4" w:space="0" w:color="000000"/>
              <w:bottom w:val="single" w:sz="4" w:space="0" w:color="000000"/>
              <w:right w:val="single" w:sz="4" w:space="0" w:color="000000"/>
            </w:tcBorders>
          </w:tcPr>
          <w:p w14:paraId="05119634" w14:textId="77777777" w:rsidR="00CD0355" w:rsidRPr="0087462A" w:rsidRDefault="00C63814"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color w:val="000000" w:themeColor="text1"/>
                <w:sz w:val="21"/>
                <w:szCs w:val="21"/>
              </w:rPr>
              <w:t>本项目均为研究和能力建设活动，</w:t>
            </w:r>
            <w:r w:rsidR="00EC17D7" w:rsidRPr="0087462A">
              <w:rPr>
                <w:rFonts w:hint="eastAsia"/>
                <w:color w:val="000000" w:themeColor="text1"/>
                <w:sz w:val="21"/>
                <w:szCs w:val="21"/>
              </w:rPr>
              <w:t>本身</w:t>
            </w:r>
            <w:r w:rsidRPr="0087462A">
              <w:rPr>
                <w:color w:val="000000" w:themeColor="text1"/>
                <w:sz w:val="21"/>
                <w:szCs w:val="21"/>
              </w:rPr>
              <w:t>不涉及实体工程，不涉及</w:t>
            </w:r>
            <w:r w:rsidRPr="0087462A">
              <w:rPr>
                <w:rFonts w:hint="eastAsia"/>
                <w:color w:val="000000" w:themeColor="text1"/>
                <w:sz w:val="21"/>
                <w:szCs w:val="21"/>
              </w:rPr>
              <w:t>生物多样性和资源管理问题；</w:t>
            </w:r>
          </w:p>
          <w:p w14:paraId="33ACD152" w14:textId="74C9F7E4" w:rsidR="0025720F" w:rsidRPr="0087462A" w:rsidRDefault="00EC17D7"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但是，研究成果中的建议存在潜在的下游活动，</w:t>
            </w:r>
            <w:r w:rsidR="000E64CC" w:rsidRPr="0087462A">
              <w:rPr>
                <w:rFonts w:hint="eastAsia"/>
                <w:color w:val="000000" w:themeColor="text1"/>
                <w:sz w:val="21"/>
                <w:szCs w:val="21"/>
              </w:rPr>
              <w:t>有</w:t>
            </w:r>
            <w:r w:rsidRPr="0087462A">
              <w:rPr>
                <w:rFonts w:hint="eastAsia"/>
                <w:color w:val="000000" w:themeColor="text1"/>
                <w:sz w:val="21"/>
                <w:szCs w:val="21"/>
              </w:rPr>
              <w:t>涉及实体工程及自然资源管理问题</w:t>
            </w:r>
            <w:r w:rsidR="000E64CC" w:rsidRPr="0087462A">
              <w:rPr>
                <w:rFonts w:hint="eastAsia"/>
                <w:color w:val="000000" w:themeColor="text1"/>
                <w:sz w:val="21"/>
                <w:szCs w:val="21"/>
              </w:rPr>
              <w:t>的可能性</w:t>
            </w:r>
            <w:r w:rsidRPr="0087462A">
              <w:rPr>
                <w:rFonts w:hint="eastAsia"/>
                <w:color w:val="000000" w:themeColor="text1"/>
                <w:sz w:val="21"/>
                <w:szCs w:val="21"/>
              </w:rPr>
              <w:t>，因此存在下游的生物多样性保护及资源管理风险。</w:t>
            </w:r>
          </w:p>
          <w:p w14:paraId="6FAEC61A" w14:textId="0337D70C" w:rsidR="00EC17D7" w:rsidRPr="0087462A" w:rsidRDefault="00EC17D7"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对这些问题的关注将在相关研究工作的任务大纲以及成果报告中予以体现</w:t>
            </w:r>
            <w:r w:rsidR="00663A45" w:rsidRPr="0087462A">
              <w:rPr>
                <w:rFonts w:hint="eastAsia"/>
                <w:color w:val="000000" w:themeColor="text1"/>
                <w:sz w:val="21"/>
                <w:szCs w:val="21"/>
              </w:rPr>
              <w:t>，确保包含对潜在的下游活动所涉及的生物多样性影响及风险分析以及符合</w:t>
            </w:r>
            <w:r w:rsidR="00663A45" w:rsidRPr="0087462A">
              <w:rPr>
                <w:color w:val="000000" w:themeColor="text1"/>
                <w:sz w:val="21"/>
                <w:szCs w:val="21"/>
              </w:rPr>
              <w:t>ESS6</w:t>
            </w:r>
            <w:r w:rsidR="00663A45" w:rsidRPr="0087462A">
              <w:rPr>
                <w:rFonts w:hint="eastAsia"/>
                <w:color w:val="000000" w:themeColor="text1"/>
                <w:sz w:val="21"/>
                <w:szCs w:val="21"/>
              </w:rPr>
              <w:t>所建议的缓解措施。</w:t>
            </w:r>
          </w:p>
          <w:p w14:paraId="5BE8FF61" w14:textId="29EA3CB9" w:rsidR="00777953" w:rsidRPr="0087462A" w:rsidRDefault="006F7803"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本项目及其研究成果中建议潜在相关的下游活动如涉及实体工程及自然资源管理事项，必须确保</w:t>
            </w:r>
            <w:r w:rsidR="00663A45" w:rsidRPr="0087462A">
              <w:rPr>
                <w:rFonts w:hint="eastAsia"/>
                <w:color w:val="000000" w:themeColor="text1"/>
                <w:sz w:val="21"/>
                <w:szCs w:val="21"/>
              </w:rPr>
              <w:t>不涉及“生态敏感区域排除清单”（见</w:t>
            </w:r>
            <w:r w:rsidR="00CE0FE2" w:rsidRPr="0087462A">
              <w:rPr>
                <w:rFonts w:hint="eastAsia"/>
                <w:color w:val="000000" w:themeColor="text1"/>
                <w:sz w:val="21"/>
                <w:szCs w:val="21"/>
              </w:rPr>
              <w:t>表</w:t>
            </w:r>
            <w:r w:rsidR="00CE0FE2" w:rsidRPr="0087462A">
              <w:rPr>
                <w:rFonts w:hint="eastAsia"/>
                <w:color w:val="000000" w:themeColor="text1"/>
                <w:sz w:val="21"/>
                <w:szCs w:val="21"/>
              </w:rPr>
              <w:t>2-3</w:t>
            </w:r>
            <w:r w:rsidR="00663A45" w:rsidRPr="0087462A">
              <w:rPr>
                <w:rFonts w:hint="eastAsia"/>
                <w:color w:val="000000" w:themeColor="text1"/>
                <w:sz w:val="21"/>
                <w:szCs w:val="21"/>
              </w:rPr>
              <w:t>）。</w:t>
            </w:r>
          </w:p>
        </w:tc>
      </w:tr>
      <w:tr w:rsidR="003150B6" w:rsidRPr="0087462A" w14:paraId="7D3DCFFF" w14:textId="77777777" w:rsidTr="00BB16E1">
        <w:trPr>
          <w:trHeight w:val="640"/>
        </w:trPr>
        <w:tc>
          <w:tcPr>
            <w:tcW w:w="424" w:type="pct"/>
            <w:tcBorders>
              <w:top w:val="single" w:sz="4" w:space="0" w:color="000000"/>
              <w:left w:val="single" w:sz="4" w:space="0" w:color="000000"/>
              <w:bottom w:val="single" w:sz="4" w:space="0" w:color="000000"/>
              <w:right w:val="single" w:sz="4" w:space="0" w:color="auto"/>
            </w:tcBorders>
            <w:vAlign w:val="center"/>
          </w:tcPr>
          <w:p w14:paraId="7657C2DF" w14:textId="77777777" w:rsidR="00CD0355" w:rsidRPr="0087462A" w:rsidRDefault="00CD0355"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7</w:t>
            </w:r>
          </w:p>
        </w:tc>
        <w:tc>
          <w:tcPr>
            <w:tcW w:w="769" w:type="pct"/>
            <w:tcBorders>
              <w:top w:val="single" w:sz="4" w:space="0" w:color="000000"/>
              <w:left w:val="single" w:sz="4" w:space="0" w:color="auto"/>
              <w:bottom w:val="single" w:sz="4" w:space="0" w:color="000000"/>
              <w:right w:val="single" w:sz="4" w:space="0" w:color="000000"/>
            </w:tcBorders>
          </w:tcPr>
          <w:p w14:paraId="1FDBD8DA" w14:textId="77777777" w:rsidR="00CD0355" w:rsidRPr="0087462A" w:rsidRDefault="00CD0355" w:rsidP="00E53C5D">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 xml:space="preserve">ESS7: </w:t>
            </w:r>
            <w:r w:rsidRPr="0087462A">
              <w:rPr>
                <w:rFonts w:ascii="Times New Roman" w:eastAsia="仿宋" w:hAnsi="Times New Roman" w:cs="Times New Roman"/>
                <w:color w:val="000000" w:themeColor="text1"/>
                <w:szCs w:val="21"/>
              </w:rPr>
              <w:t>原住民</w:t>
            </w:r>
            <w:r w:rsidRPr="0087462A">
              <w:rPr>
                <w:rFonts w:ascii="Times New Roman" w:eastAsia="仿宋" w:hAnsi="Times New Roman" w:cs="Times New Roman"/>
                <w:color w:val="000000" w:themeColor="text1"/>
                <w:szCs w:val="21"/>
              </w:rPr>
              <w:t>/</w:t>
            </w:r>
            <w:r w:rsidRPr="0087462A">
              <w:rPr>
                <w:rFonts w:ascii="Times New Roman" w:eastAsia="仿宋" w:hAnsi="Times New Roman" w:cs="Times New Roman"/>
                <w:color w:val="000000" w:themeColor="text1"/>
                <w:szCs w:val="21"/>
              </w:rPr>
              <w:t>撒哈拉以南非洲长期服务不足的传统地方社区</w:t>
            </w:r>
          </w:p>
        </w:tc>
        <w:tc>
          <w:tcPr>
            <w:tcW w:w="512" w:type="pct"/>
            <w:tcBorders>
              <w:top w:val="single" w:sz="4" w:space="0" w:color="000000"/>
              <w:left w:val="single" w:sz="4" w:space="0" w:color="000000"/>
              <w:bottom w:val="single" w:sz="4" w:space="0" w:color="000000"/>
              <w:right w:val="single" w:sz="4" w:space="0" w:color="000000"/>
            </w:tcBorders>
          </w:tcPr>
          <w:p w14:paraId="501AF624" w14:textId="64AE13C5" w:rsidR="00CD0355" w:rsidRPr="0087462A" w:rsidRDefault="00A509ED"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是</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D595B" w14:textId="7F1FE185" w:rsidR="00A509ED" w:rsidRPr="0087462A" w:rsidRDefault="00A509ED"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本项目均为研究和能力建设活动，</w:t>
            </w:r>
            <w:r w:rsidR="000F3229" w:rsidRPr="0087462A">
              <w:rPr>
                <w:rFonts w:hint="eastAsia"/>
                <w:color w:val="000000" w:themeColor="text1"/>
                <w:sz w:val="21"/>
                <w:szCs w:val="21"/>
              </w:rPr>
              <w:t>活动本身</w:t>
            </w:r>
            <w:r w:rsidRPr="0087462A">
              <w:rPr>
                <w:rFonts w:hint="eastAsia"/>
                <w:color w:val="000000" w:themeColor="text1"/>
                <w:sz w:val="21"/>
                <w:szCs w:val="21"/>
              </w:rPr>
              <w:t>不涉及实体工程，但研究项目的影响范围覆盖全国。</w:t>
            </w:r>
            <w:r w:rsidR="00306DC1" w:rsidRPr="0087462A">
              <w:rPr>
                <w:rFonts w:hint="eastAsia"/>
                <w:color w:val="000000" w:themeColor="text1"/>
                <w:sz w:val="21"/>
                <w:szCs w:val="21"/>
              </w:rPr>
              <w:t>根据第六次人口普查结果（</w:t>
            </w:r>
            <w:r w:rsidR="00306DC1" w:rsidRPr="0087462A">
              <w:rPr>
                <w:rFonts w:hint="eastAsia"/>
                <w:color w:val="000000" w:themeColor="text1"/>
                <w:sz w:val="21"/>
                <w:szCs w:val="21"/>
              </w:rPr>
              <w:t>2</w:t>
            </w:r>
            <w:r w:rsidR="00306DC1" w:rsidRPr="0087462A">
              <w:rPr>
                <w:color w:val="000000" w:themeColor="text1"/>
                <w:sz w:val="21"/>
                <w:szCs w:val="21"/>
              </w:rPr>
              <w:t>0</w:t>
            </w:r>
            <w:r w:rsidR="00BB16E1" w:rsidRPr="0087462A">
              <w:rPr>
                <w:rFonts w:hint="eastAsia"/>
                <w:color w:val="000000" w:themeColor="text1"/>
                <w:sz w:val="21"/>
                <w:szCs w:val="21"/>
              </w:rPr>
              <w:t>2</w:t>
            </w:r>
            <w:r w:rsidR="00306DC1" w:rsidRPr="0087462A">
              <w:rPr>
                <w:color w:val="000000" w:themeColor="text1"/>
                <w:sz w:val="21"/>
                <w:szCs w:val="21"/>
              </w:rPr>
              <w:t>0</w:t>
            </w:r>
            <w:r w:rsidR="00306DC1" w:rsidRPr="0087462A">
              <w:rPr>
                <w:rFonts w:hint="eastAsia"/>
                <w:color w:val="000000" w:themeColor="text1"/>
                <w:sz w:val="21"/>
                <w:szCs w:val="21"/>
              </w:rPr>
              <w:t>年），</w:t>
            </w:r>
            <w:bookmarkStart w:id="94" w:name="_Hlk171875820"/>
            <w:r w:rsidRPr="0087462A">
              <w:rPr>
                <w:rFonts w:hint="eastAsia"/>
                <w:color w:val="000000" w:themeColor="text1"/>
                <w:sz w:val="21"/>
                <w:szCs w:val="21"/>
              </w:rPr>
              <w:t>中国有</w:t>
            </w:r>
            <w:r w:rsidRPr="0087462A">
              <w:rPr>
                <w:rFonts w:hint="eastAsia"/>
                <w:color w:val="000000" w:themeColor="text1"/>
                <w:sz w:val="21"/>
                <w:szCs w:val="21"/>
              </w:rPr>
              <w:t>5</w:t>
            </w:r>
            <w:r w:rsidRPr="0087462A">
              <w:rPr>
                <w:color w:val="000000" w:themeColor="text1"/>
                <w:sz w:val="21"/>
                <w:szCs w:val="21"/>
              </w:rPr>
              <w:t>5</w:t>
            </w:r>
            <w:r w:rsidRPr="0087462A">
              <w:rPr>
                <w:rFonts w:hint="eastAsia"/>
                <w:color w:val="000000" w:themeColor="text1"/>
                <w:sz w:val="21"/>
                <w:szCs w:val="21"/>
              </w:rPr>
              <w:t>个少数民族，</w:t>
            </w:r>
            <w:r w:rsidR="00BB16E1" w:rsidRPr="0087462A">
              <w:rPr>
                <w:rFonts w:hint="eastAsia"/>
                <w:color w:val="000000" w:themeColor="text1"/>
                <w:sz w:val="21"/>
                <w:szCs w:val="21"/>
              </w:rPr>
              <w:t>我国少数民族总人口为</w:t>
            </w:r>
            <w:r w:rsidR="00BB16E1" w:rsidRPr="0087462A">
              <w:rPr>
                <w:rFonts w:hint="eastAsia"/>
                <w:color w:val="000000" w:themeColor="text1"/>
                <w:sz w:val="21"/>
                <w:szCs w:val="21"/>
              </w:rPr>
              <w:t>12576.72</w:t>
            </w:r>
            <w:r w:rsidR="00BB16E1" w:rsidRPr="0087462A">
              <w:rPr>
                <w:rFonts w:hint="eastAsia"/>
                <w:color w:val="000000" w:themeColor="text1"/>
                <w:sz w:val="21"/>
                <w:szCs w:val="21"/>
              </w:rPr>
              <w:t>万人</w:t>
            </w:r>
            <w:r w:rsidR="00BB16E1" w:rsidRPr="0087462A">
              <w:rPr>
                <w:rFonts w:hint="eastAsia"/>
                <w:color w:val="000000" w:themeColor="text1"/>
                <w:sz w:val="21"/>
                <w:szCs w:val="21"/>
              </w:rPr>
              <w:t>,</w:t>
            </w:r>
            <w:r w:rsidR="00BB16E1" w:rsidRPr="0087462A">
              <w:rPr>
                <w:rFonts w:hint="eastAsia"/>
                <w:color w:val="000000" w:themeColor="text1"/>
                <w:sz w:val="21"/>
                <w:szCs w:val="21"/>
              </w:rPr>
              <w:t>约占全国总人口的</w:t>
            </w:r>
            <w:r w:rsidR="00BB16E1" w:rsidRPr="0087462A">
              <w:rPr>
                <w:rFonts w:hint="eastAsia"/>
                <w:color w:val="000000" w:themeColor="text1"/>
                <w:sz w:val="21"/>
                <w:szCs w:val="21"/>
              </w:rPr>
              <w:t>8.89%</w:t>
            </w:r>
            <w:r w:rsidR="002E7D33" w:rsidRPr="0087462A">
              <w:rPr>
                <w:rFonts w:hint="eastAsia"/>
                <w:color w:val="000000" w:themeColor="text1"/>
                <w:sz w:val="21"/>
                <w:szCs w:val="21"/>
              </w:rPr>
              <w:t>。</w:t>
            </w:r>
            <w:bookmarkEnd w:id="94"/>
          </w:p>
          <w:p w14:paraId="300B5673" w14:textId="77777777" w:rsidR="00A509ED" w:rsidRPr="0087462A" w:rsidRDefault="00A509ED"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研究以及能力建设需要关注少数民族的</w:t>
            </w:r>
            <w:r w:rsidR="002E7D33" w:rsidRPr="0087462A">
              <w:rPr>
                <w:rFonts w:hint="eastAsia"/>
                <w:color w:val="000000" w:themeColor="text1"/>
                <w:sz w:val="21"/>
                <w:szCs w:val="21"/>
              </w:rPr>
              <w:t>需求，确保少数民族参与到项目中。</w:t>
            </w:r>
          </w:p>
          <w:p w14:paraId="35619FD7" w14:textId="428436E5" w:rsidR="002E7D33" w:rsidRPr="0087462A" w:rsidRDefault="00F46701"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color w:val="000000" w:themeColor="text1"/>
                <w:sz w:val="21"/>
                <w:szCs w:val="21"/>
              </w:rPr>
              <w:lastRenderedPageBreak/>
              <w:t>为了确保少数民族群体以其文化适应性的方式在项目中受益，</w:t>
            </w:r>
            <w:r w:rsidR="00DE2EA4" w:rsidRPr="0087462A">
              <w:rPr>
                <w:rFonts w:hint="eastAsia"/>
                <w:color w:val="000000" w:themeColor="text1"/>
                <w:sz w:val="21"/>
                <w:szCs w:val="21"/>
              </w:rPr>
              <w:t>在项目实施过程中可根据需要</w:t>
            </w:r>
            <w:r w:rsidR="00306DC1" w:rsidRPr="0087462A">
              <w:rPr>
                <w:rFonts w:hint="eastAsia"/>
                <w:color w:val="000000" w:themeColor="text1"/>
                <w:sz w:val="21"/>
                <w:szCs w:val="21"/>
              </w:rPr>
              <w:t>将</w:t>
            </w:r>
            <w:r w:rsidRPr="0087462A">
              <w:rPr>
                <w:color w:val="000000" w:themeColor="text1"/>
                <w:sz w:val="21"/>
                <w:szCs w:val="21"/>
              </w:rPr>
              <w:t>少数民族参与框架</w:t>
            </w:r>
            <w:r w:rsidR="00615C1C" w:rsidRPr="0087462A">
              <w:rPr>
                <w:rFonts w:hint="eastAsia"/>
                <w:color w:val="000000" w:themeColor="text1"/>
                <w:sz w:val="21"/>
                <w:szCs w:val="21"/>
              </w:rPr>
              <w:t>（</w:t>
            </w:r>
            <w:r w:rsidR="00615C1C" w:rsidRPr="0087462A">
              <w:rPr>
                <w:rFonts w:hint="eastAsia"/>
                <w:color w:val="000000" w:themeColor="text1"/>
                <w:sz w:val="21"/>
                <w:szCs w:val="21"/>
              </w:rPr>
              <w:t>EMEF</w:t>
            </w:r>
            <w:r w:rsidR="00615C1C" w:rsidRPr="0087462A">
              <w:rPr>
                <w:rFonts w:hint="eastAsia"/>
                <w:color w:val="000000" w:themeColor="text1"/>
                <w:sz w:val="21"/>
                <w:szCs w:val="21"/>
              </w:rPr>
              <w:t>）</w:t>
            </w:r>
            <w:r w:rsidR="00A2372C" w:rsidRPr="0087462A">
              <w:rPr>
                <w:rFonts w:hint="eastAsia"/>
                <w:color w:val="000000" w:themeColor="text1"/>
                <w:sz w:val="21"/>
                <w:szCs w:val="21"/>
              </w:rPr>
              <w:t>及</w:t>
            </w:r>
            <w:r w:rsidR="00C645D8" w:rsidRPr="0087462A">
              <w:rPr>
                <w:rFonts w:hint="eastAsia"/>
                <w:color w:val="000000" w:themeColor="text1"/>
                <w:sz w:val="21"/>
                <w:szCs w:val="21"/>
              </w:rPr>
              <w:t>土著居民（</w:t>
            </w:r>
            <w:r w:rsidR="00A2372C" w:rsidRPr="0087462A">
              <w:rPr>
                <w:rFonts w:hint="eastAsia"/>
                <w:color w:val="000000" w:themeColor="text1"/>
                <w:sz w:val="21"/>
                <w:szCs w:val="21"/>
              </w:rPr>
              <w:t>少数民族</w:t>
            </w:r>
            <w:r w:rsidR="00C645D8" w:rsidRPr="0087462A">
              <w:rPr>
                <w:rFonts w:hint="eastAsia"/>
                <w:color w:val="000000" w:themeColor="text1"/>
                <w:sz w:val="21"/>
                <w:szCs w:val="21"/>
              </w:rPr>
              <w:t>）</w:t>
            </w:r>
            <w:r w:rsidR="00A2372C" w:rsidRPr="0087462A">
              <w:rPr>
                <w:rFonts w:hint="eastAsia"/>
                <w:color w:val="000000" w:themeColor="text1"/>
                <w:sz w:val="21"/>
                <w:szCs w:val="21"/>
              </w:rPr>
              <w:t>计划框架（</w:t>
            </w:r>
            <w:r w:rsidR="00A2372C" w:rsidRPr="0087462A">
              <w:rPr>
                <w:color w:val="000000" w:themeColor="text1"/>
                <w:sz w:val="21"/>
                <w:szCs w:val="21"/>
              </w:rPr>
              <w:t>IPPF</w:t>
            </w:r>
            <w:r w:rsidR="00A2372C" w:rsidRPr="0087462A">
              <w:rPr>
                <w:rFonts w:hint="eastAsia"/>
                <w:color w:val="000000" w:themeColor="text1"/>
                <w:sz w:val="21"/>
                <w:szCs w:val="21"/>
              </w:rPr>
              <w:t>）</w:t>
            </w:r>
            <w:r w:rsidRPr="0087462A">
              <w:rPr>
                <w:color w:val="000000" w:themeColor="text1"/>
                <w:sz w:val="21"/>
                <w:szCs w:val="21"/>
              </w:rPr>
              <w:t>纳入</w:t>
            </w:r>
            <w:r w:rsidRPr="0087462A">
              <w:rPr>
                <w:color w:val="000000" w:themeColor="text1"/>
                <w:sz w:val="21"/>
                <w:szCs w:val="21"/>
              </w:rPr>
              <w:t>SEP</w:t>
            </w:r>
            <w:r w:rsidR="00A2372C" w:rsidRPr="0087462A">
              <w:rPr>
                <w:rFonts w:hint="eastAsia"/>
                <w:color w:val="000000" w:themeColor="text1"/>
                <w:sz w:val="21"/>
                <w:szCs w:val="21"/>
              </w:rPr>
              <w:t>。</w:t>
            </w:r>
          </w:p>
        </w:tc>
      </w:tr>
      <w:tr w:rsidR="003150B6" w:rsidRPr="0087462A" w14:paraId="3ECEBD77" w14:textId="77777777" w:rsidTr="00614086">
        <w:tc>
          <w:tcPr>
            <w:tcW w:w="424" w:type="pct"/>
            <w:tcBorders>
              <w:top w:val="single" w:sz="4" w:space="0" w:color="000000"/>
              <w:left w:val="single" w:sz="4" w:space="0" w:color="000000"/>
              <w:bottom w:val="single" w:sz="4" w:space="0" w:color="000000"/>
              <w:right w:val="single" w:sz="4" w:space="0" w:color="auto"/>
            </w:tcBorders>
            <w:vAlign w:val="center"/>
          </w:tcPr>
          <w:p w14:paraId="4761621F" w14:textId="77777777" w:rsidR="00CD0355" w:rsidRPr="0087462A" w:rsidRDefault="00CD0355"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lastRenderedPageBreak/>
              <w:t>8</w:t>
            </w:r>
          </w:p>
        </w:tc>
        <w:tc>
          <w:tcPr>
            <w:tcW w:w="769" w:type="pct"/>
            <w:tcBorders>
              <w:top w:val="single" w:sz="4" w:space="0" w:color="000000"/>
              <w:left w:val="single" w:sz="4" w:space="0" w:color="auto"/>
              <w:bottom w:val="single" w:sz="4" w:space="0" w:color="000000"/>
              <w:right w:val="single" w:sz="4" w:space="0" w:color="000000"/>
            </w:tcBorders>
          </w:tcPr>
          <w:p w14:paraId="7DFE1C18" w14:textId="77777777" w:rsidR="00CD0355" w:rsidRPr="0087462A" w:rsidRDefault="00CD0355" w:rsidP="00E53C5D">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 xml:space="preserve">ESS8: </w:t>
            </w:r>
            <w:r w:rsidRPr="0087462A">
              <w:rPr>
                <w:rFonts w:ascii="Times New Roman" w:eastAsia="仿宋" w:hAnsi="Times New Roman" w:cs="Times New Roman"/>
                <w:color w:val="000000" w:themeColor="text1"/>
                <w:szCs w:val="21"/>
              </w:rPr>
              <w:t>文化遗产</w:t>
            </w:r>
          </w:p>
        </w:tc>
        <w:tc>
          <w:tcPr>
            <w:tcW w:w="512" w:type="pct"/>
            <w:tcBorders>
              <w:top w:val="single" w:sz="4" w:space="0" w:color="000000"/>
              <w:left w:val="single" w:sz="4" w:space="0" w:color="000000"/>
              <w:bottom w:val="single" w:sz="4" w:space="0" w:color="000000"/>
              <w:right w:val="single" w:sz="4" w:space="0" w:color="000000"/>
            </w:tcBorders>
          </w:tcPr>
          <w:p w14:paraId="1888C6F2" w14:textId="653AD218" w:rsidR="00CD0355" w:rsidRPr="0087462A" w:rsidRDefault="007E4178"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是</w:t>
            </w:r>
          </w:p>
        </w:tc>
        <w:tc>
          <w:tcPr>
            <w:tcW w:w="3295" w:type="pct"/>
            <w:tcBorders>
              <w:top w:val="single" w:sz="4" w:space="0" w:color="000000"/>
              <w:left w:val="single" w:sz="4" w:space="0" w:color="000000"/>
              <w:bottom w:val="single" w:sz="4" w:space="0" w:color="000000"/>
              <w:right w:val="single" w:sz="4" w:space="0" w:color="000000"/>
            </w:tcBorders>
            <w:vAlign w:val="center"/>
          </w:tcPr>
          <w:p w14:paraId="2D802029" w14:textId="77777777" w:rsidR="00CD0355" w:rsidRPr="0087462A" w:rsidRDefault="00C63814"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color w:val="000000" w:themeColor="text1"/>
                <w:sz w:val="21"/>
                <w:szCs w:val="21"/>
              </w:rPr>
              <w:t>本项目均为研究和能力建设活动，</w:t>
            </w:r>
            <w:r w:rsidR="00EC17D7" w:rsidRPr="0087462A">
              <w:rPr>
                <w:rFonts w:hint="eastAsia"/>
                <w:color w:val="000000" w:themeColor="text1"/>
                <w:sz w:val="21"/>
                <w:szCs w:val="21"/>
              </w:rPr>
              <w:t>本身</w:t>
            </w:r>
            <w:r w:rsidRPr="0087462A">
              <w:rPr>
                <w:color w:val="000000" w:themeColor="text1"/>
                <w:sz w:val="21"/>
                <w:szCs w:val="21"/>
              </w:rPr>
              <w:t>不涉及实体工程，不涉及</w:t>
            </w:r>
            <w:r w:rsidRPr="0087462A">
              <w:rPr>
                <w:rFonts w:hint="eastAsia"/>
                <w:color w:val="000000" w:themeColor="text1"/>
                <w:sz w:val="21"/>
                <w:szCs w:val="21"/>
              </w:rPr>
              <w:t>文化遗产的影响问题；</w:t>
            </w:r>
          </w:p>
          <w:p w14:paraId="6BAEB11F" w14:textId="1C9AD9EF" w:rsidR="007E4178" w:rsidRPr="0087462A" w:rsidRDefault="00EC17D7" w:rsidP="00E53C5D">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但是，研究成果中的建议存在潜在的下游活动，</w:t>
            </w:r>
            <w:r w:rsidR="000E64CC" w:rsidRPr="0087462A">
              <w:rPr>
                <w:rFonts w:hint="eastAsia"/>
                <w:color w:val="000000" w:themeColor="text1"/>
                <w:sz w:val="21"/>
                <w:szCs w:val="21"/>
              </w:rPr>
              <w:t>有可能</w:t>
            </w:r>
            <w:r w:rsidRPr="0087462A">
              <w:rPr>
                <w:rFonts w:hint="eastAsia"/>
                <w:color w:val="000000" w:themeColor="text1"/>
                <w:sz w:val="21"/>
                <w:szCs w:val="21"/>
              </w:rPr>
              <w:t>会涉及实体工程，因此存在下游的文化遗产影响风险。</w:t>
            </w:r>
          </w:p>
          <w:p w14:paraId="5524C412" w14:textId="2908C50D" w:rsidR="007E4178" w:rsidRPr="0087462A" w:rsidRDefault="00EC17D7" w:rsidP="007E4178">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 w:val="21"/>
                <w:szCs w:val="21"/>
              </w:rPr>
              <w:t>对这些问题的关注将在相关研究工作的任务大纲以及成果报告中予以体现</w:t>
            </w:r>
            <w:r w:rsidR="007E4178" w:rsidRPr="0087462A">
              <w:rPr>
                <w:rFonts w:hint="eastAsia"/>
                <w:color w:val="000000" w:themeColor="text1"/>
                <w:sz w:val="21"/>
                <w:szCs w:val="21"/>
              </w:rPr>
              <w:t>，确保包含对潜在的下游活动所涉及文化遗产影响以及符合</w:t>
            </w:r>
            <w:r w:rsidR="007E4178" w:rsidRPr="0087462A">
              <w:rPr>
                <w:rFonts w:hint="eastAsia"/>
                <w:color w:val="000000" w:themeColor="text1"/>
                <w:sz w:val="21"/>
                <w:szCs w:val="21"/>
              </w:rPr>
              <w:t>ESS8</w:t>
            </w:r>
            <w:r w:rsidR="007E4178" w:rsidRPr="0087462A">
              <w:rPr>
                <w:rFonts w:hint="eastAsia"/>
                <w:color w:val="000000" w:themeColor="text1"/>
                <w:sz w:val="21"/>
                <w:szCs w:val="21"/>
              </w:rPr>
              <w:t>所建议的缓解措施。</w:t>
            </w:r>
          </w:p>
          <w:p w14:paraId="3C2050F6" w14:textId="7BA758EC" w:rsidR="00EC17D7" w:rsidRPr="0087462A" w:rsidRDefault="00EC17D7" w:rsidP="00E53C5D">
            <w:pPr>
              <w:pStyle w:val="a3"/>
              <w:numPr>
                <w:ilvl w:val="0"/>
                <w:numId w:val="3"/>
              </w:numPr>
              <w:snapToGrid w:val="0"/>
              <w:spacing w:before="0" w:beforeAutospacing="0" w:after="0" w:afterAutospacing="0" w:line="240" w:lineRule="auto"/>
              <w:ind w:firstLineChars="0"/>
              <w:rPr>
                <w:color w:val="000000" w:themeColor="text1"/>
                <w:sz w:val="21"/>
                <w:szCs w:val="21"/>
              </w:rPr>
            </w:pPr>
          </w:p>
        </w:tc>
      </w:tr>
      <w:tr w:rsidR="003150B6" w:rsidRPr="0087462A" w14:paraId="743312F9" w14:textId="77777777" w:rsidTr="00614086">
        <w:tc>
          <w:tcPr>
            <w:tcW w:w="424" w:type="pct"/>
            <w:tcBorders>
              <w:top w:val="single" w:sz="4" w:space="0" w:color="000000"/>
              <w:left w:val="single" w:sz="4" w:space="0" w:color="000000"/>
              <w:bottom w:val="single" w:sz="4" w:space="0" w:color="000000"/>
              <w:right w:val="single" w:sz="4" w:space="0" w:color="auto"/>
            </w:tcBorders>
            <w:vAlign w:val="center"/>
          </w:tcPr>
          <w:p w14:paraId="1C475EBE" w14:textId="77777777" w:rsidR="00CD0355" w:rsidRPr="0087462A" w:rsidRDefault="00CD0355"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9</w:t>
            </w:r>
          </w:p>
        </w:tc>
        <w:tc>
          <w:tcPr>
            <w:tcW w:w="769" w:type="pct"/>
            <w:tcBorders>
              <w:top w:val="single" w:sz="4" w:space="0" w:color="000000"/>
              <w:left w:val="single" w:sz="4" w:space="0" w:color="auto"/>
              <w:bottom w:val="single" w:sz="4" w:space="0" w:color="000000"/>
              <w:right w:val="single" w:sz="4" w:space="0" w:color="000000"/>
            </w:tcBorders>
          </w:tcPr>
          <w:p w14:paraId="790A50B3" w14:textId="77777777" w:rsidR="00CD0355" w:rsidRPr="0087462A" w:rsidRDefault="00CD0355" w:rsidP="00E53C5D">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 xml:space="preserve">ESS9: </w:t>
            </w:r>
            <w:r w:rsidRPr="0087462A">
              <w:rPr>
                <w:rFonts w:ascii="Times New Roman" w:eastAsia="仿宋" w:hAnsi="Times New Roman" w:cs="Times New Roman"/>
                <w:color w:val="000000" w:themeColor="text1"/>
                <w:szCs w:val="21"/>
              </w:rPr>
              <w:t>金融中介机构</w:t>
            </w:r>
            <w:r w:rsidRPr="0087462A">
              <w:rPr>
                <w:rFonts w:ascii="Times New Roman" w:eastAsia="仿宋" w:hAnsi="Times New Roman" w:cs="Times New Roman" w:hint="eastAsia"/>
                <w:color w:val="000000" w:themeColor="text1"/>
                <w:szCs w:val="21"/>
              </w:rPr>
              <w:t>（</w:t>
            </w:r>
            <w:r w:rsidRPr="0087462A">
              <w:rPr>
                <w:rFonts w:ascii="Times New Roman" w:eastAsia="仿宋" w:hAnsi="Times New Roman" w:cs="Times New Roman" w:hint="eastAsia"/>
                <w:color w:val="000000" w:themeColor="text1"/>
                <w:szCs w:val="21"/>
              </w:rPr>
              <w:t>FI</w:t>
            </w:r>
            <w:r w:rsidRPr="0087462A">
              <w:rPr>
                <w:rFonts w:ascii="Times New Roman" w:eastAsia="仿宋" w:hAnsi="Times New Roman" w:cs="Times New Roman" w:hint="eastAsia"/>
                <w:color w:val="000000" w:themeColor="text1"/>
                <w:szCs w:val="21"/>
              </w:rPr>
              <w:t>）</w:t>
            </w:r>
          </w:p>
        </w:tc>
        <w:tc>
          <w:tcPr>
            <w:tcW w:w="512" w:type="pct"/>
            <w:tcBorders>
              <w:top w:val="single" w:sz="4" w:space="0" w:color="000000"/>
              <w:left w:val="single" w:sz="4" w:space="0" w:color="000000"/>
              <w:bottom w:val="single" w:sz="4" w:space="0" w:color="000000"/>
              <w:right w:val="single" w:sz="4" w:space="0" w:color="000000"/>
            </w:tcBorders>
            <w:vAlign w:val="center"/>
          </w:tcPr>
          <w:p w14:paraId="1BC6CD47" w14:textId="5E0B514A" w:rsidR="00CD0355" w:rsidRPr="0087462A" w:rsidRDefault="007E4178"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否</w:t>
            </w:r>
          </w:p>
        </w:tc>
        <w:tc>
          <w:tcPr>
            <w:tcW w:w="3295" w:type="pct"/>
            <w:tcBorders>
              <w:top w:val="single" w:sz="4" w:space="0" w:color="000000"/>
              <w:left w:val="single" w:sz="4" w:space="0" w:color="000000"/>
              <w:bottom w:val="single" w:sz="4" w:space="0" w:color="000000"/>
              <w:right w:val="single" w:sz="4" w:space="0" w:color="000000"/>
            </w:tcBorders>
          </w:tcPr>
          <w:p w14:paraId="02515373" w14:textId="77777777" w:rsidR="007E4178" w:rsidRPr="0087462A" w:rsidRDefault="00892CD7" w:rsidP="007E4178">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color w:val="000000" w:themeColor="text1"/>
                <w:sz w:val="21"/>
                <w:szCs w:val="21"/>
              </w:rPr>
              <w:t>本项目均为研究和能力建设活动，</w:t>
            </w:r>
            <w:r w:rsidRPr="0087462A">
              <w:rPr>
                <w:rFonts w:hint="eastAsia"/>
                <w:color w:val="000000" w:themeColor="text1"/>
                <w:sz w:val="21"/>
                <w:szCs w:val="21"/>
              </w:rPr>
              <w:t>本身</w:t>
            </w:r>
            <w:r w:rsidRPr="0087462A">
              <w:rPr>
                <w:color w:val="000000" w:themeColor="text1"/>
                <w:sz w:val="21"/>
                <w:szCs w:val="21"/>
              </w:rPr>
              <w:t>不涉及实体工程，不涉及</w:t>
            </w:r>
            <w:r w:rsidRPr="0087462A">
              <w:rPr>
                <w:rFonts w:hint="eastAsia"/>
                <w:color w:val="000000" w:themeColor="text1"/>
                <w:sz w:val="21"/>
                <w:szCs w:val="21"/>
              </w:rPr>
              <w:t>金融中介机构的影响问题</w:t>
            </w:r>
            <w:r w:rsidR="007E4178" w:rsidRPr="0087462A">
              <w:rPr>
                <w:rFonts w:hint="eastAsia"/>
                <w:color w:val="000000" w:themeColor="text1"/>
                <w:sz w:val="21"/>
                <w:szCs w:val="21"/>
              </w:rPr>
              <w:t>。</w:t>
            </w:r>
          </w:p>
          <w:p w14:paraId="34BDE626" w14:textId="17F3675D" w:rsidR="00892CD7" w:rsidRPr="0087462A" w:rsidRDefault="007E4178" w:rsidP="007E4178">
            <w:pPr>
              <w:pStyle w:val="a3"/>
              <w:numPr>
                <w:ilvl w:val="0"/>
                <w:numId w:val="3"/>
              </w:numPr>
              <w:snapToGrid w:val="0"/>
              <w:spacing w:before="0" w:beforeAutospacing="0" w:after="0" w:afterAutospacing="0" w:line="240" w:lineRule="auto"/>
              <w:ind w:firstLineChars="0"/>
              <w:rPr>
                <w:color w:val="000000" w:themeColor="text1"/>
                <w:sz w:val="21"/>
                <w:szCs w:val="21"/>
              </w:rPr>
            </w:pPr>
            <w:r w:rsidRPr="0087462A">
              <w:rPr>
                <w:rFonts w:hint="eastAsia"/>
                <w:color w:val="000000" w:themeColor="text1"/>
                <w:szCs w:val="21"/>
              </w:rPr>
              <w:t>不适用。</w:t>
            </w:r>
          </w:p>
        </w:tc>
      </w:tr>
      <w:tr w:rsidR="003150B6" w:rsidRPr="0087462A" w14:paraId="14C9A2FC" w14:textId="77777777" w:rsidTr="00614086">
        <w:trPr>
          <w:trHeight w:val="682"/>
        </w:trPr>
        <w:tc>
          <w:tcPr>
            <w:tcW w:w="424" w:type="pct"/>
            <w:tcBorders>
              <w:top w:val="single" w:sz="4" w:space="0" w:color="000000"/>
              <w:left w:val="single" w:sz="4" w:space="0" w:color="000000"/>
              <w:bottom w:val="single" w:sz="4" w:space="0" w:color="000000"/>
              <w:right w:val="single" w:sz="4" w:space="0" w:color="auto"/>
            </w:tcBorders>
            <w:vAlign w:val="center"/>
          </w:tcPr>
          <w:p w14:paraId="666BCC1F" w14:textId="77777777" w:rsidR="00CD0355" w:rsidRPr="0087462A" w:rsidRDefault="00CD0355" w:rsidP="001111B3">
            <w:pPr>
              <w:adjustRightInd w:val="0"/>
              <w:snapToGrid w:val="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10</w:t>
            </w:r>
          </w:p>
        </w:tc>
        <w:tc>
          <w:tcPr>
            <w:tcW w:w="769" w:type="pct"/>
            <w:tcBorders>
              <w:top w:val="single" w:sz="4" w:space="0" w:color="000000"/>
              <w:left w:val="single" w:sz="4" w:space="0" w:color="auto"/>
              <w:bottom w:val="single" w:sz="4" w:space="0" w:color="000000"/>
              <w:right w:val="single" w:sz="4" w:space="0" w:color="000000"/>
            </w:tcBorders>
          </w:tcPr>
          <w:p w14:paraId="5082B03B" w14:textId="77777777" w:rsidR="00CD0355" w:rsidRPr="0087462A" w:rsidRDefault="00CD0355" w:rsidP="00E53C5D">
            <w:pPr>
              <w:adjustRightInd w:val="0"/>
              <w:snapToGrid w:val="0"/>
              <w:rPr>
                <w:rFonts w:ascii="Times New Roman" w:eastAsia="仿宋" w:hAnsi="Times New Roman" w:cs="Times New Roman"/>
                <w:color w:val="000000" w:themeColor="text1"/>
                <w:kern w:val="0"/>
                <w:szCs w:val="21"/>
              </w:rPr>
            </w:pPr>
            <w:r w:rsidRPr="0087462A">
              <w:rPr>
                <w:rFonts w:ascii="Times New Roman" w:eastAsia="仿宋" w:hAnsi="Times New Roman" w:cs="Times New Roman"/>
                <w:color w:val="000000" w:themeColor="text1"/>
                <w:kern w:val="0"/>
                <w:szCs w:val="21"/>
              </w:rPr>
              <w:t xml:space="preserve">ESS10: </w:t>
            </w:r>
            <w:r w:rsidRPr="0087462A">
              <w:rPr>
                <w:rFonts w:ascii="Times New Roman" w:eastAsia="仿宋" w:hAnsi="Times New Roman" w:cs="Times New Roman"/>
                <w:color w:val="000000" w:themeColor="text1"/>
                <w:kern w:val="0"/>
                <w:szCs w:val="21"/>
              </w:rPr>
              <w:t>利益相关方参与和信息公开</w:t>
            </w:r>
          </w:p>
        </w:tc>
        <w:tc>
          <w:tcPr>
            <w:tcW w:w="512" w:type="pct"/>
            <w:tcBorders>
              <w:top w:val="single" w:sz="4" w:space="0" w:color="000000"/>
              <w:left w:val="single" w:sz="4" w:space="0" w:color="000000"/>
              <w:bottom w:val="single" w:sz="4" w:space="0" w:color="000000"/>
              <w:right w:val="single" w:sz="4" w:space="0" w:color="000000"/>
            </w:tcBorders>
            <w:vAlign w:val="center"/>
          </w:tcPr>
          <w:p w14:paraId="40AFA1A6" w14:textId="77777777" w:rsidR="00CD0355" w:rsidRPr="0087462A" w:rsidRDefault="00CD0355" w:rsidP="001111B3">
            <w:pPr>
              <w:adjustRightInd w:val="0"/>
              <w:snapToGrid w:val="0"/>
              <w:rPr>
                <w:rFonts w:ascii="Times New Roman" w:eastAsia="仿宋" w:hAnsi="Times New Roman" w:cs="Times New Roman"/>
                <w:color w:val="000000" w:themeColor="text1"/>
                <w:kern w:val="0"/>
                <w:szCs w:val="21"/>
              </w:rPr>
            </w:pPr>
            <w:r w:rsidRPr="0087462A">
              <w:rPr>
                <w:rFonts w:ascii="Times New Roman" w:eastAsia="仿宋" w:hAnsi="Times New Roman" w:cs="Times New Roman"/>
                <w:color w:val="000000" w:themeColor="text1"/>
                <w:kern w:val="0"/>
                <w:szCs w:val="21"/>
              </w:rPr>
              <w:t>是</w:t>
            </w:r>
          </w:p>
        </w:tc>
        <w:tc>
          <w:tcPr>
            <w:tcW w:w="3295" w:type="pct"/>
            <w:tcBorders>
              <w:top w:val="single" w:sz="4" w:space="0" w:color="000000"/>
              <w:left w:val="single" w:sz="4" w:space="0" w:color="000000"/>
              <w:bottom w:val="single" w:sz="4" w:space="0" w:color="000000"/>
              <w:right w:val="single" w:sz="4" w:space="0" w:color="000000"/>
            </w:tcBorders>
            <w:vAlign w:val="center"/>
          </w:tcPr>
          <w:p w14:paraId="2CD92B75" w14:textId="21E0F701" w:rsidR="00CD0355" w:rsidRPr="0087462A" w:rsidRDefault="00CD0355" w:rsidP="00E53C5D">
            <w:pPr>
              <w:pStyle w:val="a8"/>
              <w:numPr>
                <w:ilvl w:val="0"/>
                <w:numId w:val="3"/>
              </w:numPr>
              <w:adjustRightInd w:val="0"/>
              <w:snapToGrid w:val="0"/>
              <w:ind w:firstLineChars="0"/>
              <w:rPr>
                <w:rFonts w:ascii="Times New Roman" w:eastAsia="仿宋" w:hAnsi="Times New Roman" w:cs="Times New Roman"/>
                <w:color w:val="000000" w:themeColor="text1"/>
                <w:kern w:val="0"/>
                <w:szCs w:val="21"/>
              </w:rPr>
            </w:pPr>
            <w:r w:rsidRPr="0087462A">
              <w:rPr>
                <w:rFonts w:ascii="Times New Roman" w:eastAsia="仿宋" w:hAnsi="Times New Roman" w:cs="Times New Roman"/>
                <w:color w:val="000000" w:themeColor="text1"/>
                <w:kern w:val="0"/>
                <w:szCs w:val="21"/>
              </w:rPr>
              <w:t>在</w:t>
            </w:r>
            <w:r w:rsidR="00BB16E1" w:rsidRPr="0087462A">
              <w:rPr>
                <w:rFonts w:ascii="Times New Roman" w:eastAsia="仿宋" w:hAnsi="Times New Roman" w:cs="Times New Roman" w:hint="eastAsia"/>
                <w:color w:val="000000" w:themeColor="text1"/>
                <w:kern w:val="0"/>
                <w:szCs w:val="21"/>
              </w:rPr>
              <w:t>项目</w:t>
            </w:r>
            <w:r w:rsidRPr="0087462A">
              <w:rPr>
                <w:rFonts w:ascii="Times New Roman" w:eastAsia="仿宋" w:hAnsi="Times New Roman" w:cs="Times New Roman"/>
                <w:color w:val="000000" w:themeColor="text1"/>
                <w:kern w:val="0"/>
                <w:szCs w:val="21"/>
              </w:rPr>
              <w:t>准备过程中，评估前制定了利益相关方参与计划（</w:t>
            </w:r>
            <w:r w:rsidRPr="0087462A">
              <w:rPr>
                <w:rFonts w:ascii="Times New Roman" w:eastAsia="仿宋" w:hAnsi="Times New Roman" w:cs="Times New Roman"/>
                <w:color w:val="000000" w:themeColor="text1"/>
                <w:kern w:val="0"/>
                <w:szCs w:val="21"/>
              </w:rPr>
              <w:t>SEP</w:t>
            </w:r>
            <w:r w:rsidRPr="0087462A">
              <w:rPr>
                <w:rFonts w:ascii="Times New Roman" w:eastAsia="仿宋" w:hAnsi="Times New Roman" w:cs="Times New Roman"/>
                <w:color w:val="000000" w:themeColor="text1"/>
                <w:kern w:val="0"/>
                <w:szCs w:val="21"/>
              </w:rPr>
              <w:t>）。</w:t>
            </w:r>
          </w:p>
          <w:p w14:paraId="2264EC4A" w14:textId="45AC2904" w:rsidR="00156BD8" w:rsidRPr="0087462A" w:rsidRDefault="00CD0355" w:rsidP="00156BD8">
            <w:pPr>
              <w:pStyle w:val="a8"/>
              <w:numPr>
                <w:ilvl w:val="0"/>
                <w:numId w:val="3"/>
              </w:numPr>
              <w:adjustRightInd w:val="0"/>
              <w:snapToGrid w:val="0"/>
              <w:ind w:firstLineChars="0"/>
              <w:rPr>
                <w:rFonts w:ascii="Times New Roman" w:eastAsia="仿宋" w:hAnsi="Times New Roman" w:cs="Times New Roman"/>
                <w:color w:val="000000" w:themeColor="text1"/>
                <w:kern w:val="0"/>
                <w:szCs w:val="21"/>
              </w:rPr>
            </w:pPr>
            <w:r w:rsidRPr="0087462A">
              <w:rPr>
                <w:rFonts w:ascii="Times New Roman" w:eastAsia="仿宋" w:hAnsi="Times New Roman" w:cs="Times New Roman"/>
                <w:color w:val="000000" w:themeColor="text1"/>
                <w:kern w:val="0"/>
                <w:szCs w:val="21"/>
              </w:rPr>
              <w:t>在</w:t>
            </w:r>
            <w:r w:rsidRPr="0087462A">
              <w:rPr>
                <w:rFonts w:ascii="Times New Roman" w:eastAsia="仿宋" w:hAnsi="Times New Roman" w:cs="Times New Roman"/>
                <w:color w:val="000000" w:themeColor="text1"/>
                <w:kern w:val="0"/>
                <w:szCs w:val="21"/>
              </w:rPr>
              <w:t>SEP</w:t>
            </w:r>
            <w:r w:rsidRPr="0087462A">
              <w:rPr>
                <w:rFonts w:ascii="Times New Roman" w:eastAsia="仿宋" w:hAnsi="Times New Roman" w:cs="Times New Roman"/>
                <w:color w:val="000000" w:themeColor="text1"/>
                <w:kern w:val="0"/>
                <w:szCs w:val="21"/>
              </w:rPr>
              <w:t>之后，</w:t>
            </w:r>
            <w:r w:rsidR="0071570B" w:rsidRPr="0087462A">
              <w:rPr>
                <w:rFonts w:ascii="Times New Roman" w:eastAsia="仿宋" w:hAnsi="Times New Roman" w:cs="Times New Roman" w:hint="eastAsia"/>
                <w:color w:val="000000" w:themeColor="text1"/>
                <w:kern w:val="0"/>
                <w:szCs w:val="21"/>
              </w:rPr>
              <w:t>项目办及项目咨询机构</w:t>
            </w:r>
            <w:r w:rsidRPr="0087462A">
              <w:rPr>
                <w:rFonts w:ascii="Times New Roman" w:eastAsia="仿宋" w:hAnsi="Times New Roman" w:cs="Times New Roman"/>
                <w:color w:val="000000" w:themeColor="text1"/>
                <w:kern w:val="0"/>
                <w:szCs w:val="21"/>
              </w:rPr>
              <w:t>将在整个项目生命周期内与所有利益相关方接触，注意将弱势和少数民族群体包括在内，以便向利益相关方提供及时、相关、可理解和可访问的信息</w:t>
            </w:r>
            <w:r w:rsidR="00156BD8" w:rsidRPr="0087462A">
              <w:rPr>
                <w:rFonts w:ascii="Times New Roman" w:eastAsia="仿宋" w:hAnsi="Times New Roman" w:cs="Times New Roman" w:hint="eastAsia"/>
                <w:color w:val="000000" w:themeColor="text1"/>
                <w:kern w:val="0"/>
                <w:szCs w:val="21"/>
              </w:rPr>
              <w:t>，并按要求建立项目申诉机制。</w:t>
            </w:r>
          </w:p>
        </w:tc>
      </w:tr>
    </w:tbl>
    <w:p w14:paraId="1C76D4EE" w14:textId="61F721CC" w:rsidR="008F57DC" w:rsidRPr="0087462A" w:rsidRDefault="008F57DC" w:rsidP="00E53C5D">
      <w:pPr>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世行《环境与社会框架》还要求项目应用世行集团的《环境、健康和安全指南》的相关要求。世行集团的《环境、健康与安全指南》包含一般建设活动和一些具体工业行业项目通常可以接受且可操作的绩效水平和环境、健康与安全防护措施。但由于本项目活动均为技术援助类活动，不涉及任何实体工程内容，因此，世行集团的《环境、健康与安全指南》在此项目中不</w:t>
      </w:r>
      <w:r w:rsidR="00B7231B" w:rsidRPr="0087462A">
        <w:rPr>
          <w:rFonts w:ascii="仿宋" w:eastAsia="仿宋" w:hAnsi="仿宋" w:cs="Times New Roman" w:hint="eastAsia"/>
          <w:color w:val="000000" w:themeColor="text1"/>
          <w:sz w:val="28"/>
          <w:szCs w:val="28"/>
        </w:rPr>
        <w:t>直接</w:t>
      </w:r>
      <w:r w:rsidRPr="0087462A">
        <w:rPr>
          <w:rFonts w:ascii="仿宋" w:eastAsia="仿宋" w:hAnsi="仿宋" w:cs="Times New Roman" w:hint="eastAsia"/>
          <w:color w:val="000000" w:themeColor="text1"/>
          <w:sz w:val="28"/>
          <w:szCs w:val="28"/>
        </w:rPr>
        <w:t>适用。</w:t>
      </w:r>
      <w:r w:rsidR="00B7231B" w:rsidRPr="0087462A">
        <w:rPr>
          <w:rFonts w:ascii="仿宋" w:eastAsia="仿宋" w:hAnsi="仿宋" w:cs="Times New Roman" w:hint="eastAsia"/>
          <w:color w:val="000000" w:themeColor="text1"/>
          <w:sz w:val="28"/>
          <w:szCs w:val="28"/>
        </w:rPr>
        <w:t>但是，</w:t>
      </w:r>
      <w:r w:rsidR="00B7231B" w:rsidRPr="0087462A">
        <w:rPr>
          <w:rFonts w:ascii="仿宋" w:eastAsia="仿宋" w:hAnsi="仿宋" w:cs="Times New Roman"/>
          <w:color w:val="000000" w:themeColor="text1"/>
          <w:sz w:val="28"/>
          <w:szCs w:val="28"/>
        </w:rPr>
        <w:t>研究成果中的建议存在潜在的下游活动，</w:t>
      </w:r>
      <w:r w:rsidR="00B7231B" w:rsidRPr="0087462A">
        <w:rPr>
          <w:rFonts w:ascii="仿宋" w:eastAsia="仿宋" w:hAnsi="仿宋" w:cs="Times New Roman" w:hint="eastAsia"/>
          <w:color w:val="000000" w:themeColor="text1"/>
          <w:sz w:val="28"/>
          <w:szCs w:val="28"/>
        </w:rPr>
        <w:t>间接地</w:t>
      </w:r>
      <w:r w:rsidR="00B7231B" w:rsidRPr="0087462A">
        <w:rPr>
          <w:rFonts w:ascii="仿宋" w:eastAsia="仿宋" w:hAnsi="仿宋" w:cs="Times New Roman"/>
          <w:color w:val="000000" w:themeColor="text1"/>
          <w:sz w:val="28"/>
          <w:szCs w:val="28"/>
        </w:rPr>
        <w:t>将会涉及实体工程，因此存在下游的</w:t>
      </w:r>
      <w:r w:rsidR="00B7231B" w:rsidRPr="0087462A">
        <w:rPr>
          <w:rFonts w:ascii="仿宋" w:eastAsia="仿宋" w:hAnsi="仿宋" w:cs="Times New Roman" w:hint="eastAsia"/>
          <w:color w:val="000000" w:themeColor="text1"/>
          <w:sz w:val="28"/>
          <w:szCs w:val="28"/>
        </w:rPr>
        <w:t>环境、健康与安全</w:t>
      </w:r>
      <w:r w:rsidR="00B7231B" w:rsidRPr="0087462A">
        <w:rPr>
          <w:rFonts w:ascii="仿宋" w:eastAsia="仿宋" w:hAnsi="仿宋" w:cs="Times New Roman"/>
          <w:color w:val="000000" w:themeColor="text1"/>
          <w:sz w:val="28"/>
          <w:szCs w:val="28"/>
        </w:rPr>
        <w:t>风险。</w:t>
      </w:r>
      <w:r w:rsidR="00B7231B" w:rsidRPr="0087462A">
        <w:rPr>
          <w:rFonts w:ascii="仿宋" w:eastAsia="仿宋" w:hAnsi="仿宋" w:cs="Times New Roman" w:hint="eastAsia"/>
          <w:color w:val="000000" w:themeColor="text1"/>
          <w:sz w:val="28"/>
          <w:szCs w:val="28"/>
        </w:rPr>
        <w:t>而这些环境、健康与安全</w:t>
      </w:r>
      <w:r w:rsidR="00B7231B" w:rsidRPr="0087462A">
        <w:rPr>
          <w:rFonts w:ascii="仿宋" w:eastAsia="仿宋" w:hAnsi="仿宋" w:cs="Times New Roman"/>
          <w:color w:val="000000" w:themeColor="text1"/>
          <w:sz w:val="28"/>
          <w:szCs w:val="28"/>
        </w:rPr>
        <w:t>问题</w:t>
      </w:r>
      <w:r w:rsidR="00B7231B" w:rsidRPr="0087462A">
        <w:rPr>
          <w:rFonts w:ascii="仿宋" w:eastAsia="仿宋" w:hAnsi="仿宋" w:cs="Times New Roman" w:hint="eastAsia"/>
          <w:color w:val="000000" w:themeColor="text1"/>
          <w:sz w:val="28"/>
          <w:szCs w:val="28"/>
        </w:rPr>
        <w:t>将在</w:t>
      </w:r>
      <w:r w:rsidR="00B7231B" w:rsidRPr="0087462A">
        <w:rPr>
          <w:rFonts w:ascii="仿宋" w:eastAsia="仿宋" w:hAnsi="仿宋" w:cs="Times New Roman"/>
          <w:color w:val="000000" w:themeColor="text1"/>
          <w:sz w:val="28"/>
          <w:szCs w:val="28"/>
        </w:rPr>
        <w:t>在相关研究工作的任务大纲以及成果报告中予以</w:t>
      </w:r>
      <w:r w:rsidR="00B7231B" w:rsidRPr="0087462A">
        <w:rPr>
          <w:rFonts w:ascii="仿宋" w:eastAsia="仿宋" w:hAnsi="仿宋" w:cs="Times New Roman" w:hint="eastAsia"/>
          <w:color w:val="000000" w:themeColor="text1"/>
          <w:sz w:val="28"/>
          <w:szCs w:val="28"/>
        </w:rPr>
        <w:t>关注，相关的世行指南要求也会反映在研究的工作</w:t>
      </w:r>
      <w:r w:rsidR="00B7231B" w:rsidRPr="0087462A">
        <w:rPr>
          <w:rFonts w:ascii="仿宋" w:eastAsia="仿宋" w:hAnsi="仿宋" w:cs="Times New Roman"/>
          <w:color w:val="000000" w:themeColor="text1"/>
          <w:sz w:val="28"/>
          <w:szCs w:val="28"/>
        </w:rPr>
        <w:t>任务大纲以及成果报告中。</w:t>
      </w:r>
    </w:p>
    <w:p w14:paraId="20441B5C" w14:textId="467C6C10" w:rsidR="00CD0355" w:rsidRPr="0087462A" w:rsidRDefault="00CD0355" w:rsidP="001111B3">
      <w:pPr>
        <w:pStyle w:val="2"/>
        <w:jc w:val="both"/>
        <w:rPr>
          <w:color w:val="000000" w:themeColor="text1"/>
        </w:rPr>
      </w:pPr>
      <w:bookmarkStart w:id="95" w:name="_Toc56247275"/>
      <w:r w:rsidRPr="0087462A">
        <w:rPr>
          <w:rFonts w:hint="eastAsia"/>
          <w:color w:val="000000" w:themeColor="text1"/>
        </w:rPr>
        <w:t>2</w:t>
      </w:r>
      <w:r w:rsidRPr="0087462A">
        <w:rPr>
          <w:color w:val="000000" w:themeColor="text1"/>
        </w:rPr>
        <w:t xml:space="preserve">.2 </w:t>
      </w:r>
      <w:r w:rsidRPr="0087462A">
        <w:rPr>
          <w:rFonts w:hint="eastAsia"/>
          <w:color w:val="000000" w:themeColor="text1"/>
        </w:rPr>
        <w:t>中国国内</w:t>
      </w:r>
      <w:r w:rsidRPr="0087462A">
        <w:rPr>
          <w:color w:val="000000" w:themeColor="text1"/>
        </w:rPr>
        <w:t>环境管理体系</w:t>
      </w:r>
      <w:r w:rsidRPr="0087462A">
        <w:rPr>
          <w:rFonts w:hint="eastAsia"/>
          <w:color w:val="000000" w:themeColor="text1"/>
        </w:rPr>
        <w:t>法律框架</w:t>
      </w:r>
      <w:bookmarkEnd w:id="95"/>
    </w:p>
    <w:p w14:paraId="6FDA666B" w14:textId="77777777" w:rsidR="00CD0355" w:rsidRPr="0087462A" w:rsidRDefault="00CD0355" w:rsidP="00E53C5D">
      <w:pPr>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color w:val="000000" w:themeColor="text1"/>
          <w:sz w:val="28"/>
          <w:szCs w:val="28"/>
        </w:rPr>
        <w:t>自从1979年颁布环境保护法以来，中国逐渐建立了全面的环境管理框架。在国家层面，围绕环境质量、污染控制、自然资源和生态</w:t>
      </w:r>
      <w:r w:rsidRPr="0087462A">
        <w:rPr>
          <w:rFonts w:ascii="仿宋" w:eastAsia="仿宋" w:hAnsi="仿宋" w:cs="Times New Roman"/>
          <w:color w:val="000000" w:themeColor="text1"/>
          <w:sz w:val="28"/>
          <w:szCs w:val="28"/>
        </w:rPr>
        <w:lastRenderedPageBreak/>
        <w:t>保护等方面，制定了80多项法律、120</w:t>
      </w:r>
      <w:r w:rsidRPr="0087462A">
        <w:rPr>
          <w:rFonts w:ascii="仿宋" w:eastAsia="仿宋" w:hAnsi="仿宋" w:cs="Times New Roman" w:hint="eastAsia"/>
          <w:color w:val="000000" w:themeColor="text1"/>
          <w:sz w:val="28"/>
          <w:szCs w:val="28"/>
        </w:rPr>
        <w:t>多</w:t>
      </w:r>
      <w:r w:rsidRPr="0087462A">
        <w:rPr>
          <w:rFonts w:ascii="仿宋" w:eastAsia="仿宋" w:hAnsi="仿宋" w:cs="Times New Roman"/>
          <w:color w:val="000000" w:themeColor="text1"/>
          <w:sz w:val="28"/>
          <w:szCs w:val="28"/>
        </w:rPr>
        <w:t>项法规和</w:t>
      </w:r>
      <w:r w:rsidRPr="0087462A">
        <w:rPr>
          <w:rFonts w:ascii="仿宋" w:eastAsia="仿宋" w:hAnsi="仿宋" w:cs="Times New Roman" w:hint="eastAsia"/>
          <w:color w:val="000000" w:themeColor="text1"/>
          <w:sz w:val="28"/>
          <w:szCs w:val="28"/>
        </w:rPr>
        <w:t>超过</w:t>
      </w:r>
      <w:r w:rsidRPr="0087462A">
        <w:rPr>
          <w:rFonts w:ascii="仿宋" w:eastAsia="仿宋" w:hAnsi="仿宋" w:cs="Times New Roman"/>
          <w:color w:val="000000" w:themeColor="text1"/>
          <w:sz w:val="28"/>
          <w:szCs w:val="28"/>
        </w:rPr>
        <w:t>1000多项环境质量排放标准和技术导则。在省级和地方一级，各省、直辖市出台了大量的环境保护法规，并且地方环境和排放标准比国家标准更严格。</w:t>
      </w:r>
    </w:p>
    <w:p w14:paraId="28981A72" w14:textId="77777777" w:rsidR="00CD0355" w:rsidRPr="0087462A" w:rsidRDefault="00CD0355" w:rsidP="00E53C5D">
      <w:pPr>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涉及本项目环境管理的</w:t>
      </w:r>
      <w:r w:rsidRPr="0087462A">
        <w:rPr>
          <w:rFonts w:ascii="仿宋" w:eastAsia="仿宋" w:hAnsi="仿宋" w:cs="Times New Roman"/>
          <w:color w:val="000000" w:themeColor="text1"/>
          <w:sz w:val="28"/>
          <w:szCs w:val="28"/>
        </w:rPr>
        <w:t>法律法规</w:t>
      </w:r>
      <w:r w:rsidRPr="0087462A">
        <w:rPr>
          <w:rFonts w:ascii="仿宋" w:eastAsia="仿宋" w:hAnsi="仿宋" w:cs="Times New Roman" w:hint="eastAsia"/>
          <w:color w:val="000000" w:themeColor="text1"/>
          <w:sz w:val="28"/>
          <w:szCs w:val="28"/>
        </w:rPr>
        <w:t>主要包括：</w:t>
      </w:r>
    </w:p>
    <w:p w14:paraId="6E3B5FC1" w14:textId="64D378D4" w:rsidR="00CD0355" w:rsidRPr="0087462A" w:rsidRDefault="00CD0355" w:rsidP="00CE0FE2">
      <w:pPr>
        <w:pStyle w:val="aa"/>
        <w:tabs>
          <w:tab w:val="center" w:pos="4153"/>
          <w:tab w:val="right" w:pos="8306"/>
        </w:tabs>
        <w:snapToGrid w:val="0"/>
        <w:spacing w:line="360" w:lineRule="auto"/>
        <w:ind w:firstLineChars="200" w:firstLine="396"/>
        <w:jc w:val="center"/>
        <w:rPr>
          <w:rFonts w:ascii="Times New Roman" w:eastAsia="仿宋" w:hAnsi="Times New Roman" w:cs="Times New Roman"/>
          <w:b/>
          <w:color w:val="000000" w:themeColor="text1"/>
          <w:spacing w:val="-8"/>
          <w:sz w:val="21"/>
          <w:szCs w:val="21"/>
        </w:rPr>
      </w:pPr>
      <w:r w:rsidRPr="0087462A">
        <w:rPr>
          <w:rFonts w:ascii="Times New Roman" w:eastAsia="仿宋" w:hAnsi="Times New Roman" w:cs="Times New Roman"/>
          <w:b/>
          <w:color w:val="000000" w:themeColor="text1"/>
          <w:spacing w:val="-8"/>
          <w:sz w:val="21"/>
          <w:szCs w:val="21"/>
        </w:rPr>
        <w:t>表</w:t>
      </w:r>
      <w:r w:rsidRPr="0087462A">
        <w:rPr>
          <w:rFonts w:ascii="Times New Roman" w:eastAsia="仿宋" w:hAnsi="Times New Roman" w:cs="Times New Roman" w:hint="eastAsia"/>
          <w:b/>
          <w:color w:val="000000" w:themeColor="text1"/>
          <w:spacing w:val="-8"/>
          <w:sz w:val="21"/>
          <w:szCs w:val="21"/>
        </w:rPr>
        <w:t>2</w:t>
      </w:r>
      <w:r w:rsidRPr="0087462A">
        <w:rPr>
          <w:rFonts w:ascii="Times New Roman" w:eastAsia="仿宋" w:hAnsi="Times New Roman" w:cs="Times New Roman"/>
          <w:b/>
          <w:color w:val="000000" w:themeColor="text1"/>
          <w:spacing w:val="-8"/>
          <w:sz w:val="21"/>
          <w:szCs w:val="21"/>
        </w:rPr>
        <w:t>-</w:t>
      </w:r>
      <w:r w:rsidRPr="0087462A">
        <w:rPr>
          <w:rFonts w:ascii="Times New Roman" w:eastAsia="仿宋" w:hAnsi="Times New Roman" w:cs="Times New Roman" w:hint="eastAsia"/>
          <w:b/>
          <w:color w:val="000000" w:themeColor="text1"/>
          <w:spacing w:val="-8"/>
          <w:sz w:val="21"/>
          <w:szCs w:val="21"/>
        </w:rPr>
        <w:t>2</w:t>
      </w:r>
      <w:r w:rsidRPr="0087462A">
        <w:rPr>
          <w:rFonts w:ascii="Times New Roman" w:eastAsia="仿宋" w:hAnsi="Times New Roman" w:cs="Times New Roman"/>
          <w:b/>
          <w:color w:val="000000" w:themeColor="text1"/>
          <w:spacing w:val="-8"/>
          <w:sz w:val="21"/>
          <w:szCs w:val="21"/>
        </w:rPr>
        <w:t xml:space="preserve"> </w:t>
      </w:r>
      <w:r w:rsidRPr="0087462A">
        <w:rPr>
          <w:rFonts w:ascii="Times New Roman" w:eastAsia="仿宋" w:hAnsi="Times New Roman" w:cs="Times New Roman"/>
          <w:b/>
          <w:color w:val="000000" w:themeColor="text1"/>
          <w:spacing w:val="-8"/>
          <w:sz w:val="21"/>
          <w:szCs w:val="21"/>
        </w:rPr>
        <w:t>适用于本项目的国内</w:t>
      </w:r>
      <w:r w:rsidRPr="0087462A">
        <w:rPr>
          <w:rFonts w:ascii="Times New Roman" w:eastAsia="仿宋" w:hAnsi="Times New Roman" w:cs="Times New Roman" w:hint="eastAsia"/>
          <w:b/>
          <w:color w:val="000000" w:themeColor="text1"/>
          <w:spacing w:val="-8"/>
          <w:sz w:val="21"/>
          <w:szCs w:val="21"/>
        </w:rPr>
        <w:t>环境</w:t>
      </w:r>
      <w:r w:rsidRPr="0087462A">
        <w:rPr>
          <w:rFonts w:ascii="Times New Roman" w:eastAsia="仿宋" w:hAnsi="Times New Roman" w:cs="Times New Roman"/>
          <w:b/>
          <w:color w:val="000000" w:themeColor="text1"/>
          <w:spacing w:val="-8"/>
          <w:sz w:val="21"/>
          <w:szCs w:val="21"/>
        </w:rPr>
        <w:t>相关法律法规</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351"/>
        <w:gridCol w:w="1413"/>
        <w:gridCol w:w="3773"/>
      </w:tblGrid>
      <w:tr w:rsidR="003150B6" w:rsidRPr="0087462A" w14:paraId="6DD36A37" w14:textId="77777777" w:rsidTr="00614086">
        <w:trPr>
          <w:tblHeader/>
        </w:trPr>
        <w:tc>
          <w:tcPr>
            <w:tcW w:w="461" w:type="pct"/>
            <w:vAlign w:val="center"/>
          </w:tcPr>
          <w:p w14:paraId="76D54EDE" w14:textId="77777777" w:rsidR="00CD0355" w:rsidRPr="0087462A" w:rsidRDefault="00CD0355" w:rsidP="001111B3">
            <w:pPr>
              <w:snapToGrid w:val="0"/>
              <w:rPr>
                <w:rFonts w:ascii="仿宋" w:eastAsia="仿宋" w:hAnsi="仿宋" w:cs="Times New Roman"/>
                <w:b/>
                <w:color w:val="000000" w:themeColor="text1"/>
                <w:szCs w:val="21"/>
              </w:rPr>
            </w:pPr>
            <w:r w:rsidRPr="0087462A">
              <w:rPr>
                <w:rFonts w:ascii="仿宋" w:eastAsia="仿宋" w:hAnsi="仿宋" w:cs="Times New Roman"/>
                <w:b/>
                <w:color w:val="000000" w:themeColor="text1"/>
                <w:szCs w:val="21"/>
              </w:rPr>
              <w:t>序号</w:t>
            </w:r>
          </w:p>
        </w:tc>
        <w:tc>
          <w:tcPr>
            <w:tcW w:w="1416" w:type="pct"/>
            <w:vAlign w:val="center"/>
          </w:tcPr>
          <w:p w14:paraId="703FA03E" w14:textId="77777777" w:rsidR="00CD0355" w:rsidRPr="0087462A" w:rsidRDefault="00CD0355" w:rsidP="001111B3">
            <w:pPr>
              <w:snapToGrid w:val="0"/>
              <w:rPr>
                <w:rFonts w:ascii="仿宋" w:eastAsia="仿宋" w:hAnsi="仿宋" w:cs="Times New Roman"/>
                <w:b/>
                <w:color w:val="000000" w:themeColor="text1"/>
                <w:szCs w:val="21"/>
              </w:rPr>
            </w:pPr>
            <w:r w:rsidRPr="0087462A">
              <w:rPr>
                <w:rFonts w:ascii="仿宋" w:eastAsia="仿宋" w:hAnsi="仿宋" w:cs="Times New Roman"/>
                <w:b/>
                <w:color w:val="000000" w:themeColor="text1"/>
                <w:szCs w:val="21"/>
              </w:rPr>
              <w:t>法律法规名称</w:t>
            </w:r>
          </w:p>
        </w:tc>
        <w:tc>
          <w:tcPr>
            <w:tcW w:w="851" w:type="pct"/>
            <w:vAlign w:val="center"/>
          </w:tcPr>
          <w:p w14:paraId="53F365A1" w14:textId="77777777" w:rsidR="00CD0355" w:rsidRPr="0087462A" w:rsidRDefault="00CD0355" w:rsidP="001111B3">
            <w:pPr>
              <w:snapToGrid w:val="0"/>
              <w:rPr>
                <w:rFonts w:ascii="仿宋" w:eastAsia="仿宋" w:hAnsi="仿宋" w:cs="Times New Roman"/>
                <w:b/>
                <w:color w:val="000000" w:themeColor="text1"/>
                <w:szCs w:val="21"/>
              </w:rPr>
            </w:pPr>
            <w:r w:rsidRPr="0087462A">
              <w:rPr>
                <w:rFonts w:ascii="仿宋" w:eastAsia="仿宋" w:hAnsi="仿宋" w:cs="Times New Roman" w:hint="eastAsia"/>
                <w:b/>
                <w:color w:val="000000" w:themeColor="text1"/>
                <w:szCs w:val="21"/>
              </w:rPr>
              <w:t>版本</w:t>
            </w:r>
          </w:p>
        </w:tc>
        <w:tc>
          <w:tcPr>
            <w:tcW w:w="2272" w:type="pct"/>
            <w:vAlign w:val="center"/>
          </w:tcPr>
          <w:p w14:paraId="3B8EBC1D" w14:textId="77777777" w:rsidR="00CD0355" w:rsidRPr="0087462A" w:rsidRDefault="00CD0355" w:rsidP="001111B3">
            <w:pPr>
              <w:snapToGrid w:val="0"/>
              <w:rPr>
                <w:rFonts w:ascii="仿宋" w:eastAsia="仿宋" w:hAnsi="仿宋" w:cs="Times New Roman"/>
                <w:b/>
                <w:color w:val="000000" w:themeColor="text1"/>
                <w:szCs w:val="21"/>
              </w:rPr>
            </w:pPr>
            <w:r w:rsidRPr="0087462A">
              <w:rPr>
                <w:rFonts w:ascii="仿宋" w:eastAsia="仿宋" w:hAnsi="仿宋" w:cs="Times New Roman"/>
                <w:b/>
                <w:color w:val="000000" w:themeColor="text1"/>
                <w:szCs w:val="21"/>
              </w:rPr>
              <w:t>相关性分析</w:t>
            </w:r>
          </w:p>
        </w:tc>
      </w:tr>
      <w:tr w:rsidR="003150B6" w:rsidRPr="0087462A" w14:paraId="7ED261BB" w14:textId="77777777" w:rsidTr="00614086">
        <w:tc>
          <w:tcPr>
            <w:tcW w:w="5000" w:type="pct"/>
            <w:gridSpan w:val="4"/>
            <w:vAlign w:val="center"/>
          </w:tcPr>
          <w:p w14:paraId="629EBD55" w14:textId="77777777" w:rsidR="00CD0355" w:rsidRPr="0087462A" w:rsidRDefault="00CD0355" w:rsidP="001111B3">
            <w:pPr>
              <w:pStyle w:val="a8"/>
              <w:widowControl/>
              <w:snapToGrid w:val="0"/>
              <w:ind w:left="26" w:firstLineChars="0" w:firstLine="0"/>
              <w:rPr>
                <w:rFonts w:ascii="仿宋" w:eastAsia="仿宋" w:hAnsi="仿宋" w:cs="Times New Roman"/>
                <w:b/>
                <w:color w:val="000000" w:themeColor="text1"/>
                <w:szCs w:val="21"/>
              </w:rPr>
            </w:pPr>
            <w:r w:rsidRPr="0087462A">
              <w:rPr>
                <w:rFonts w:ascii="仿宋" w:eastAsia="仿宋" w:hAnsi="仿宋" w:cs="Times New Roman" w:hint="eastAsia"/>
                <w:b/>
                <w:color w:val="000000" w:themeColor="text1"/>
                <w:szCs w:val="21"/>
              </w:rPr>
              <w:t>一、</w:t>
            </w:r>
            <w:r w:rsidRPr="0087462A">
              <w:rPr>
                <w:rFonts w:ascii="仿宋" w:eastAsia="仿宋" w:hAnsi="仿宋" w:cs="Times New Roman"/>
                <w:b/>
                <w:color w:val="000000" w:themeColor="text1"/>
                <w:szCs w:val="21"/>
              </w:rPr>
              <w:t>通用环境保护污染治理法律</w:t>
            </w:r>
          </w:p>
        </w:tc>
      </w:tr>
      <w:tr w:rsidR="003150B6" w:rsidRPr="0087462A" w14:paraId="1936B9E0" w14:textId="77777777" w:rsidTr="00614086">
        <w:tc>
          <w:tcPr>
            <w:tcW w:w="461" w:type="pct"/>
            <w:vAlign w:val="center"/>
          </w:tcPr>
          <w:p w14:paraId="67FC4CCD" w14:textId="77777777" w:rsidR="00CD0355" w:rsidRPr="0087462A" w:rsidRDefault="00CD0355"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1</w:t>
            </w:r>
          </w:p>
        </w:tc>
        <w:tc>
          <w:tcPr>
            <w:tcW w:w="1416" w:type="pct"/>
            <w:vAlign w:val="center"/>
          </w:tcPr>
          <w:p w14:paraId="551B36B4" w14:textId="77777777" w:rsidR="00CD0355" w:rsidRPr="0087462A" w:rsidRDefault="00CD0355"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《中华人民共和国环境保护法》</w:t>
            </w:r>
          </w:p>
        </w:tc>
        <w:tc>
          <w:tcPr>
            <w:tcW w:w="851" w:type="pct"/>
            <w:vAlign w:val="center"/>
          </w:tcPr>
          <w:p w14:paraId="100E7641" w14:textId="77777777" w:rsidR="00CD0355" w:rsidRPr="0087462A" w:rsidRDefault="00CD0355"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2015-01-01</w:t>
            </w:r>
          </w:p>
        </w:tc>
        <w:tc>
          <w:tcPr>
            <w:tcW w:w="2272" w:type="pct"/>
            <w:vAlign w:val="center"/>
          </w:tcPr>
          <w:p w14:paraId="15DB4D72" w14:textId="77777777" w:rsidR="00CD0355" w:rsidRPr="0087462A" w:rsidRDefault="00CD035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中国的基本和最“严格”的环境保护法规，规定了环境保护的一般原则，并描述了环境管理的关键工具。</w:t>
            </w:r>
          </w:p>
        </w:tc>
      </w:tr>
      <w:tr w:rsidR="003150B6" w:rsidRPr="0087462A" w14:paraId="55AAEE18" w14:textId="77777777" w:rsidTr="00614086">
        <w:tc>
          <w:tcPr>
            <w:tcW w:w="461" w:type="pct"/>
            <w:vAlign w:val="center"/>
          </w:tcPr>
          <w:p w14:paraId="63858756" w14:textId="77777777" w:rsidR="00CD0355" w:rsidRPr="0087462A" w:rsidRDefault="00CD0355"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2</w:t>
            </w:r>
          </w:p>
        </w:tc>
        <w:tc>
          <w:tcPr>
            <w:tcW w:w="1416" w:type="pct"/>
            <w:vAlign w:val="center"/>
          </w:tcPr>
          <w:p w14:paraId="14A5DA97" w14:textId="43292EF6" w:rsidR="00CD0355" w:rsidRPr="0087462A" w:rsidRDefault="00CD0355"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《中华人民共和国环境影响评价法》</w:t>
            </w:r>
          </w:p>
        </w:tc>
        <w:tc>
          <w:tcPr>
            <w:tcW w:w="851" w:type="pct"/>
            <w:vAlign w:val="center"/>
          </w:tcPr>
          <w:p w14:paraId="39BF9F5C" w14:textId="77777777" w:rsidR="00CD0355" w:rsidRPr="0087462A" w:rsidRDefault="00CD0355"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2018-12-29</w:t>
            </w:r>
          </w:p>
        </w:tc>
        <w:tc>
          <w:tcPr>
            <w:tcW w:w="2272" w:type="pct"/>
            <w:vAlign w:val="center"/>
          </w:tcPr>
          <w:p w14:paraId="0751515C" w14:textId="77777777" w:rsidR="00CD0355" w:rsidRPr="0087462A" w:rsidRDefault="00CD0355"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建设项目</w:t>
            </w:r>
            <w:r w:rsidRPr="0087462A">
              <w:rPr>
                <w:rFonts w:ascii="仿宋" w:eastAsia="仿宋" w:hAnsi="仿宋" w:cs="Times New Roman" w:hint="eastAsia"/>
                <w:color w:val="000000" w:themeColor="text1"/>
                <w:szCs w:val="21"/>
              </w:rPr>
              <w:t>和某些规划</w:t>
            </w:r>
            <w:r w:rsidRPr="0087462A">
              <w:rPr>
                <w:rFonts w:ascii="仿宋" w:eastAsia="仿宋" w:hAnsi="仿宋" w:cs="Times New Roman"/>
                <w:color w:val="000000" w:themeColor="text1"/>
                <w:szCs w:val="21"/>
              </w:rPr>
              <w:t>需要进行环境影响评价，</w:t>
            </w:r>
            <w:r w:rsidRPr="0087462A">
              <w:rPr>
                <w:rFonts w:ascii="仿宋" w:eastAsia="仿宋" w:hAnsi="仿宋" w:cs="Times New Roman" w:hint="eastAsia"/>
                <w:color w:val="000000" w:themeColor="text1"/>
                <w:szCs w:val="21"/>
              </w:rPr>
              <w:t>开展公众参与，</w:t>
            </w:r>
            <w:r w:rsidRPr="0087462A">
              <w:rPr>
                <w:rFonts w:ascii="仿宋" w:eastAsia="仿宋" w:hAnsi="仿宋" w:cs="Times New Roman"/>
                <w:color w:val="000000" w:themeColor="text1"/>
                <w:szCs w:val="21"/>
              </w:rPr>
              <w:t>提出预防或者减轻不良环境影响的对策和措施。</w:t>
            </w:r>
          </w:p>
        </w:tc>
      </w:tr>
      <w:tr w:rsidR="003150B6" w:rsidRPr="0087462A" w14:paraId="6D3727EE" w14:textId="77777777" w:rsidTr="00614086">
        <w:tc>
          <w:tcPr>
            <w:tcW w:w="461" w:type="pct"/>
            <w:vAlign w:val="center"/>
          </w:tcPr>
          <w:p w14:paraId="04B2087C" w14:textId="3720AFCB" w:rsidR="002522CD"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3</w:t>
            </w:r>
          </w:p>
        </w:tc>
        <w:tc>
          <w:tcPr>
            <w:tcW w:w="1416" w:type="pct"/>
            <w:vAlign w:val="center"/>
          </w:tcPr>
          <w:p w14:paraId="3CFC2E33" w14:textId="6487725A" w:rsidR="002522CD" w:rsidRPr="0087462A" w:rsidRDefault="002522CD"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《中华人民共和国大气污染防治法》</w:t>
            </w:r>
          </w:p>
        </w:tc>
        <w:tc>
          <w:tcPr>
            <w:tcW w:w="851" w:type="pct"/>
            <w:vAlign w:val="center"/>
          </w:tcPr>
          <w:p w14:paraId="31853A5D" w14:textId="1C2539D1" w:rsidR="002522CD" w:rsidRPr="0087462A" w:rsidRDefault="00CA1720"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2018-10-26</w:t>
            </w:r>
          </w:p>
        </w:tc>
        <w:tc>
          <w:tcPr>
            <w:tcW w:w="2272" w:type="pct"/>
            <w:vAlign w:val="center"/>
          </w:tcPr>
          <w:p w14:paraId="1C18894F" w14:textId="40A50DF6" w:rsidR="00CA1720" w:rsidRPr="0087462A" w:rsidRDefault="00CA1720"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该法为保护和改善环境，防治大气污染，保障公众健康，推进生态文明建设，促进经济社会可持续发展。</w:t>
            </w:r>
          </w:p>
          <w:p w14:paraId="39B40B09" w14:textId="00717816" w:rsidR="00CA1720" w:rsidRPr="0087462A" w:rsidRDefault="00CA1720"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企业事业单位和其他生产经营者应当采取有效措施，防止、减少大气污染，对所造成的损害依法承担责任。</w:t>
            </w:r>
          </w:p>
          <w:p w14:paraId="5F1CC179" w14:textId="0AE812E8" w:rsidR="002522CD" w:rsidRPr="0087462A" w:rsidRDefault="00CA1720"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公民应当增强大气环境保护意识，采取低碳、节俭的生活方式，自觉履行大气环境保护义务。</w:t>
            </w:r>
          </w:p>
        </w:tc>
      </w:tr>
      <w:tr w:rsidR="003150B6" w:rsidRPr="0087462A" w14:paraId="46754F4F" w14:textId="77777777" w:rsidTr="00614086">
        <w:tc>
          <w:tcPr>
            <w:tcW w:w="461" w:type="pct"/>
            <w:vAlign w:val="center"/>
          </w:tcPr>
          <w:p w14:paraId="12322610" w14:textId="7C04D895" w:rsidR="00CA1720"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4</w:t>
            </w:r>
          </w:p>
        </w:tc>
        <w:tc>
          <w:tcPr>
            <w:tcW w:w="1416" w:type="pct"/>
            <w:vAlign w:val="center"/>
          </w:tcPr>
          <w:p w14:paraId="28EAFEAB" w14:textId="3AD4E686" w:rsidR="00CA1720" w:rsidRPr="0087462A" w:rsidRDefault="00CA1720"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《中华人民共和国清洁生产促进法》</w:t>
            </w:r>
          </w:p>
        </w:tc>
        <w:tc>
          <w:tcPr>
            <w:tcW w:w="851" w:type="pct"/>
            <w:vAlign w:val="center"/>
          </w:tcPr>
          <w:p w14:paraId="5A38AB34" w14:textId="42DA2CF9" w:rsidR="00CA1720" w:rsidRPr="0087462A" w:rsidRDefault="00CA1720"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2012-02-29</w:t>
            </w:r>
          </w:p>
        </w:tc>
        <w:tc>
          <w:tcPr>
            <w:tcW w:w="2272" w:type="pct"/>
            <w:vAlign w:val="center"/>
          </w:tcPr>
          <w:p w14:paraId="4B0CD5DD" w14:textId="1749ACA8" w:rsidR="00CA1720" w:rsidRPr="0087462A" w:rsidRDefault="00CA1720"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该法律为了促进清洁生产，提高资源利用效率，减少和避免污染物的产生，保护和改善环境，保障人体健康，促进经济与社会可持续发展。</w:t>
            </w:r>
          </w:p>
        </w:tc>
      </w:tr>
      <w:tr w:rsidR="003150B6" w:rsidRPr="0087462A" w14:paraId="670E09B1" w14:textId="77777777" w:rsidTr="00614086">
        <w:tc>
          <w:tcPr>
            <w:tcW w:w="461" w:type="pct"/>
            <w:vAlign w:val="center"/>
          </w:tcPr>
          <w:p w14:paraId="197CE6FD" w14:textId="2646F3A9"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5</w:t>
            </w:r>
          </w:p>
        </w:tc>
        <w:tc>
          <w:tcPr>
            <w:tcW w:w="1416" w:type="pct"/>
            <w:vAlign w:val="center"/>
          </w:tcPr>
          <w:p w14:paraId="67B62A56" w14:textId="327E5EA9"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w:t>
            </w:r>
            <w:r w:rsidRPr="0087462A">
              <w:rPr>
                <w:rFonts w:ascii="仿宋" w:eastAsia="仿宋" w:hAnsi="仿宋" w:cs="Times New Roman" w:hint="eastAsia"/>
                <w:color w:val="000000" w:themeColor="text1"/>
                <w:szCs w:val="21"/>
              </w:rPr>
              <w:t>中华人民共和国循环经济促进法</w:t>
            </w:r>
            <w:r w:rsidRPr="0087462A">
              <w:rPr>
                <w:rFonts w:ascii="仿宋" w:eastAsia="仿宋" w:hAnsi="仿宋" w:cs="Times New Roman"/>
                <w:color w:val="000000" w:themeColor="text1"/>
                <w:szCs w:val="21"/>
              </w:rPr>
              <w:t>》</w:t>
            </w:r>
          </w:p>
        </w:tc>
        <w:tc>
          <w:tcPr>
            <w:tcW w:w="851" w:type="pct"/>
            <w:vAlign w:val="center"/>
          </w:tcPr>
          <w:p w14:paraId="52830872" w14:textId="35023C28"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20</w:t>
            </w:r>
            <w:r w:rsidRPr="0087462A">
              <w:rPr>
                <w:rFonts w:ascii="仿宋" w:eastAsia="仿宋" w:hAnsi="仿宋" w:cs="Times New Roman" w:hint="eastAsia"/>
                <w:color w:val="000000" w:themeColor="text1"/>
                <w:szCs w:val="21"/>
              </w:rPr>
              <w:t>18</w:t>
            </w:r>
            <w:r w:rsidRPr="0087462A">
              <w:rPr>
                <w:rFonts w:ascii="仿宋" w:eastAsia="仿宋" w:hAnsi="仿宋" w:cs="Times New Roman"/>
                <w:color w:val="000000" w:themeColor="text1"/>
                <w:szCs w:val="21"/>
              </w:rPr>
              <w:t>-10-</w:t>
            </w:r>
            <w:r w:rsidRPr="0087462A">
              <w:rPr>
                <w:rFonts w:ascii="仿宋" w:eastAsia="仿宋" w:hAnsi="仿宋" w:cs="Times New Roman" w:hint="eastAsia"/>
                <w:color w:val="000000" w:themeColor="text1"/>
                <w:szCs w:val="21"/>
              </w:rPr>
              <w:t>26</w:t>
            </w:r>
          </w:p>
        </w:tc>
        <w:tc>
          <w:tcPr>
            <w:tcW w:w="2272" w:type="pct"/>
            <w:vAlign w:val="center"/>
          </w:tcPr>
          <w:p w14:paraId="07E7EA24" w14:textId="31CA9E4D"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国家促进废物减量化、再利用和资源化的根本法律。</w:t>
            </w:r>
          </w:p>
        </w:tc>
      </w:tr>
      <w:tr w:rsidR="003150B6" w:rsidRPr="0087462A" w14:paraId="198E0485" w14:textId="77777777" w:rsidTr="00614086">
        <w:tc>
          <w:tcPr>
            <w:tcW w:w="461" w:type="pct"/>
            <w:vAlign w:val="center"/>
          </w:tcPr>
          <w:p w14:paraId="2096C85C" w14:textId="08AA5261"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6</w:t>
            </w:r>
          </w:p>
        </w:tc>
        <w:tc>
          <w:tcPr>
            <w:tcW w:w="1416" w:type="pct"/>
            <w:vAlign w:val="center"/>
          </w:tcPr>
          <w:p w14:paraId="53912AF7" w14:textId="69C6FB90"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《中华人民共和国环境保护税法》</w:t>
            </w:r>
          </w:p>
        </w:tc>
        <w:tc>
          <w:tcPr>
            <w:tcW w:w="851" w:type="pct"/>
            <w:vAlign w:val="center"/>
          </w:tcPr>
          <w:p w14:paraId="032A32C1" w14:textId="11ADADCA"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201</w:t>
            </w:r>
            <w:r w:rsidRPr="0087462A">
              <w:rPr>
                <w:rFonts w:ascii="仿宋" w:eastAsia="仿宋" w:hAnsi="仿宋" w:cs="Times New Roman" w:hint="eastAsia"/>
                <w:color w:val="000000" w:themeColor="text1"/>
                <w:szCs w:val="21"/>
              </w:rPr>
              <w:t>8</w:t>
            </w:r>
            <w:r w:rsidRPr="0087462A">
              <w:rPr>
                <w:rFonts w:ascii="仿宋" w:eastAsia="仿宋" w:hAnsi="仿宋" w:cs="Times New Roman"/>
                <w:color w:val="000000" w:themeColor="text1"/>
                <w:szCs w:val="21"/>
              </w:rPr>
              <w:t>-</w:t>
            </w:r>
            <w:r w:rsidRPr="0087462A">
              <w:rPr>
                <w:rFonts w:ascii="仿宋" w:eastAsia="仿宋" w:hAnsi="仿宋" w:cs="Times New Roman" w:hint="eastAsia"/>
                <w:color w:val="000000" w:themeColor="text1"/>
                <w:szCs w:val="21"/>
              </w:rPr>
              <w:t>12</w:t>
            </w:r>
            <w:r w:rsidRPr="0087462A">
              <w:rPr>
                <w:rFonts w:ascii="仿宋" w:eastAsia="仿宋" w:hAnsi="仿宋" w:cs="Times New Roman"/>
                <w:color w:val="000000" w:themeColor="text1"/>
                <w:szCs w:val="21"/>
              </w:rPr>
              <w:t>-</w:t>
            </w:r>
            <w:r w:rsidRPr="0087462A">
              <w:rPr>
                <w:rFonts w:ascii="仿宋" w:eastAsia="仿宋" w:hAnsi="仿宋" w:cs="Times New Roman" w:hint="eastAsia"/>
                <w:color w:val="000000" w:themeColor="text1"/>
                <w:szCs w:val="21"/>
              </w:rPr>
              <w:t>26</w:t>
            </w:r>
          </w:p>
        </w:tc>
        <w:tc>
          <w:tcPr>
            <w:tcW w:w="2272" w:type="pct"/>
            <w:vAlign w:val="center"/>
          </w:tcPr>
          <w:p w14:paraId="04E9D49B" w14:textId="4EF0D621"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在中华人民共和国领域和中华人民共和国管辖的其他海域，直接向环境排放应税污染物的企业事业单位和其他生产经营者为环境保护税的纳税人，应当依照本法规定缴纳环境保护税。</w:t>
            </w:r>
          </w:p>
        </w:tc>
      </w:tr>
      <w:tr w:rsidR="003150B6" w:rsidRPr="0087462A" w14:paraId="5EB112EB" w14:textId="77777777" w:rsidTr="00614086">
        <w:tc>
          <w:tcPr>
            <w:tcW w:w="461" w:type="pct"/>
            <w:vAlign w:val="center"/>
          </w:tcPr>
          <w:p w14:paraId="7850345A" w14:textId="7253E53C"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7</w:t>
            </w:r>
          </w:p>
        </w:tc>
        <w:tc>
          <w:tcPr>
            <w:tcW w:w="1416" w:type="pct"/>
            <w:vAlign w:val="center"/>
          </w:tcPr>
          <w:p w14:paraId="37F54DAE" w14:textId="7A4897AC"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《中华人民共和国湿地保护法》</w:t>
            </w:r>
          </w:p>
        </w:tc>
        <w:tc>
          <w:tcPr>
            <w:tcW w:w="851" w:type="pct"/>
            <w:vAlign w:val="center"/>
          </w:tcPr>
          <w:p w14:paraId="58B1DA83" w14:textId="55061300"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2021-12-24</w:t>
            </w:r>
          </w:p>
        </w:tc>
        <w:tc>
          <w:tcPr>
            <w:tcW w:w="2272" w:type="pct"/>
            <w:vAlign w:val="center"/>
          </w:tcPr>
          <w:p w14:paraId="3A18A650" w14:textId="6F4452D5"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适用于在中华人民共和国领域及管辖的其他海域内从事湿地保护、利用、修复及相关管理活动。</w:t>
            </w:r>
          </w:p>
        </w:tc>
      </w:tr>
      <w:tr w:rsidR="003150B6" w:rsidRPr="0087462A" w14:paraId="7A980950" w14:textId="77777777" w:rsidTr="00614086">
        <w:tc>
          <w:tcPr>
            <w:tcW w:w="461" w:type="pct"/>
            <w:vAlign w:val="center"/>
          </w:tcPr>
          <w:p w14:paraId="4A2FA2A1" w14:textId="429CFC8B"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8</w:t>
            </w:r>
          </w:p>
        </w:tc>
        <w:tc>
          <w:tcPr>
            <w:tcW w:w="1416" w:type="pct"/>
            <w:vAlign w:val="center"/>
          </w:tcPr>
          <w:p w14:paraId="207ECB7D" w14:textId="6BC18329"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《中华人民共和国森林法》</w:t>
            </w:r>
          </w:p>
        </w:tc>
        <w:tc>
          <w:tcPr>
            <w:tcW w:w="851" w:type="pct"/>
            <w:vAlign w:val="center"/>
          </w:tcPr>
          <w:p w14:paraId="3B513B73" w14:textId="0B920FED"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2019-12-28</w:t>
            </w:r>
          </w:p>
        </w:tc>
        <w:tc>
          <w:tcPr>
            <w:tcW w:w="2272" w:type="pct"/>
            <w:vAlign w:val="center"/>
          </w:tcPr>
          <w:p w14:paraId="366277BB" w14:textId="2B2ABA61"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适用于在中华人民共和国领域内从事森林、林木的保护、培育、利用和森林、林木、林地的经营管理活动。</w:t>
            </w:r>
          </w:p>
        </w:tc>
      </w:tr>
      <w:tr w:rsidR="003150B6" w:rsidRPr="0087462A" w14:paraId="26A39150" w14:textId="77777777" w:rsidTr="00614086">
        <w:tc>
          <w:tcPr>
            <w:tcW w:w="461" w:type="pct"/>
            <w:vAlign w:val="center"/>
          </w:tcPr>
          <w:p w14:paraId="35AA2DBC" w14:textId="2D18EB2F" w:rsidR="00511EFE" w:rsidRPr="0087462A" w:rsidDel="00FB4894"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9</w:t>
            </w:r>
          </w:p>
        </w:tc>
        <w:tc>
          <w:tcPr>
            <w:tcW w:w="1416" w:type="pct"/>
            <w:vAlign w:val="center"/>
          </w:tcPr>
          <w:p w14:paraId="5CA95FE2" w14:textId="246FED61"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《中华人民共和国草原法》</w:t>
            </w:r>
          </w:p>
        </w:tc>
        <w:tc>
          <w:tcPr>
            <w:tcW w:w="851" w:type="pct"/>
            <w:vAlign w:val="center"/>
          </w:tcPr>
          <w:p w14:paraId="68D05217" w14:textId="2AE20C11"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2021-04-29</w:t>
            </w:r>
          </w:p>
        </w:tc>
        <w:tc>
          <w:tcPr>
            <w:tcW w:w="2272" w:type="pct"/>
            <w:vAlign w:val="center"/>
          </w:tcPr>
          <w:p w14:paraId="1AEA3943" w14:textId="7EADDEAB" w:rsidR="00511EFE" w:rsidRPr="0087462A" w:rsidRDefault="00511EF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适用于在中华人民共和国领域内从事草原规划、保护、建设、利用和管理活动。</w:t>
            </w:r>
          </w:p>
        </w:tc>
      </w:tr>
      <w:tr w:rsidR="003150B6" w:rsidRPr="0087462A" w14:paraId="71631254" w14:textId="77777777" w:rsidTr="00614086">
        <w:tc>
          <w:tcPr>
            <w:tcW w:w="461" w:type="pct"/>
            <w:vAlign w:val="center"/>
          </w:tcPr>
          <w:p w14:paraId="55425E11" w14:textId="0E433779" w:rsidR="005745C8" w:rsidRPr="0087462A" w:rsidRDefault="005745C8">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10</w:t>
            </w:r>
          </w:p>
        </w:tc>
        <w:tc>
          <w:tcPr>
            <w:tcW w:w="1416" w:type="pct"/>
            <w:vAlign w:val="center"/>
          </w:tcPr>
          <w:p w14:paraId="6E1F9BD2" w14:textId="5A26A7FA" w:rsidR="005745C8" w:rsidRPr="0087462A" w:rsidRDefault="005745C8">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《中华人民共和国固体废物污染环境防治法》</w:t>
            </w:r>
          </w:p>
        </w:tc>
        <w:tc>
          <w:tcPr>
            <w:tcW w:w="851" w:type="pct"/>
            <w:vAlign w:val="center"/>
          </w:tcPr>
          <w:p w14:paraId="4DA9CBD6" w14:textId="0E45C8B6" w:rsidR="005745C8" w:rsidRPr="0087462A" w:rsidRDefault="005745C8">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2020-04-29</w:t>
            </w:r>
          </w:p>
        </w:tc>
        <w:tc>
          <w:tcPr>
            <w:tcW w:w="2272" w:type="pct"/>
            <w:vAlign w:val="center"/>
          </w:tcPr>
          <w:p w14:paraId="05FDB706" w14:textId="7BA404BB" w:rsidR="005745C8" w:rsidRPr="0087462A" w:rsidRDefault="005745C8">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这部法律与环境风险管理密切相关，通过建立完善的法律制度体系，为固体废物污染环境防治提供了全面的法律保障，对于预防和控制环境风险具有重要</w:t>
            </w:r>
            <w:r w:rsidRPr="0087462A">
              <w:rPr>
                <w:rFonts w:ascii="仿宋" w:eastAsia="仿宋" w:hAnsi="仿宋" w:cs="Times New Roman"/>
                <w:color w:val="000000" w:themeColor="text1"/>
                <w:szCs w:val="21"/>
              </w:rPr>
              <w:lastRenderedPageBreak/>
              <w:t>意义。它不仅规范了固体废物的产生、收集、贮存、运输、利用、处置等环节，还建立了相应的监督管理制度，为环境风险管理提供了法律依据和制度保障。</w:t>
            </w:r>
          </w:p>
        </w:tc>
      </w:tr>
      <w:tr w:rsidR="003150B6" w:rsidRPr="0087462A" w14:paraId="32F96402" w14:textId="77777777" w:rsidTr="00614086">
        <w:tc>
          <w:tcPr>
            <w:tcW w:w="461" w:type="pct"/>
            <w:vAlign w:val="center"/>
          </w:tcPr>
          <w:p w14:paraId="75134CB9" w14:textId="27D0EF9B" w:rsidR="005745C8" w:rsidRPr="0087462A" w:rsidRDefault="005745C8">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lastRenderedPageBreak/>
              <w:t>11</w:t>
            </w:r>
          </w:p>
        </w:tc>
        <w:tc>
          <w:tcPr>
            <w:tcW w:w="1416" w:type="pct"/>
            <w:vAlign w:val="center"/>
          </w:tcPr>
          <w:p w14:paraId="0073556A" w14:textId="7E6BBE40" w:rsidR="005745C8" w:rsidRPr="0087462A" w:rsidRDefault="005745C8">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《中华人民共和国水污染防治法》</w:t>
            </w:r>
          </w:p>
        </w:tc>
        <w:tc>
          <w:tcPr>
            <w:tcW w:w="851" w:type="pct"/>
            <w:vAlign w:val="center"/>
          </w:tcPr>
          <w:p w14:paraId="63A06EE4" w14:textId="5A35E9F2" w:rsidR="005745C8" w:rsidRPr="0087462A" w:rsidRDefault="00A375D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2017-06-27</w:t>
            </w:r>
          </w:p>
        </w:tc>
        <w:tc>
          <w:tcPr>
            <w:tcW w:w="2272" w:type="pct"/>
            <w:vAlign w:val="center"/>
          </w:tcPr>
          <w:p w14:paraId="1CCB0131" w14:textId="687913F3" w:rsidR="005745C8" w:rsidRPr="0087462A" w:rsidRDefault="005745C8">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这部法律</w:t>
            </w:r>
            <w:r w:rsidRPr="0087462A">
              <w:rPr>
                <w:rFonts w:ascii="仿宋" w:eastAsia="仿宋" w:hAnsi="仿宋" w:cs="Times New Roman"/>
                <w:color w:val="000000" w:themeColor="text1"/>
                <w:szCs w:val="21"/>
              </w:rPr>
              <w:t>是中国水环境保护和水污染防治的基础性法律，通过建立完善的法律制度体系，为水环境风险管理提供了全面的法律保障。它不仅规范了水污染防治的各个环节，还建立了相应的监督管理制度，对于预防和控制水环境风险具有重要意义。通过不断修订完善，该法律已经形成了较为完整的水环境风险管理体系，为保护水环境、防治水污染提供了有力的法律支撑。</w:t>
            </w:r>
          </w:p>
        </w:tc>
      </w:tr>
      <w:tr w:rsidR="003150B6" w:rsidRPr="0087462A" w14:paraId="6761A748" w14:textId="77777777" w:rsidTr="00614086">
        <w:tc>
          <w:tcPr>
            <w:tcW w:w="461" w:type="pct"/>
            <w:vAlign w:val="center"/>
          </w:tcPr>
          <w:p w14:paraId="3CB29541" w14:textId="326247B5" w:rsidR="006626C8" w:rsidRPr="0087462A" w:rsidRDefault="006626C8">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12</w:t>
            </w:r>
          </w:p>
        </w:tc>
        <w:tc>
          <w:tcPr>
            <w:tcW w:w="1416" w:type="pct"/>
            <w:vAlign w:val="center"/>
          </w:tcPr>
          <w:p w14:paraId="2A14B8FA" w14:textId="0DA71276" w:rsidR="006626C8" w:rsidRPr="0087462A" w:rsidRDefault="006626C8">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《中华人民共和国土壤污染防治法》</w:t>
            </w:r>
          </w:p>
        </w:tc>
        <w:tc>
          <w:tcPr>
            <w:tcW w:w="851" w:type="pct"/>
            <w:vAlign w:val="center"/>
          </w:tcPr>
          <w:p w14:paraId="78092AE7" w14:textId="63CB306C" w:rsidR="006626C8" w:rsidRPr="0087462A" w:rsidRDefault="006626C8">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2018-08-31</w:t>
            </w:r>
          </w:p>
        </w:tc>
        <w:tc>
          <w:tcPr>
            <w:tcW w:w="2272" w:type="pct"/>
            <w:vAlign w:val="center"/>
          </w:tcPr>
          <w:p w14:paraId="12BFE931" w14:textId="6E2AB575" w:rsidR="006626C8" w:rsidRPr="0087462A" w:rsidRDefault="006626C8">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这部法律将环境风险管理贯穿始终，通过系统性的风险防控措施，建立了全面的土壤环境风险管理框架，为保护土壤环境安全提供了法律保障。</w:t>
            </w:r>
          </w:p>
        </w:tc>
      </w:tr>
      <w:tr w:rsidR="003150B6" w:rsidRPr="0087462A" w14:paraId="09BFD70A" w14:textId="77777777" w:rsidTr="00614086">
        <w:tc>
          <w:tcPr>
            <w:tcW w:w="5000" w:type="pct"/>
            <w:gridSpan w:val="4"/>
            <w:vAlign w:val="center"/>
          </w:tcPr>
          <w:p w14:paraId="1FAB4D43" w14:textId="0518862A"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b/>
                <w:color w:val="000000" w:themeColor="text1"/>
                <w:szCs w:val="21"/>
              </w:rPr>
              <w:t>二、</w:t>
            </w:r>
            <w:r w:rsidRPr="0087462A">
              <w:rPr>
                <w:rFonts w:ascii="仿宋" w:eastAsia="仿宋" w:hAnsi="仿宋" w:cs="Times New Roman" w:hint="eastAsia"/>
                <w:b/>
                <w:color w:val="000000" w:themeColor="text1"/>
                <w:szCs w:val="21"/>
              </w:rPr>
              <w:t>节能降碳相关政策法规</w:t>
            </w:r>
          </w:p>
        </w:tc>
      </w:tr>
      <w:tr w:rsidR="003150B6" w:rsidRPr="0087462A" w14:paraId="1CEC1244" w14:textId="77777777" w:rsidTr="00614086">
        <w:tc>
          <w:tcPr>
            <w:tcW w:w="461" w:type="pct"/>
            <w:vAlign w:val="center"/>
          </w:tcPr>
          <w:p w14:paraId="1FA949FD" w14:textId="1FCF5A5F"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1</w:t>
            </w:r>
            <w:r w:rsidR="006626C8" w:rsidRPr="0087462A">
              <w:rPr>
                <w:rFonts w:ascii="仿宋" w:eastAsia="仿宋" w:hAnsi="仿宋" w:cs="Times New Roman" w:hint="eastAsia"/>
                <w:color w:val="000000" w:themeColor="text1"/>
                <w:szCs w:val="21"/>
              </w:rPr>
              <w:t>3</w:t>
            </w:r>
          </w:p>
        </w:tc>
        <w:tc>
          <w:tcPr>
            <w:tcW w:w="1416" w:type="pct"/>
            <w:vAlign w:val="center"/>
          </w:tcPr>
          <w:p w14:paraId="3C8840F5" w14:textId="3F9E5207"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《全国人民代表大会常务委员会关于积极应对气候变化的决议》</w:t>
            </w:r>
          </w:p>
        </w:tc>
        <w:tc>
          <w:tcPr>
            <w:tcW w:w="851" w:type="pct"/>
            <w:vAlign w:val="center"/>
          </w:tcPr>
          <w:p w14:paraId="5230CCDF" w14:textId="37BDA42B"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2009-08-27</w:t>
            </w:r>
          </w:p>
        </w:tc>
        <w:tc>
          <w:tcPr>
            <w:tcW w:w="2272" w:type="pct"/>
            <w:vAlign w:val="center"/>
          </w:tcPr>
          <w:p w14:paraId="353066FF" w14:textId="014FE65C"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明确了从我国基本国情和发展的阶段性特征出发，采取有力的政策措施，积极应对气候变化。</w:t>
            </w:r>
          </w:p>
        </w:tc>
      </w:tr>
      <w:tr w:rsidR="003150B6" w:rsidRPr="0087462A" w14:paraId="35C503F1" w14:textId="77777777" w:rsidTr="00614086">
        <w:tc>
          <w:tcPr>
            <w:tcW w:w="461" w:type="pct"/>
            <w:vAlign w:val="center"/>
          </w:tcPr>
          <w:p w14:paraId="7240349B" w14:textId="70CAC3ED"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1</w:t>
            </w:r>
            <w:r w:rsidR="006626C8" w:rsidRPr="0087462A">
              <w:rPr>
                <w:rFonts w:ascii="仿宋" w:eastAsia="仿宋" w:hAnsi="仿宋" w:cs="Times New Roman" w:hint="eastAsia"/>
                <w:color w:val="000000" w:themeColor="text1"/>
                <w:szCs w:val="21"/>
              </w:rPr>
              <w:t>4</w:t>
            </w:r>
          </w:p>
        </w:tc>
        <w:tc>
          <w:tcPr>
            <w:tcW w:w="1416" w:type="pct"/>
            <w:vAlign w:val="center"/>
          </w:tcPr>
          <w:p w14:paraId="242F0E41" w14:textId="2E60E786"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《中华人民共和国节约能源法》</w:t>
            </w:r>
          </w:p>
        </w:tc>
        <w:tc>
          <w:tcPr>
            <w:tcW w:w="851" w:type="pct"/>
            <w:vAlign w:val="center"/>
          </w:tcPr>
          <w:p w14:paraId="3C42957A" w14:textId="569ED65F"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2018-10-26</w:t>
            </w:r>
          </w:p>
        </w:tc>
        <w:tc>
          <w:tcPr>
            <w:tcW w:w="2272" w:type="pct"/>
            <w:vAlign w:val="center"/>
          </w:tcPr>
          <w:p w14:paraId="616D3632" w14:textId="2692DA6C"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国家实行有利于节能和环境保护的产业政策，限制发展高耗能、高污染行业，发展节能环保型产业。</w:t>
            </w:r>
          </w:p>
        </w:tc>
      </w:tr>
      <w:tr w:rsidR="003150B6" w:rsidRPr="0087462A" w14:paraId="22252A34" w14:textId="77777777" w:rsidTr="00614086">
        <w:tc>
          <w:tcPr>
            <w:tcW w:w="461" w:type="pct"/>
            <w:vAlign w:val="center"/>
          </w:tcPr>
          <w:p w14:paraId="27857513" w14:textId="2DCB5E00"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1</w:t>
            </w:r>
            <w:r w:rsidR="006626C8" w:rsidRPr="0087462A">
              <w:rPr>
                <w:rFonts w:ascii="仿宋" w:eastAsia="仿宋" w:hAnsi="仿宋" w:cs="Times New Roman" w:hint="eastAsia"/>
                <w:color w:val="000000" w:themeColor="text1"/>
                <w:szCs w:val="21"/>
              </w:rPr>
              <w:t>5</w:t>
            </w:r>
          </w:p>
        </w:tc>
        <w:tc>
          <w:tcPr>
            <w:tcW w:w="1416" w:type="pct"/>
            <w:vAlign w:val="center"/>
          </w:tcPr>
          <w:p w14:paraId="45E9207C" w14:textId="708E9B51"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《中华人民共和国可再生能源法》</w:t>
            </w:r>
          </w:p>
        </w:tc>
        <w:tc>
          <w:tcPr>
            <w:tcW w:w="851" w:type="pct"/>
            <w:vAlign w:val="center"/>
          </w:tcPr>
          <w:p w14:paraId="1B9012EF" w14:textId="29E976AD"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20</w:t>
            </w:r>
            <w:r w:rsidRPr="0087462A">
              <w:rPr>
                <w:rFonts w:ascii="仿宋" w:eastAsia="仿宋" w:hAnsi="仿宋" w:cs="Times New Roman" w:hint="eastAsia"/>
                <w:color w:val="000000" w:themeColor="text1"/>
                <w:szCs w:val="21"/>
              </w:rPr>
              <w:t>0</w:t>
            </w:r>
            <w:r w:rsidRPr="0087462A">
              <w:rPr>
                <w:rFonts w:ascii="仿宋" w:eastAsia="仿宋" w:hAnsi="仿宋" w:cs="Times New Roman"/>
                <w:color w:val="000000" w:themeColor="text1"/>
                <w:szCs w:val="21"/>
              </w:rPr>
              <w:t>9-</w:t>
            </w:r>
            <w:r w:rsidRPr="0087462A">
              <w:rPr>
                <w:rFonts w:ascii="仿宋" w:eastAsia="仿宋" w:hAnsi="仿宋" w:cs="Times New Roman" w:hint="eastAsia"/>
                <w:color w:val="000000" w:themeColor="text1"/>
                <w:szCs w:val="21"/>
              </w:rPr>
              <w:t>12</w:t>
            </w:r>
            <w:r w:rsidRPr="0087462A">
              <w:rPr>
                <w:rFonts w:ascii="仿宋" w:eastAsia="仿宋" w:hAnsi="仿宋" w:cs="Times New Roman"/>
                <w:color w:val="000000" w:themeColor="text1"/>
                <w:szCs w:val="21"/>
              </w:rPr>
              <w:t>-</w:t>
            </w:r>
            <w:r w:rsidRPr="0087462A">
              <w:rPr>
                <w:rFonts w:ascii="仿宋" w:eastAsia="仿宋" w:hAnsi="仿宋" w:cs="Times New Roman" w:hint="eastAsia"/>
                <w:color w:val="000000" w:themeColor="text1"/>
                <w:szCs w:val="21"/>
              </w:rPr>
              <w:t>26</w:t>
            </w:r>
          </w:p>
        </w:tc>
        <w:tc>
          <w:tcPr>
            <w:tcW w:w="2272" w:type="pct"/>
            <w:vAlign w:val="center"/>
          </w:tcPr>
          <w:p w14:paraId="7C7A9540" w14:textId="77777777"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国务院标准化行政主管部门应当制定、公布国家可再生能源电力的并网技术标准和其他需要在全国范围内统一技术要求的有关可再生能源技术和产品的国家标准。</w:t>
            </w:r>
          </w:p>
          <w:p w14:paraId="01332528" w14:textId="05BCA041"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国家鼓励和支持可再生能源并网发电。</w:t>
            </w:r>
          </w:p>
        </w:tc>
      </w:tr>
      <w:tr w:rsidR="003150B6" w:rsidRPr="0087462A" w14:paraId="6D6A03FF" w14:textId="77777777" w:rsidTr="00614086">
        <w:tc>
          <w:tcPr>
            <w:tcW w:w="461" w:type="pct"/>
            <w:vAlign w:val="center"/>
          </w:tcPr>
          <w:p w14:paraId="06D0C8FD" w14:textId="6DE1E610"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1</w:t>
            </w:r>
            <w:r w:rsidR="006626C8" w:rsidRPr="0087462A">
              <w:rPr>
                <w:rFonts w:ascii="仿宋" w:eastAsia="仿宋" w:hAnsi="仿宋" w:cs="Times New Roman" w:hint="eastAsia"/>
                <w:color w:val="000000" w:themeColor="text1"/>
                <w:szCs w:val="21"/>
              </w:rPr>
              <w:t>6</w:t>
            </w:r>
          </w:p>
        </w:tc>
        <w:tc>
          <w:tcPr>
            <w:tcW w:w="1416" w:type="pct"/>
            <w:vAlign w:val="center"/>
          </w:tcPr>
          <w:p w14:paraId="12BB4474" w14:textId="2938DF6A"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《温室气体自愿减排交易管理办法（试行）》</w:t>
            </w:r>
          </w:p>
        </w:tc>
        <w:tc>
          <w:tcPr>
            <w:tcW w:w="851" w:type="pct"/>
            <w:vAlign w:val="center"/>
          </w:tcPr>
          <w:p w14:paraId="353DCA41" w14:textId="000A8805"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2023-10-19</w:t>
            </w:r>
          </w:p>
        </w:tc>
        <w:tc>
          <w:tcPr>
            <w:tcW w:w="2272" w:type="pct"/>
            <w:vAlign w:val="center"/>
          </w:tcPr>
          <w:p w14:paraId="1E84F2F9" w14:textId="44E30F2B"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该法规适用于全国温室气体自愿减排交易及相关活动的监督管理。是本项目实施的主要法律框架之一。</w:t>
            </w:r>
          </w:p>
        </w:tc>
      </w:tr>
      <w:tr w:rsidR="003150B6" w:rsidRPr="0087462A" w14:paraId="69312F84" w14:textId="77777777" w:rsidTr="00614086">
        <w:tc>
          <w:tcPr>
            <w:tcW w:w="461" w:type="pct"/>
            <w:vAlign w:val="center"/>
          </w:tcPr>
          <w:p w14:paraId="1728456A" w14:textId="0E43D945"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1</w:t>
            </w:r>
            <w:r w:rsidR="006626C8" w:rsidRPr="0087462A">
              <w:rPr>
                <w:rFonts w:ascii="仿宋" w:eastAsia="仿宋" w:hAnsi="仿宋" w:cs="Times New Roman" w:hint="eastAsia"/>
                <w:color w:val="000000" w:themeColor="text1"/>
                <w:szCs w:val="21"/>
              </w:rPr>
              <w:t>7</w:t>
            </w:r>
          </w:p>
        </w:tc>
        <w:tc>
          <w:tcPr>
            <w:tcW w:w="1416" w:type="pct"/>
            <w:vAlign w:val="center"/>
          </w:tcPr>
          <w:p w14:paraId="7EFBA16F" w14:textId="6AC91F67"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《碳排放权交易管理暂行条例》</w:t>
            </w:r>
          </w:p>
        </w:tc>
        <w:tc>
          <w:tcPr>
            <w:tcW w:w="851" w:type="pct"/>
            <w:vAlign w:val="center"/>
          </w:tcPr>
          <w:p w14:paraId="166D2CCB" w14:textId="12048A4D"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2024-01-25</w:t>
            </w:r>
          </w:p>
        </w:tc>
        <w:tc>
          <w:tcPr>
            <w:tcW w:w="2272" w:type="pct"/>
            <w:vAlign w:val="center"/>
          </w:tcPr>
          <w:p w14:paraId="755C18D2" w14:textId="4E1C5DA1"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本条例适用于全国碳排放权交易市场的碳排放权交易及相关活动。是本项目实施的主要法律框架之一。</w:t>
            </w:r>
          </w:p>
        </w:tc>
      </w:tr>
      <w:tr w:rsidR="003150B6" w:rsidRPr="0087462A" w14:paraId="491A377D" w14:textId="77777777" w:rsidTr="00614086">
        <w:tc>
          <w:tcPr>
            <w:tcW w:w="5000" w:type="pct"/>
            <w:gridSpan w:val="4"/>
            <w:vAlign w:val="center"/>
          </w:tcPr>
          <w:p w14:paraId="49EAA073" w14:textId="58FFD10B" w:rsidR="00F57CF5" w:rsidRPr="0087462A" w:rsidRDefault="00F57CF5" w:rsidP="001111B3">
            <w:pPr>
              <w:snapToGrid w:val="0"/>
              <w:rPr>
                <w:rFonts w:ascii="仿宋" w:eastAsia="仿宋" w:hAnsi="仿宋" w:cs="Times New Roman"/>
                <w:b/>
                <w:color w:val="000000" w:themeColor="text1"/>
                <w:szCs w:val="21"/>
              </w:rPr>
            </w:pPr>
            <w:r w:rsidRPr="0087462A">
              <w:rPr>
                <w:rFonts w:ascii="仿宋" w:eastAsia="仿宋" w:hAnsi="仿宋" w:cs="Times New Roman"/>
                <w:b/>
                <w:color w:val="000000" w:themeColor="text1"/>
                <w:szCs w:val="21"/>
              </w:rPr>
              <w:t>三、职业健康</w:t>
            </w:r>
            <w:r w:rsidRPr="0087462A">
              <w:rPr>
                <w:rFonts w:ascii="仿宋" w:eastAsia="仿宋" w:hAnsi="仿宋" w:cs="Times New Roman" w:hint="eastAsia"/>
                <w:b/>
                <w:color w:val="000000" w:themeColor="text1"/>
                <w:szCs w:val="21"/>
              </w:rPr>
              <w:t>与</w:t>
            </w:r>
            <w:r w:rsidRPr="0087462A">
              <w:rPr>
                <w:rFonts w:ascii="仿宋" w:eastAsia="仿宋" w:hAnsi="仿宋" w:cs="Times New Roman"/>
                <w:b/>
                <w:color w:val="000000" w:themeColor="text1"/>
                <w:szCs w:val="21"/>
              </w:rPr>
              <w:t>安全</w:t>
            </w:r>
            <w:r w:rsidRPr="0087462A">
              <w:rPr>
                <w:rFonts w:ascii="仿宋" w:eastAsia="仿宋" w:hAnsi="仿宋" w:cs="Times New Roman" w:hint="eastAsia"/>
                <w:b/>
                <w:color w:val="000000" w:themeColor="text1"/>
                <w:szCs w:val="21"/>
              </w:rPr>
              <w:t>相关法律法规</w:t>
            </w:r>
          </w:p>
        </w:tc>
      </w:tr>
      <w:tr w:rsidR="003150B6" w:rsidRPr="0087462A" w14:paraId="6B6308CF" w14:textId="77777777" w:rsidTr="00614086">
        <w:tc>
          <w:tcPr>
            <w:tcW w:w="461" w:type="pct"/>
            <w:vAlign w:val="center"/>
          </w:tcPr>
          <w:p w14:paraId="0DCF9CD7" w14:textId="5BF2DD71"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1</w:t>
            </w:r>
            <w:r w:rsidR="006626C8" w:rsidRPr="0087462A">
              <w:rPr>
                <w:rFonts w:ascii="仿宋" w:eastAsia="仿宋" w:hAnsi="仿宋" w:cs="Times New Roman" w:hint="eastAsia"/>
                <w:color w:val="000000" w:themeColor="text1"/>
                <w:szCs w:val="21"/>
              </w:rPr>
              <w:t>8</w:t>
            </w:r>
          </w:p>
        </w:tc>
        <w:tc>
          <w:tcPr>
            <w:tcW w:w="1416" w:type="pct"/>
            <w:vAlign w:val="center"/>
          </w:tcPr>
          <w:p w14:paraId="70C0A331" w14:textId="77777777"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《中华人民共和国劳动法》</w:t>
            </w:r>
          </w:p>
        </w:tc>
        <w:tc>
          <w:tcPr>
            <w:tcW w:w="851" w:type="pct"/>
            <w:vAlign w:val="center"/>
          </w:tcPr>
          <w:p w14:paraId="29418CC2" w14:textId="77777777"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2018-12-29</w:t>
            </w:r>
          </w:p>
        </w:tc>
        <w:tc>
          <w:tcPr>
            <w:tcW w:w="2272" w:type="pct"/>
            <w:vMerge w:val="restart"/>
            <w:vAlign w:val="center"/>
          </w:tcPr>
          <w:p w14:paraId="52C1AEFD" w14:textId="77777777"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对职业健康安全</w:t>
            </w:r>
            <w:r w:rsidRPr="0087462A">
              <w:rPr>
                <w:rFonts w:ascii="仿宋" w:eastAsia="仿宋" w:hAnsi="仿宋" w:cs="Times New Roman"/>
                <w:color w:val="000000" w:themeColor="text1"/>
                <w:szCs w:val="21"/>
              </w:rPr>
              <w:t>风险管理的一般要求，包括</w:t>
            </w:r>
            <w:r w:rsidRPr="0087462A">
              <w:rPr>
                <w:rFonts w:ascii="仿宋" w:eastAsia="仿宋" w:hAnsi="仿宋" w:cs="Times New Roman" w:hint="eastAsia"/>
                <w:color w:val="000000" w:themeColor="text1"/>
                <w:szCs w:val="21"/>
              </w:rPr>
              <w:t>明确各方</w:t>
            </w:r>
            <w:r w:rsidRPr="0087462A">
              <w:rPr>
                <w:rFonts w:ascii="仿宋" w:eastAsia="仿宋" w:hAnsi="仿宋" w:cs="Times New Roman"/>
                <w:color w:val="000000" w:themeColor="text1"/>
                <w:szCs w:val="21"/>
              </w:rPr>
              <w:t>和职责，管理过程和不符合规定的情况</w:t>
            </w:r>
            <w:r w:rsidRPr="0087462A">
              <w:rPr>
                <w:rFonts w:ascii="仿宋" w:eastAsia="仿宋" w:hAnsi="仿宋" w:cs="Times New Roman" w:hint="eastAsia"/>
                <w:color w:val="000000" w:themeColor="text1"/>
                <w:szCs w:val="21"/>
              </w:rPr>
              <w:t>给与</w:t>
            </w:r>
            <w:r w:rsidRPr="0087462A">
              <w:rPr>
                <w:rFonts w:ascii="仿宋" w:eastAsia="仿宋" w:hAnsi="仿宋" w:cs="Times New Roman"/>
                <w:color w:val="000000" w:themeColor="text1"/>
                <w:szCs w:val="21"/>
              </w:rPr>
              <w:t>处罚。</w:t>
            </w:r>
          </w:p>
        </w:tc>
      </w:tr>
      <w:tr w:rsidR="003150B6" w:rsidRPr="0087462A" w14:paraId="537D0427" w14:textId="77777777" w:rsidTr="00614086">
        <w:tc>
          <w:tcPr>
            <w:tcW w:w="461" w:type="pct"/>
            <w:vAlign w:val="center"/>
          </w:tcPr>
          <w:p w14:paraId="5155D26D" w14:textId="0F262CCB"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1</w:t>
            </w:r>
            <w:r w:rsidR="006626C8" w:rsidRPr="0087462A">
              <w:rPr>
                <w:rFonts w:ascii="仿宋" w:eastAsia="仿宋" w:hAnsi="仿宋" w:cs="Times New Roman" w:hint="eastAsia"/>
                <w:color w:val="000000" w:themeColor="text1"/>
                <w:szCs w:val="21"/>
              </w:rPr>
              <w:t>9</w:t>
            </w:r>
          </w:p>
        </w:tc>
        <w:tc>
          <w:tcPr>
            <w:tcW w:w="1416" w:type="pct"/>
            <w:vAlign w:val="center"/>
          </w:tcPr>
          <w:p w14:paraId="647688B8" w14:textId="77777777"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《中华人民共和国合同法》</w:t>
            </w:r>
          </w:p>
        </w:tc>
        <w:tc>
          <w:tcPr>
            <w:tcW w:w="851" w:type="pct"/>
            <w:vAlign w:val="center"/>
          </w:tcPr>
          <w:p w14:paraId="3267F4FA" w14:textId="77777777"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1999-10-01</w:t>
            </w:r>
          </w:p>
        </w:tc>
        <w:tc>
          <w:tcPr>
            <w:tcW w:w="2272" w:type="pct"/>
            <w:vMerge/>
            <w:vAlign w:val="center"/>
          </w:tcPr>
          <w:p w14:paraId="592DF781" w14:textId="77777777" w:rsidR="00F57CF5" w:rsidRPr="0087462A" w:rsidRDefault="00F57CF5" w:rsidP="001111B3">
            <w:pPr>
              <w:snapToGrid w:val="0"/>
              <w:rPr>
                <w:rFonts w:ascii="仿宋" w:eastAsia="仿宋" w:hAnsi="仿宋" w:cs="Times New Roman"/>
                <w:color w:val="000000" w:themeColor="text1"/>
                <w:szCs w:val="21"/>
              </w:rPr>
            </w:pPr>
          </w:p>
        </w:tc>
      </w:tr>
      <w:tr w:rsidR="003150B6" w:rsidRPr="0087462A" w14:paraId="21879667" w14:textId="77777777" w:rsidTr="00614086">
        <w:tc>
          <w:tcPr>
            <w:tcW w:w="461" w:type="pct"/>
            <w:vAlign w:val="center"/>
          </w:tcPr>
          <w:p w14:paraId="7E152268" w14:textId="47C86BA3" w:rsidR="00F57CF5" w:rsidRPr="0087462A" w:rsidRDefault="006626C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w:t>
            </w:r>
          </w:p>
        </w:tc>
        <w:tc>
          <w:tcPr>
            <w:tcW w:w="1416" w:type="pct"/>
            <w:vAlign w:val="center"/>
          </w:tcPr>
          <w:p w14:paraId="0BD5F29C" w14:textId="77777777"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《中华人民共和国安全生产法》</w:t>
            </w:r>
          </w:p>
        </w:tc>
        <w:tc>
          <w:tcPr>
            <w:tcW w:w="851" w:type="pct"/>
            <w:vAlign w:val="center"/>
          </w:tcPr>
          <w:p w14:paraId="29C903D8" w14:textId="77777777"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2014-12-01</w:t>
            </w:r>
          </w:p>
        </w:tc>
        <w:tc>
          <w:tcPr>
            <w:tcW w:w="2272" w:type="pct"/>
            <w:vMerge/>
            <w:vAlign w:val="center"/>
          </w:tcPr>
          <w:p w14:paraId="1FA53FA6" w14:textId="77777777" w:rsidR="00F57CF5" w:rsidRPr="0087462A" w:rsidRDefault="00F57CF5" w:rsidP="001111B3">
            <w:pPr>
              <w:snapToGrid w:val="0"/>
              <w:rPr>
                <w:rFonts w:ascii="仿宋" w:eastAsia="仿宋" w:hAnsi="仿宋" w:cs="Times New Roman"/>
                <w:color w:val="000000" w:themeColor="text1"/>
                <w:szCs w:val="21"/>
              </w:rPr>
            </w:pPr>
          </w:p>
        </w:tc>
      </w:tr>
      <w:tr w:rsidR="003150B6" w:rsidRPr="0087462A" w14:paraId="3F87D66C" w14:textId="77777777" w:rsidTr="00614086">
        <w:tc>
          <w:tcPr>
            <w:tcW w:w="461" w:type="pct"/>
            <w:vAlign w:val="center"/>
          </w:tcPr>
          <w:p w14:paraId="69A1B1C0" w14:textId="29A9AB4F" w:rsidR="00F57CF5" w:rsidRPr="0087462A" w:rsidRDefault="006626C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21</w:t>
            </w:r>
          </w:p>
        </w:tc>
        <w:tc>
          <w:tcPr>
            <w:tcW w:w="1416" w:type="pct"/>
          </w:tcPr>
          <w:p w14:paraId="7B2D05C3" w14:textId="77777777"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《中华人民共和国职业病防治法》</w:t>
            </w:r>
          </w:p>
        </w:tc>
        <w:tc>
          <w:tcPr>
            <w:tcW w:w="851" w:type="pct"/>
          </w:tcPr>
          <w:p w14:paraId="09430314" w14:textId="77777777" w:rsidR="00F57CF5" w:rsidRPr="0087462A" w:rsidRDefault="00F57CF5"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2017-11-05</w:t>
            </w:r>
          </w:p>
        </w:tc>
        <w:tc>
          <w:tcPr>
            <w:tcW w:w="2272" w:type="pct"/>
            <w:vMerge/>
            <w:vAlign w:val="center"/>
          </w:tcPr>
          <w:p w14:paraId="6AD9C5D8" w14:textId="77777777" w:rsidR="00F57CF5" w:rsidRPr="0087462A" w:rsidRDefault="00F57CF5" w:rsidP="001111B3">
            <w:pPr>
              <w:snapToGrid w:val="0"/>
              <w:rPr>
                <w:rFonts w:ascii="仿宋" w:eastAsia="仿宋" w:hAnsi="仿宋" w:cs="Times New Roman"/>
                <w:color w:val="000000" w:themeColor="text1"/>
                <w:szCs w:val="21"/>
              </w:rPr>
            </w:pPr>
          </w:p>
        </w:tc>
      </w:tr>
      <w:tr w:rsidR="003150B6" w:rsidRPr="0087462A" w14:paraId="5A72CE2C" w14:textId="77777777" w:rsidTr="006F3DAF">
        <w:tc>
          <w:tcPr>
            <w:tcW w:w="461" w:type="pct"/>
            <w:vAlign w:val="center"/>
          </w:tcPr>
          <w:p w14:paraId="246F7508" w14:textId="6D1DC8A4" w:rsidR="003655E8" w:rsidRPr="0087462A" w:rsidRDefault="006626C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22</w:t>
            </w:r>
          </w:p>
        </w:tc>
        <w:tc>
          <w:tcPr>
            <w:tcW w:w="1416" w:type="pct"/>
            <w:vAlign w:val="center"/>
          </w:tcPr>
          <w:p w14:paraId="62E98414" w14:textId="1705D21D"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《用人单位职业病防治指南》</w:t>
            </w:r>
          </w:p>
        </w:tc>
        <w:tc>
          <w:tcPr>
            <w:tcW w:w="851" w:type="pct"/>
            <w:vAlign w:val="center"/>
          </w:tcPr>
          <w:p w14:paraId="337CDABE" w14:textId="555A64D9"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2010-08-01</w:t>
            </w:r>
          </w:p>
        </w:tc>
        <w:tc>
          <w:tcPr>
            <w:tcW w:w="2272" w:type="pct"/>
            <w:vMerge w:val="restart"/>
            <w:vAlign w:val="center"/>
          </w:tcPr>
          <w:p w14:paraId="57E07EF1" w14:textId="44861529"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中国</w:t>
            </w:r>
            <w:r w:rsidRPr="0087462A">
              <w:rPr>
                <w:rFonts w:ascii="仿宋" w:eastAsia="仿宋" w:hAnsi="仿宋" w:cs="Times New Roman"/>
                <w:color w:val="000000" w:themeColor="text1"/>
                <w:szCs w:val="21"/>
              </w:rPr>
              <w:t>OHS风险管理的方法和技术指</w:t>
            </w:r>
            <w:r w:rsidRPr="0087462A">
              <w:rPr>
                <w:rFonts w:ascii="仿宋" w:eastAsia="仿宋" w:hAnsi="仿宋" w:cs="Times New Roman" w:hint="eastAsia"/>
                <w:color w:val="000000" w:themeColor="text1"/>
                <w:szCs w:val="21"/>
              </w:rPr>
              <w:t>南</w:t>
            </w:r>
            <w:r w:rsidRPr="0087462A">
              <w:rPr>
                <w:rFonts w:ascii="仿宋" w:eastAsia="仿宋" w:hAnsi="仿宋" w:cs="Times New Roman"/>
                <w:color w:val="000000" w:themeColor="text1"/>
                <w:szCs w:val="21"/>
              </w:rPr>
              <w:t>。</w:t>
            </w:r>
          </w:p>
        </w:tc>
      </w:tr>
      <w:tr w:rsidR="003150B6" w:rsidRPr="0087462A" w14:paraId="07F3AC2B" w14:textId="77777777" w:rsidTr="006F3DAF">
        <w:tc>
          <w:tcPr>
            <w:tcW w:w="461" w:type="pct"/>
            <w:vAlign w:val="center"/>
          </w:tcPr>
          <w:p w14:paraId="71498941" w14:textId="2AA73EB4"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w:t>
            </w:r>
            <w:r w:rsidR="006626C8" w:rsidRPr="0087462A">
              <w:rPr>
                <w:rFonts w:ascii="仿宋" w:eastAsia="仿宋" w:hAnsi="仿宋" w:cs="Times New Roman" w:hint="eastAsia"/>
                <w:color w:val="000000" w:themeColor="text1"/>
                <w:szCs w:val="21"/>
              </w:rPr>
              <w:t>3</w:t>
            </w:r>
          </w:p>
        </w:tc>
        <w:tc>
          <w:tcPr>
            <w:tcW w:w="1416" w:type="pct"/>
            <w:vAlign w:val="center"/>
          </w:tcPr>
          <w:p w14:paraId="2D237D1F" w14:textId="2841464A"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《职业健康安全管理体</w:t>
            </w:r>
            <w:r w:rsidRPr="0087462A">
              <w:rPr>
                <w:rFonts w:ascii="仿宋" w:eastAsia="仿宋" w:hAnsi="仿宋" w:cs="Times New Roman" w:hint="eastAsia"/>
                <w:color w:val="000000" w:themeColor="text1"/>
                <w:szCs w:val="21"/>
              </w:rPr>
              <w:lastRenderedPageBreak/>
              <w:t>系要求及使用指南》</w:t>
            </w:r>
          </w:p>
        </w:tc>
        <w:tc>
          <w:tcPr>
            <w:tcW w:w="851" w:type="pct"/>
            <w:vAlign w:val="center"/>
          </w:tcPr>
          <w:p w14:paraId="4583E780" w14:textId="6B3240E6"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lastRenderedPageBreak/>
              <w:t>2018-03-12</w:t>
            </w:r>
          </w:p>
        </w:tc>
        <w:tc>
          <w:tcPr>
            <w:tcW w:w="2272" w:type="pct"/>
            <w:vMerge/>
            <w:vAlign w:val="center"/>
          </w:tcPr>
          <w:p w14:paraId="70550026" w14:textId="77777777" w:rsidR="003655E8" w:rsidRPr="0087462A" w:rsidRDefault="003655E8" w:rsidP="001111B3">
            <w:pPr>
              <w:snapToGrid w:val="0"/>
              <w:rPr>
                <w:rFonts w:ascii="仿宋" w:eastAsia="仿宋" w:hAnsi="仿宋" w:cs="Times New Roman"/>
                <w:color w:val="000000" w:themeColor="text1"/>
                <w:szCs w:val="21"/>
              </w:rPr>
            </w:pPr>
          </w:p>
        </w:tc>
      </w:tr>
      <w:tr w:rsidR="003150B6" w:rsidRPr="0087462A" w14:paraId="0A3D1C16" w14:textId="77777777" w:rsidTr="006F3DAF">
        <w:tc>
          <w:tcPr>
            <w:tcW w:w="461" w:type="pct"/>
            <w:vAlign w:val="center"/>
          </w:tcPr>
          <w:p w14:paraId="766A47DD" w14:textId="6D1D546F"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w:t>
            </w:r>
            <w:r w:rsidR="006626C8" w:rsidRPr="0087462A">
              <w:rPr>
                <w:rFonts w:ascii="仿宋" w:eastAsia="仿宋" w:hAnsi="仿宋" w:cs="Times New Roman" w:hint="eastAsia"/>
                <w:color w:val="000000" w:themeColor="text1"/>
                <w:szCs w:val="21"/>
              </w:rPr>
              <w:t>4</w:t>
            </w:r>
          </w:p>
        </w:tc>
        <w:tc>
          <w:tcPr>
            <w:tcW w:w="1416" w:type="pct"/>
            <w:vAlign w:val="center"/>
          </w:tcPr>
          <w:p w14:paraId="6653DD59" w14:textId="6F2A3DF4"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《职业病危害项目申报办法》</w:t>
            </w:r>
          </w:p>
        </w:tc>
        <w:tc>
          <w:tcPr>
            <w:tcW w:w="851" w:type="pct"/>
            <w:vAlign w:val="center"/>
          </w:tcPr>
          <w:p w14:paraId="3A5F871C" w14:textId="77777777" w:rsidR="003655E8" w:rsidRPr="0087462A" w:rsidRDefault="003655E8" w:rsidP="001111B3">
            <w:pPr>
              <w:snapToGrid w:val="0"/>
              <w:rPr>
                <w:rFonts w:ascii="仿宋" w:eastAsia="仿宋" w:hAnsi="仿宋" w:cs="Times New Roman"/>
                <w:color w:val="000000" w:themeColor="text1"/>
                <w:szCs w:val="21"/>
              </w:rPr>
            </w:pPr>
          </w:p>
        </w:tc>
        <w:tc>
          <w:tcPr>
            <w:tcW w:w="2272" w:type="pct"/>
            <w:vMerge/>
            <w:vAlign w:val="center"/>
          </w:tcPr>
          <w:p w14:paraId="7DCF0699" w14:textId="77777777" w:rsidR="003655E8" w:rsidRPr="0087462A" w:rsidRDefault="003655E8" w:rsidP="001111B3">
            <w:pPr>
              <w:snapToGrid w:val="0"/>
              <w:rPr>
                <w:rFonts w:ascii="仿宋" w:eastAsia="仿宋" w:hAnsi="仿宋" w:cs="Times New Roman"/>
                <w:color w:val="000000" w:themeColor="text1"/>
                <w:szCs w:val="21"/>
              </w:rPr>
            </w:pPr>
          </w:p>
        </w:tc>
      </w:tr>
      <w:tr w:rsidR="003150B6" w:rsidRPr="0087462A" w14:paraId="33FB0DF1" w14:textId="77777777" w:rsidTr="00614086">
        <w:tc>
          <w:tcPr>
            <w:tcW w:w="5000" w:type="pct"/>
            <w:gridSpan w:val="4"/>
            <w:vAlign w:val="center"/>
          </w:tcPr>
          <w:p w14:paraId="43191302" w14:textId="77777777" w:rsidR="003655E8" w:rsidRPr="0087462A" w:rsidRDefault="003655E8" w:rsidP="001111B3">
            <w:pPr>
              <w:snapToGrid w:val="0"/>
              <w:rPr>
                <w:rFonts w:ascii="仿宋" w:eastAsia="仿宋" w:hAnsi="仿宋" w:cs="Times New Roman"/>
                <w:b/>
                <w:color w:val="000000" w:themeColor="text1"/>
                <w:szCs w:val="21"/>
              </w:rPr>
            </w:pPr>
            <w:r w:rsidRPr="0087462A">
              <w:rPr>
                <w:rFonts w:ascii="仿宋" w:eastAsia="仿宋" w:hAnsi="仿宋" w:cs="Times New Roman"/>
                <w:b/>
                <w:color w:val="000000" w:themeColor="text1"/>
                <w:szCs w:val="21"/>
              </w:rPr>
              <w:t>四、环境影响评价</w:t>
            </w:r>
            <w:r w:rsidRPr="0087462A">
              <w:rPr>
                <w:rFonts w:ascii="仿宋" w:eastAsia="仿宋" w:hAnsi="仿宋" w:cs="Times New Roman" w:hint="eastAsia"/>
                <w:b/>
                <w:color w:val="000000" w:themeColor="text1"/>
                <w:szCs w:val="21"/>
              </w:rPr>
              <w:t>制度</w:t>
            </w:r>
          </w:p>
        </w:tc>
      </w:tr>
      <w:tr w:rsidR="003150B6" w:rsidRPr="0087462A" w14:paraId="4E4B4EC6" w14:textId="77777777" w:rsidTr="00614086">
        <w:tc>
          <w:tcPr>
            <w:tcW w:w="461" w:type="pct"/>
            <w:vAlign w:val="center"/>
          </w:tcPr>
          <w:p w14:paraId="4152A4B4" w14:textId="193D0663"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w:t>
            </w:r>
            <w:r w:rsidR="006626C8" w:rsidRPr="0087462A">
              <w:rPr>
                <w:rFonts w:ascii="仿宋" w:eastAsia="仿宋" w:hAnsi="仿宋" w:cs="Times New Roman" w:hint="eastAsia"/>
                <w:color w:val="000000" w:themeColor="text1"/>
                <w:szCs w:val="21"/>
              </w:rPr>
              <w:t>5</w:t>
            </w:r>
          </w:p>
        </w:tc>
        <w:tc>
          <w:tcPr>
            <w:tcW w:w="1416" w:type="pct"/>
            <w:vAlign w:val="center"/>
          </w:tcPr>
          <w:p w14:paraId="1A85522D" w14:textId="24203274"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w:t>
            </w:r>
            <w:r w:rsidRPr="0087462A">
              <w:rPr>
                <w:rFonts w:ascii="仿宋" w:eastAsia="仿宋" w:hAnsi="仿宋" w:cs="Times New Roman" w:hint="eastAsia"/>
                <w:color w:val="000000" w:themeColor="text1"/>
                <w:szCs w:val="21"/>
              </w:rPr>
              <w:t>建设项目环境影响评价分类管理名录</w:t>
            </w:r>
            <w:r w:rsidRPr="0087462A">
              <w:rPr>
                <w:rFonts w:ascii="仿宋" w:eastAsia="仿宋" w:hAnsi="仿宋" w:cs="Times New Roman"/>
                <w:color w:val="000000" w:themeColor="text1"/>
                <w:szCs w:val="21"/>
              </w:rPr>
              <w:t>》</w:t>
            </w:r>
          </w:p>
        </w:tc>
        <w:tc>
          <w:tcPr>
            <w:tcW w:w="851" w:type="pct"/>
            <w:vAlign w:val="center"/>
          </w:tcPr>
          <w:p w14:paraId="07AE5873" w14:textId="7D30CB04"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20</w:t>
            </w:r>
            <w:r w:rsidR="00A2372C" w:rsidRPr="0087462A">
              <w:rPr>
                <w:rFonts w:ascii="仿宋" w:eastAsia="仿宋" w:hAnsi="仿宋" w:cs="Times New Roman" w:hint="eastAsia"/>
                <w:color w:val="000000" w:themeColor="text1"/>
                <w:szCs w:val="21"/>
              </w:rPr>
              <w:t>21</w:t>
            </w:r>
            <w:r w:rsidRPr="0087462A">
              <w:rPr>
                <w:rFonts w:ascii="仿宋" w:eastAsia="仿宋" w:hAnsi="仿宋" w:cs="Times New Roman"/>
                <w:color w:val="000000" w:themeColor="text1"/>
                <w:szCs w:val="21"/>
              </w:rPr>
              <w:t>-0</w:t>
            </w:r>
            <w:r w:rsidR="00A2372C" w:rsidRPr="0087462A">
              <w:rPr>
                <w:rFonts w:ascii="仿宋" w:eastAsia="仿宋" w:hAnsi="仿宋" w:cs="Times New Roman" w:hint="eastAsia"/>
                <w:color w:val="000000" w:themeColor="text1"/>
                <w:szCs w:val="21"/>
              </w:rPr>
              <w:t>1</w:t>
            </w:r>
            <w:r w:rsidRPr="0087462A">
              <w:rPr>
                <w:rFonts w:ascii="仿宋" w:eastAsia="仿宋" w:hAnsi="仿宋" w:cs="Times New Roman"/>
                <w:color w:val="000000" w:themeColor="text1"/>
                <w:szCs w:val="21"/>
              </w:rPr>
              <w:t>-</w:t>
            </w:r>
            <w:r w:rsidR="00A2372C" w:rsidRPr="0087462A">
              <w:rPr>
                <w:rFonts w:ascii="仿宋" w:eastAsia="仿宋" w:hAnsi="仿宋" w:cs="Times New Roman" w:hint="eastAsia"/>
                <w:color w:val="000000" w:themeColor="text1"/>
                <w:szCs w:val="21"/>
              </w:rPr>
              <w:t>01</w:t>
            </w:r>
          </w:p>
        </w:tc>
        <w:tc>
          <w:tcPr>
            <w:tcW w:w="2272" w:type="pct"/>
            <w:vAlign w:val="center"/>
          </w:tcPr>
          <w:p w14:paraId="4683EDEC" w14:textId="3942FF0E"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规定了</w:t>
            </w:r>
            <w:r w:rsidR="00A2372C" w:rsidRPr="0087462A">
              <w:rPr>
                <w:rFonts w:ascii="仿宋" w:eastAsia="仿宋" w:hAnsi="仿宋" w:cs="Times New Roman" w:hint="eastAsia"/>
                <w:color w:val="000000" w:themeColor="text1"/>
                <w:szCs w:val="21"/>
              </w:rPr>
              <w:t>实施建设项目环境影响评价分类管理的各项原则及要求，包括对环境敏感区域的规定。</w:t>
            </w:r>
          </w:p>
        </w:tc>
      </w:tr>
      <w:tr w:rsidR="003150B6" w:rsidRPr="0087462A" w14:paraId="75953B56" w14:textId="77777777" w:rsidTr="00614086">
        <w:tc>
          <w:tcPr>
            <w:tcW w:w="461" w:type="pct"/>
            <w:vAlign w:val="center"/>
          </w:tcPr>
          <w:p w14:paraId="3A19EC2E" w14:textId="5A3F97A6"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w:t>
            </w:r>
            <w:r w:rsidR="006626C8" w:rsidRPr="0087462A">
              <w:rPr>
                <w:rFonts w:ascii="仿宋" w:eastAsia="仿宋" w:hAnsi="仿宋" w:cs="Times New Roman" w:hint="eastAsia"/>
                <w:color w:val="000000" w:themeColor="text1"/>
                <w:szCs w:val="21"/>
              </w:rPr>
              <w:t>6</w:t>
            </w:r>
          </w:p>
        </w:tc>
        <w:tc>
          <w:tcPr>
            <w:tcW w:w="1416" w:type="pct"/>
            <w:vAlign w:val="center"/>
          </w:tcPr>
          <w:p w14:paraId="0F8669EB" w14:textId="77777777"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《环境影响评价技术导则》</w:t>
            </w:r>
            <w:r w:rsidRPr="0087462A">
              <w:rPr>
                <w:rFonts w:ascii="仿宋" w:eastAsia="仿宋" w:hAnsi="仿宋" w:cs="Times New Roman" w:hint="eastAsia"/>
                <w:color w:val="000000" w:themeColor="text1"/>
                <w:szCs w:val="21"/>
              </w:rPr>
              <w:t>包括总纲和二十多个具体环境要素和行业的环评导则</w:t>
            </w:r>
          </w:p>
        </w:tc>
        <w:tc>
          <w:tcPr>
            <w:tcW w:w="851" w:type="pct"/>
            <w:vAlign w:val="center"/>
          </w:tcPr>
          <w:p w14:paraId="329A219B" w14:textId="77777777"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2017-01-01</w:t>
            </w:r>
          </w:p>
        </w:tc>
        <w:tc>
          <w:tcPr>
            <w:tcW w:w="2272" w:type="pct"/>
            <w:vAlign w:val="center"/>
          </w:tcPr>
          <w:p w14:paraId="5E080ADA" w14:textId="77777777"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规范了具体的环境要素和行业项目提出了环境范围、深度以及技术方法的要求。</w:t>
            </w:r>
            <w:r w:rsidRPr="0087462A">
              <w:rPr>
                <w:rFonts w:ascii="仿宋" w:eastAsia="仿宋" w:hAnsi="仿宋" w:cs="Times New Roman"/>
                <w:color w:val="000000" w:themeColor="text1"/>
                <w:szCs w:val="21"/>
              </w:rPr>
              <w:t xml:space="preserve"> </w:t>
            </w:r>
          </w:p>
        </w:tc>
      </w:tr>
      <w:tr w:rsidR="003150B6" w:rsidRPr="0087462A" w14:paraId="280D4214" w14:textId="77777777" w:rsidTr="00614086">
        <w:tc>
          <w:tcPr>
            <w:tcW w:w="461" w:type="pct"/>
            <w:vAlign w:val="center"/>
          </w:tcPr>
          <w:p w14:paraId="791252E4" w14:textId="54A993CB"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w:t>
            </w:r>
            <w:r w:rsidR="006626C8" w:rsidRPr="0087462A">
              <w:rPr>
                <w:rFonts w:ascii="仿宋" w:eastAsia="仿宋" w:hAnsi="仿宋" w:cs="Times New Roman" w:hint="eastAsia"/>
                <w:color w:val="000000" w:themeColor="text1"/>
                <w:szCs w:val="21"/>
              </w:rPr>
              <w:t>7</w:t>
            </w:r>
          </w:p>
        </w:tc>
        <w:tc>
          <w:tcPr>
            <w:tcW w:w="1416" w:type="pct"/>
            <w:vAlign w:val="center"/>
          </w:tcPr>
          <w:p w14:paraId="4F02F062" w14:textId="77777777"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《环境影响评价公众参与办法》</w:t>
            </w:r>
          </w:p>
        </w:tc>
        <w:tc>
          <w:tcPr>
            <w:tcW w:w="851" w:type="pct"/>
            <w:vAlign w:val="center"/>
          </w:tcPr>
          <w:p w14:paraId="3ECCCDAC" w14:textId="77777777"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color w:val="000000" w:themeColor="text1"/>
                <w:szCs w:val="21"/>
              </w:rPr>
              <w:t>2019-01-01</w:t>
            </w:r>
          </w:p>
        </w:tc>
        <w:tc>
          <w:tcPr>
            <w:tcW w:w="2272" w:type="pct"/>
            <w:vAlign w:val="center"/>
          </w:tcPr>
          <w:p w14:paraId="51FB12CE" w14:textId="77777777" w:rsidR="003655E8" w:rsidRPr="0087462A" w:rsidRDefault="003655E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鼓励公众参与环评工作。要求进行三轮信息公开（项目初始信息、环评报告书初稿、环评定稿、征求意见书）</w:t>
            </w:r>
          </w:p>
        </w:tc>
      </w:tr>
      <w:tr w:rsidR="003150B6" w:rsidRPr="0087462A" w14:paraId="3391FC03" w14:textId="77777777" w:rsidTr="00614086">
        <w:tc>
          <w:tcPr>
            <w:tcW w:w="461" w:type="pct"/>
            <w:vAlign w:val="center"/>
          </w:tcPr>
          <w:p w14:paraId="1A4C24CC" w14:textId="0897C072" w:rsidR="00E716CE" w:rsidRPr="0087462A" w:rsidRDefault="00E716C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w:t>
            </w:r>
            <w:r w:rsidR="006626C8" w:rsidRPr="0087462A">
              <w:rPr>
                <w:rFonts w:ascii="仿宋" w:eastAsia="仿宋" w:hAnsi="仿宋" w:cs="Times New Roman" w:hint="eastAsia"/>
                <w:color w:val="000000" w:themeColor="text1"/>
                <w:szCs w:val="21"/>
              </w:rPr>
              <w:t>8</w:t>
            </w:r>
          </w:p>
        </w:tc>
        <w:tc>
          <w:tcPr>
            <w:tcW w:w="1416" w:type="pct"/>
            <w:vAlign w:val="center"/>
          </w:tcPr>
          <w:p w14:paraId="762C59CF" w14:textId="2D49E523" w:rsidR="00E716CE" w:rsidRPr="0087462A" w:rsidRDefault="00E716C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《生态环境标准管理办法》</w:t>
            </w:r>
          </w:p>
        </w:tc>
        <w:tc>
          <w:tcPr>
            <w:tcW w:w="851" w:type="pct"/>
            <w:vAlign w:val="center"/>
          </w:tcPr>
          <w:p w14:paraId="1E7E40C7" w14:textId="06E83122" w:rsidR="00E716CE" w:rsidRPr="0087462A" w:rsidRDefault="00E716C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2021-02-01</w:t>
            </w:r>
          </w:p>
        </w:tc>
        <w:tc>
          <w:tcPr>
            <w:tcW w:w="2272" w:type="pct"/>
            <w:vAlign w:val="center"/>
          </w:tcPr>
          <w:p w14:paraId="6C87DF64" w14:textId="14B1886C" w:rsidR="00E716CE" w:rsidRPr="0087462A" w:rsidRDefault="00E716C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本办法适用于生态环境标准的制定、实施、备案和评估。</w:t>
            </w:r>
          </w:p>
        </w:tc>
      </w:tr>
      <w:tr w:rsidR="003150B6" w:rsidRPr="0087462A" w14:paraId="4860145E" w14:textId="77777777" w:rsidTr="000705CA">
        <w:tc>
          <w:tcPr>
            <w:tcW w:w="5000" w:type="pct"/>
            <w:gridSpan w:val="4"/>
            <w:vAlign w:val="center"/>
          </w:tcPr>
          <w:p w14:paraId="1FBD9DEB" w14:textId="6DEE1823" w:rsidR="00E716CE" w:rsidRPr="0087462A" w:rsidRDefault="00E716C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b/>
                <w:color w:val="000000" w:themeColor="text1"/>
                <w:szCs w:val="21"/>
              </w:rPr>
              <w:t>五</w:t>
            </w:r>
            <w:r w:rsidRPr="0087462A">
              <w:rPr>
                <w:rFonts w:ascii="仿宋" w:eastAsia="仿宋" w:hAnsi="仿宋" w:cs="Times New Roman"/>
                <w:b/>
                <w:color w:val="000000" w:themeColor="text1"/>
                <w:szCs w:val="21"/>
              </w:rPr>
              <w:t>、</w:t>
            </w:r>
            <w:r w:rsidR="00E048F7" w:rsidRPr="0087462A">
              <w:rPr>
                <w:rFonts w:ascii="仿宋" w:eastAsia="仿宋" w:hAnsi="仿宋" w:cs="Times New Roman" w:hint="eastAsia"/>
                <w:b/>
                <w:color w:val="000000" w:themeColor="text1"/>
                <w:szCs w:val="21"/>
              </w:rPr>
              <w:t>环境</w:t>
            </w:r>
            <w:r w:rsidRPr="0087462A">
              <w:rPr>
                <w:rFonts w:ascii="仿宋" w:eastAsia="仿宋" w:hAnsi="仿宋" w:cs="Times New Roman" w:hint="eastAsia"/>
                <w:b/>
                <w:color w:val="000000" w:themeColor="text1"/>
                <w:szCs w:val="21"/>
              </w:rPr>
              <w:t>行政处罚与信息披露</w:t>
            </w:r>
            <w:r w:rsidR="00E048F7" w:rsidRPr="0087462A">
              <w:rPr>
                <w:rFonts w:ascii="仿宋" w:eastAsia="仿宋" w:hAnsi="仿宋" w:cs="Times New Roman" w:hint="eastAsia"/>
                <w:b/>
                <w:color w:val="000000" w:themeColor="text1"/>
                <w:szCs w:val="21"/>
              </w:rPr>
              <w:t>相关法律法规</w:t>
            </w:r>
          </w:p>
        </w:tc>
      </w:tr>
      <w:tr w:rsidR="003150B6" w:rsidRPr="0087462A" w14:paraId="437B7DDD" w14:textId="77777777" w:rsidTr="00614086">
        <w:tc>
          <w:tcPr>
            <w:tcW w:w="461" w:type="pct"/>
            <w:vAlign w:val="center"/>
          </w:tcPr>
          <w:p w14:paraId="74CEF779" w14:textId="40BE85E5" w:rsidR="00E716CE" w:rsidRPr="0087462A" w:rsidRDefault="00E716C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w:t>
            </w:r>
            <w:r w:rsidR="006626C8" w:rsidRPr="0087462A">
              <w:rPr>
                <w:rFonts w:ascii="仿宋" w:eastAsia="仿宋" w:hAnsi="仿宋" w:cs="Times New Roman" w:hint="eastAsia"/>
                <w:color w:val="000000" w:themeColor="text1"/>
                <w:szCs w:val="21"/>
              </w:rPr>
              <w:t>9</w:t>
            </w:r>
          </w:p>
        </w:tc>
        <w:tc>
          <w:tcPr>
            <w:tcW w:w="1416" w:type="pct"/>
            <w:vAlign w:val="center"/>
          </w:tcPr>
          <w:p w14:paraId="42F8CE8C" w14:textId="1380A69A" w:rsidR="00E716CE" w:rsidRPr="0087462A" w:rsidRDefault="00E716C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《生态环境行政处罚办法》</w:t>
            </w:r>
          </w:p>
        </w:tc>
        <w:tc>
          <w:tcPr>
            <w:tcW w:w="851" w:type="pct"/>
            <w:vAlign w:val="center"/>
          </w:tcPr>
          <w:p w14:paraId="5E18B8C9" w14:textId="49842707" w:rsidR="00E716CE" w:rsidRPr="0087462A" w:rsidRDefault="00E716C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2023-07-01</w:t>
            </w:r>
          </w:p>
        </w:tc>
        <w:tc>
          <w:tcPr>
            <w:tcW w:w="2272" w:type="pct"/>
            <w:vAlign w:val="center"/>
          </w:tcPr>
          <w:p w14:paraId="7575CE62" w14:textId="6DDA2383" w:rsidR="00E716CE" w:rsidRPr="0087462A" w:rsidRDefault="00E716C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明确公民、法人或者其他组织违反生态环境保护法律、法规或者规章规定，应当给予行政处罚的，依照《中华人民共和国行政处罚法》和本办法规定的程序实施。</w:t>
            </w:r>
          </w:p>
        </w:tc>
      </w:tr>
      <w:tr w:rsidR="003150B6" w:rsidRPr="0087462A" w14:paraId="531C1E2F" w14:textId="77777777" w:rsidTr="00614086">
        <w:tc>
          <w:tcPr>
            <w:tcW w:w="461" w:type="pct"/>
            <w:vAlign w:val="center"/>
          </w:tcPr>
          <w:p w14:paraId="6032984D" w14:textId="682369AC" w:rsidR="00E716CE" w:rsidRPr="0087462A" w:rsidRDefault="006626C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30</w:t>
            </w:r>
          </w:p>
        </w:tc>
        <w:tc>
          <w:tcPr>
            <w:tcW w:w="1416" w:type="pct"/>
            <w:vAlign w:val="center"/>
          </w:tcPr>
          <w:p w14:paraId="1009A482" w14:textId="64914EFA" w:rsidR="00E716CE" w:rsidRPr="0087462A" w:rsidRDefault="00E716C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《企业环境信息依法披露管理办法》</w:t>
            </w:r>
          </w:p>
        </w:tc>
        <w:tc>
          <w:tcPr>
            <w:tcW w:w="851" w:type="pct"/>
            <w:vAlign w:val="center"/>
          </w:tcPr>
          <w:p w14:paraId="5CF8BD3B" w14:textId="358FA65C" w:rsidR="00E716CE" w:rsidRPr="0087462A" w:rsidRDefault="00E716C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2022-02-08</w:t>
            </w:r>
          </w:p>
        </w:tc>
        <w:tc>
          <w:tcPr>
            <w:tcW w:w="2272" w:type="pct"/>
            <w:vAlign w:val="center"/>
          </w:tcPr>
          <w:p w14:paraId="4D806E81" w14:textId="62EDF395" w:rsidR="00E716CE" w:rsidRPr="0087462A" w:rsidRDefault="00E716C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本办法适用于企业依法披露环境信息及其监督管理活动。</w:t>
            </w:r>
          </w:p>
        </w:tc>
      </w:tr>
      <w:tr w:rsidR="003150B6" w:rsidRPr="0087462A" w14:paraId="7D189B32" w14:textId="77777777" w:rsidTr="00614086">
        <w:tc>
          <w:tcPr>
            <w:tcW w:w="461" w:type="pct"/>
            <w:vAlign w:val="center"/>
          </w:tcPr>
          <w:p w14:paraId="691F7E5E" w14:textId="74D77FF1" w:rsidR="00E716CE" w:rsidRPr="0087462A" w:rsidRDefault="006626C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31</w:t>
            </w:r>
          </w:p>
        </w:tc>
        <w:tc>
          <w:tcPr>
            <w:tcW w:w="1416" w:type="pct"/>
            <w:vAlign w:val="center"/>
          </w:tcPr>
          <w:p w14:paraId="783FCB57" w14:textId="45BB8141" w:rsidR="00E716CE" w:rsidRPr="0087462A" w:rsidRDefault="00E716C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《环境监察办法》</w:t>
            </w:r>
          </w:p>
        </w:tc>
        <w:tc>
          <w:tcPr>
            <w:tcW w:w="851" w:type="pct"/>
            <w:vAlign w:val="center"/>
          </w:tcPr>
          <w:p w14:paraId="4268B7B9" w14:textId="01CDF2E6" w:rsidR="00E716CE" w:rsidRPr="0087462A" w:rsidRDefault="00E716C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2012-09-01</w:t>
            </w:r>
          </w:p>
        </w:tc>
        <w:tc>
          <w:tcPr>
            <w:tcW w:w="2272" w:type="pct"/>
            <w:vAlign w:val="center"/>
          </w:tcPr>
          <w:p w14:paraId="465D1C6F" w14:textId="385FC292" w:rsidR="00E716CE" w:rsidRPr="0087462A" w:rsidRDefault="00E716CE"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本办法适用于环境保护主管部门依据环境保护法律、法规、规章和其他规范性文件实施的行政执法活动。</w:t>
            </w:r>
          </w:p>
        </w:tc>
      </w:tr>
      <w:tr w:rsidR="00E048F7" w:rsidRPr="0087462A" w14:paraId="712F1D43" w14:textId="77777777" w:rsidTr="00614086">
        <w:tc>
          <w:tcPr>
            <w:tcW w:w="461" w:type="pct"/>
            <w:vAlign w:val="center"/>
          </w:tcPr>
          <w:p w14:paraId="53AEB6C2" w14:textId="0A542615" w:rsidR="00E048F7" w:rsidRPr="0087462A" w:rsidRDefault="006626C8"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32</w:t>
            </w:r>
          </w:p>
        </w:tc>
        <w:tc>
          <w:tcPr>
            <w:tcW w:w="1416" w:type="pct"/>
            <w:vAlign w:val="center"/>
          </w:tcPr>
          <w:p w14:paraId="70A60C90" w14:textId="68F23EA8" w:rsidR="00E048F7" w:rsidRPr="0087462A" w:rsidRDefault="00E048F7"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《环境监察执法证件管理办法》</w:t>
            </w:r>
          </w:p>
        </w:tc>
        <w:tc>
          <w:tcPr>
            <w:tcW w:w="851" w:type="pct"/>
            <w:vAlign w:val="center"/>
          </w:tcPr>
          <w:p w14:paraId="2D3CD338" w14:textId="11D34C1B" w:rsidR="00E048F7" w:rsidRPr="0087462A" w:rsidRDefault="00E048F7"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2014-03-01</w:t>
            </w:r>
          </w:p>
        </w:tc>
        <w:tc>
          <w:tcPr>
            <w:tcW w:w="2272" w:type="pct"/>
            <w:vAlign w:val="center"/>
          </w:tcPr>
          <w:p w14:paraId="117FDC32" w14:textId="0C8FEAAD" w:rsidR="00E048F7" w:rsidRPr="0087462A" w:rsidRDefault="00E048F7" w:rsidP="001111B3">
            <w:pPr>
              <w:snapToGrid w:val="0"/>
              <w:rPr>
                <w:rFonts w:ascii="仿宋" w:eastAsia="仿宋" w:hAnsi="仿宋" w:cs="Times New Roman"/>
                <w:color w:val="000000" w:themeColor="text1"/>
                <w:szCs w:val="21"/>
              </w:rPr>
            </w:pPr>
            <w:r w:rsidRPr="0087462A">
              <w:rPr>
                <w:rFonts w:ascii="仿宋" w:eastAsia="仿宋" w:hAnsi="仿宋" w:cs="Times New Roman" w:hint="eastAsia"/>
                <w:color w:val="000000" w:themeColor="text1"/>
                <w:szCs w:val="21"/>
              </w:rPr>
              <w:t>本办法适用于环境监察执法证件的申领、使用和管理。</w:t>
            </w:r>
          </w:p>
        </w:tc>
      </w:tr>
    </w:tbl>
    <w:p w14:paraId="244C2A94" w14:textId="63FE8C01" w:rsidR="00CD0355" w:rsidRPr="0087462A" w:rsidRDefault="00CD0355" w:rsidP="00E53C5D">
      <w:pPr>
        <w:snapToGrid w:val="0"/>
        <w:spacing w:line="360" w:lineRule="auto"/>
        <w:ind w:firstLineChars="200" w:firstLine="560"/>
        <w:rPr>
          <w:rFonts w:ascii="仿宋" w:eastAsia="仿宋" w:hAnsi="仿宋" w:cs="Times New Roman"/>
          <w:color w:val="000000" w:themeColor="text1"/>
          <w:sz w:val="28"/>
          <w:szCs w:val="28"/>
        </w:rPr>
      </w:pPr>
    </w:p>
    <w:p w14:paraId="1B5D1233" w14:textId="6BF6951D" w:rsidR="00CE0FE2" w:rsidRPr="0087462A" w:rsidRDefault="00500A2C" w:rsidP="006F5904">
      <w:pPr>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根据</w:t>
      </w:r>
      <w:r w:rsidRPr="0087462A">
        <w:rPr>
          <w:rFonts w:ascii="仿宋" w:eastAsia="仿宋" w:hAnsi="仿宋" w:cs="Times New Roman"/>
          <w:color w:val="000000" w:themeColor="text1"/>
          <w:sz w:val="28"/>
          <w:szCs w:val="28"/>
        </w:rPr>
        <w:t>2020年11月30日生态环境部公布</w:t>
      </w:r>
      <w:r w:rsidRPr="0087462A">
        <w:rPr>
          <w:rFonts w:ascii="仿宋" w:eastAsia="仿宋" w:hAnsi="仿宋" w:cs="Times New Roman" w:hint="eastAsia"/>
          <w:color w:val="000000" w:themeColor="text1"/>
          <w:sz w:val="28"/>
          <w:szCs w:val="28"/>
        </w:rPr>
        <w:t>的《建设项目环境影响评价分类管理名录（</w:t>
      </w:r>
      <w:r w:rsidRPr="0087462A">
        <w:rPr>
          <w:rFonts w:ascii="仿宋" w:eastAsia="仿宋" w:hAnsi="仿宋" w:cs="Times New Roman"/>
          <w:color w:val="000000" w:themeColor="text1"/>
          <w:sz w:val="28"/>
          <w:szCs w:val="28"/>
        </w:rPr>
        <w:t>2021年版）</w:t>
      </w:r>
      <w:r w:rsidRPr="0087462A">
        <w:rPr>
          <w:rFonts w:ascii="仿宋" w:eastAsia="仿宋" w:hAnsi="仿宋" w:cs="Times New Roman" w:hint="eastAsia"/>
          <w:color w:val="000000" w:themeColor="text1"/>
          <w:sz w:val="28"/>
          <w:szCs w:val="28"/>
        </w:rPr>
        <w:t>》</w:t>
      </w:r>
      <w:r w:rsidR="006F5904" w:rsidRPr="0087462A">
        <w:rPr>
          <w:rFonts w:ascii="仿宋" w:eastAsia="仿宋" w:hAnsi="仿宋" w:cs="Times New Roman" w:hint="eastAsia"/>
          <w:color w:val="000000" w:themeColor="text1"/>
          <w:sz w:val="28"/>
          <w:szCs w:val="28"/>
        </w:rPr>
        <w:t>（</w:t>
      </w:r>
      <w:r w:rsidR="006F5904" w:rsidRPr="0087462A">
        <w:rPr>
          <w:rFonts w:ascii="仿宋" w:eastAsia="仿宋" w:hAnsi="仿宋" w:hint="eastAsia"/>
          <w:color w:val="000000" w:themeColor="text1"/>
          <w:sz w:val="28"/>
          <w:szCs w:val="28"/>
        </w:rPr>
        <w:t>生态环境部令第</w:t>
      </w:r>
      <w:r w:rsidR="006F5904" w:rsidRPr="0087462A">
        <w:rPr>
          <w:rFonts w:ascii="仿宋" w:eastAsia="仿宋" w:hAnsi="仿宋"/>
          <w:color w:val="000000" w:themeColor="text1"/>
          <w:sz w:val="28"/>
          <w:szCs w:val="28"/>
        </w:rPr>
        <w:t>16号</w:t>
      </w:r>
      <w:r w:rsidR="006F5904" w:rsidRPr="0087462A">
        <w:rPr>
          <w:rFonts w:ascii="仿宋" w:eastAsia="仿宋" w:hAnsi="仿宋" w:hint="eastAsia"/>
          <w:color w:val="000000" w:themeColor="text1"/>
          <w:sz w:val="28"/>
          <w:szCs w:val="28"/>
        </w:rPr>
        <w:t>）</w:t>
      </w:r>
      <w:r w:rsidRPr="0087462A">
        <w:rPr>
          <w:rFonts w:ascii="仿宋" w:eastAsia="仿宋" w:hAnsi="仿宋" w:cs="Times New Roman" w:hint="eastAsia"/>
          <w:color w:val="000000" w:themeColor="text1"/>
          <w:sz w:val="28"/>
          <w:szCs w:val="28"/>
        </w:rPr>
        <w:t>，根据建设项目特征和所在区域的环境敏感程度，综合考虑建设项目可能对环境产生的影响，对建设项目的环境影响评价实行分类管理。依据该管理名录对环境敏感区的相关规定，制定了“生态敏感区域排除清单”。</w:t>
      </w:r>
      <w:r w:rsidR="00CE0FE2" w:rsidRPr="0087462A">
        <w:rPr>
          <w:rFonts w:ascii="仿宋" w:eastAsia="仿宋" w:hAnsi="仿宋" w:cs="Times New Roman" w:hint="eastAsia"/>
          <w:color w:val="000000" w:themeColor="text1"/>
          <w:sz w:val="28"/>
          <w:szCs w:val="28"/>
        </w:rPr>
        <w:t>本项目研究成果建议</w:t>
      </w:r>
      <w:r w:rsidRPr="0087462A">
        <w:rPr>
          <w:rFonts w:ascii="仿宋" w:eastAsia="仿宋" w:hAnsi="仿宋" w:cs="Times New Roman" w:hint="eastAsia"/>
          <w:color w:val="000000" w:themeColor="text1"/>
          <w:sz w:val="28"/>
          <w:szCs w:val="28"/>
        </w:rPr>
        <w:t>所涉</w:t>
      </w:r>
      <w:r w:rsidR="00CE0FE2" w:rsidRPr="0087462A">
        <w:rPr>
          <w:rFonts w:ascii="仿宋" w:eastAsia="仿宋" w:hAnsi="仿宋" w:cs="Times New Roman" w:hint="eastAsia"/>
          <w:color w:val="000000" w:themeColor="text1"/>
          <w:sz w:val="28"/>
          <w:szCs w:val="28"/>
        </w:rPr>
        <w:t>下游活动如涉及实体工程及自然资源管理事项，必须确保</w:t>
      </w:r>
      <w:r w:rsidR="00CE0FE2" w:rsidRPr="0087462A">
        <w:rPr>
          <w:rFonts w:ascii="仿宋" w:eastAsia="仿宋" w:hAnsi="仿宋" w:cs="Times New Roman" w:hint="eastAsia"/>
          <w:b/>
          <w:bCs/>
          <w:color w:val="000000" w:themeColor="text1"/>
          <w:sz w:val="28"/>
          <w:szCs w:val="28"/>
        </w:rPr>
        <w:t>不涉及</w:t>
      </w:r>
      <w:r w:rsidR="006F5904" w:rsidRPr="0087462A">
        <w:rPr>
          <w:rFonts w:ascii="仿宋" w:eastAsia="仿宋" w:hAnsi="仿宋" w:cs="Times New Roman" w:hint="eastAsia"/>
          <w:color w:val="000000" w:themeColor="text1"/>
          <w:sz w:val="28"/>
          <w:szCs w:val="28"/>
        </w:rPr>
        <w:t>以下</w:t>
      </w:r>
      <w:r w:rsidR="00CE0FE2" w:rsidRPr="0087462A">
        <w:rPr>
          <w:rFonts w:ascii="仿宋" w:eastAsia="仿宋" w:hAnsi="仿宋" w:cs="Times New Roman" w:hint="eastAsia"/>
          <w:color w:val="000000" w:themeColor="text1"/>
          <w:sz w:val="28"/>
          <w:szCs w:val="28"/>
        </w:rPr>
        <w:t>“生态敏感区域排除清单”</w:t>
      </w:r>
      <w:r w:rsidR="006F5904" w:rsidRPr="0087462A">
        <w:rPr>
          <w:rFonts w:ascii="仿宋" w:eastAsia="仿宋" w:hAnsi="仿宋" w:cs="Times New Roman" w:hint="eastAsia"/>
          <w:color w:val="000000" w:themeColor="text1"/>
          <w:sz w:val="28"/>
          <w:szCs w:val="28"/>
        </w:rPr>
        <w:t>所描述的区域或范围</w:t>
      </w:r>
      <w:r w:rsidR="00CE0FE2" w:rsidRPr="0087462A">
        <w:rPr>
          <w:rFonts w:ascii="仿宋" w:eastAsia="仿宋" w:hAnsi="仿宋" w:cs="Times New Roman" w:hint="eastAsia"/>
          <w:color w:val="000000" w:themeColor="text1"/>
          <w:sz w:val="28"/>
          <w:szCs w:val="28"/>
        </w:rPr>
        <w:t>：</w:t>
      </w:r>
    </w:p>
    <w:p w14:paraId="42FA781B" w14:textId="77777777" w:rsidR="006F5904" w:rsidRPr="0087462A" w:rsidRDefault="006F5904" w:rsidP="006F5904">
      <w:pPr>
        <w:snapToGrid w:val="0"/>
        <w:spacing w:line="360" w:lineRule="auto"/>
        <w:ind w:firstLineChars="200" w:firstLine="560"/>
        <w:rPr>
          <w:rFonts w:ascii="仿宋" w:eastAsia="仿宋" w:hAnsi="仿宋" w:cs="Times New Roman"/>
          <w:color w:val="000000" w:themeColor="text1"/>
          <w:sz w:val="28"/>
          <w:szCs w:val="28"/>
        </w:rPr>
      </w:pPr>
    </w:p>
    <w:p w14:paraId="7DDA2034" w14:textId="77777777" w:rsidR="006F5904" w:rsidRPr="0087462A" w:rsidRDefault="006F5904" w:rsidP="006F5904">
      <w:pPr>
        <w:snapToGrid w:val="0"/>
        <w:spacing w:line="360" w:lineRule="auto"/>
        <w:ind w:firstLineChars="200" w:firstLine="560"/>
        <w:rPr>
          <w:rFonts w:ascii="仿宋" w:eastAsia="仿宋" w:hAnsi="仿宋"/>
          <w:color w:val="000000" w:themeColor="text1"/>
          <w:sz w:val="28"/>
          <w:szCs w:val="28"/>
        </w:rPr>
      </w:pPr>
    </w:p>
    <w:p w14:paraId="0016223D" w14:textId="2919424F" w:rsidR="00CE0FE2" w:rsidRPr="0087462A" w:rsidRDefault="00CE0FE2" w:rsidP="001111B3">
      <w:pPr>
        <w:pStyle w:val="aa"/>
        <w:tabs>
          <w:tab w:val="center" w:pos="4153"/>
          <w:tab w:val="right" w:pos="8306"/>
        </w:tabs>
        <w:snapToGrid w:val="0"/>
        <w:spacing w:line="360" w:lineRule="auto"/>
        <w:ind w:firstLineChars="200" w:firstLine="396"/>
        <w:jc w:val="center"/>
        <w:rPr>
          <w:rFonts w:ascii="Times New Roman" w:eastAsia="仿宋" w:hAnsi="Times New Roman" w:cs="Times New Roman"/>
          <w:b/>
          <w:color w:val="000000" w:themeColor="text1"/>
          <w:spacing w:val="-8"/>
          <w:szCs w:val="21"/>
        </w:rPr>
      </w:pPr>
      <w:r w:rsidRPr="0087462A">
        <w:rPr>
          <w:rFonts w:ascii="Times New Roman" w:eastAsia="仿宋" w:hAnsi="Times New Roman" w:cs="Times New Roman" w:hint="eastAsia"/>
          <w:b/>
          <w:color w:val="000000" w:themeColor="text1"/>
          <w:spacing w:val="-8"/>
          <w:sz w:val="21"/>
          <w:szCs w:val="21"/>
        </w:rPr>
        <w:t>表</w:t>
      </w:r>
      <w:r w:rsidRPr="0087462A">
        <w:rPr>
          <w:rFonts w:ascii="Times New Roman" w:eastAsia="仿宋" w:hAnsi="Times New Roman" w:cs="Times New Roman"/>
          <w:b/>
          <w:color w:val="000000" w:themeColor="text1"/>
          <w:spacing w:val="-8"/>
          <w:sz w:val="21"/>
          <w:szCs w:val="21"/>
        </w:rPr>
        <w:t xml:space="preserve">2-3 </w:t>
      </w:r>
      <w:r w:rsidRPr="0087462A">
        <w:rPr>
          <w:rFonts w:ascii="Times New Roman" w:eastAsia="仿宋" w:hAnsi="Times New Roman" w:cs="Times New Roman" w:hint="eastAsia"/>
          <w:b/>
          <w:color w:val="000000" w:themeColor="text1"/>
          <w:spacing w:val="-8"/>
          <w:sz w:val="21"/>
          <w:szCs w:val="21"/>
        </w:rPr>
        <w:t>生态敏感区域排除清单</w:t>
      </w:r>
    </w:p>
    <w:tbl>
      <w:tblPr>
        <w:tblStyle w:val="ab"/>
        <w:tblW w:w="8642" w:type="dxa"/>
        <w:tblLook w:val="04A0" w:firstRow="1" w:lastRow="0" w:firstColumn="1" w:lastColumn="0" w:noHBand="0" w:noVBand="1"/>
      </w:tblPr>
      <w:tblGrid>
        <w:gridCol w:w="988"/>
        <w:gridCol w:w="2268"/>
        <w:gridCol w:w="5386"/>
      </w:tblGrid>
      <w:tr w:rsidR="003150B6" w:rsidRPr="0087462A" w14:paraId="484453C7" w14:textId="77777777" w:rsidTr="001111B3">
        <w:tc>
          <w:tcPr>
            <w:tcW w:w="988" w:type="dxa"/>
          </w:tcPr>
          <w:p w14:paraId="593388D3" w14:textId="71145EB5" w:rsidR="006F5904" w:rsidRPr="0087462A" w:rsidRDefault="006F5904" w:rsidP="001111B3">
            <w:pPr>
              <w:jc w:val="center"/>
              <w:rPr>
                <w:b/>
                <w:bCs/>
                <w:color w:val="000000" w:themeColor="text1"/>
              </w:rPr>
            </w:pPr>
            <w:r w:rsidRPr="0087462A">
              <w:rPr>
                <w:rFonts w:hint="eastAsia"/>
                <w:b/>
                <w:bCs/>
                <w:color w:val="000000" w:themeColor="text1"/>
              </w:rPr>
              <w:t>分类</w:t>
            </w:r>
          </w:p>
        </w:tc>
        <w:tc>
          <w:tcPr>
            <w:tcW w:w="2268" w:type="dxa"/>
          </w:tcPr>
          <w:p w14:paraId="2914EE6E" w14:textId="2A3CC757" w:rsidR="006F5904" w:rsidRPr="0087462A" w:rsidRDefault="006F5904" w:rsidP="001111B3">
            <w:pPr>
              <w:jc w:val="center"/>
              <w:rPr>
                <w:b/>
                <w:bCs/>
                <w:color w:val="000000" w:themeColor="text1"/>
              </w:rPr>
            </w:pPr>
            <w:r w:rsidRPr="0087462A">
              <w:rPr>
                <w:rFonts w:hint="eastAsia"/>
                <w:b/>
                <w:bCs/>
                <w:color w:val="000000" w:themeColor="text1"/>
              </w:rPr>
              <w:t>依据</w:t>
            </w:r>
          </w:p>
        </w:tc>
        <w:tc>
          <w:tcPr>
            <w:tcW w:w="5386" w:type="dxa"/>
          </w:tcPr>
          <w:p w14:paraId="230BBB65" w14:textId="647F3B31" w:rsidR="006F5904" w:rsidRPr="0087462A" w:rsidRDefault="006F5904" w:rsidP="001111B3">
            <w:pPr>
              <w:jc w:val="center"/>
              <w:rPr>
                <w:b/>
                <w:bCs/>
                <w:color w:val="000000" w:themeColor="text1"/>
              </w:rPr>
            </w:pPr>
            <w:r w:rsidRPr="0087462A">
              <w:rPr>
                <w:rFonts w:hint="eastAsia"/>
                <w:b/>
                <w:bCs/>
                <w:color w:val="000000" w:themeColor="text1"/>
              </w:rPr>
              <w:t>依法设立的各级各类保护区域和对建设项目产生的环境影响特别敏感的区域</w:t>
            </w:r>
          </w:p>
        </w:tc>
      </w:tr>
      <w:tr w:rsidR="003150B6" w:rsidRPr="0087462A" w14:paraId="650B213B" w14:textId="77777777" w:rsidTr="001111B3">
        <w:tc>
          <w:tcPr>
            <w:tcW w:w="988" w:type="dxa"/>
          </w:tcPr>
          <w:p w14:paraId="004EC234" w14:textId="722FB36D" w:rsidR="006F5904" w:rsidRPr="0087462A" w:rsidRDefault="003773C4" w:rsidP="00CE0FE2">
            <w:pPr>
              <w:rPr>
                <w:color w:val="000000" w:themeColor="text1"/>
              </w:rPr>
            </w:pPr>
            <w:r w:rsidRPr="0087462A">
              <w:rPr>
                <w:rFonts w:hint="eastAsia"/>
                <w:color w:val="000000" w:themeColor="text1"/>
              </w:rPr>
              <w:t>第一类</w:t>
            </w:r>
          </w:p>
        </w:tc>
        <w:tc>
          <w:tcPr>
            <w:tcW w:w="2268" w:type="dxa"/>
          </w:tcPr>
          <w:p w14:paraId="40CAFF9E" w14:textId="77777777" w:rsidR="006F5904" w:rsidRPr="0087462A" w:rsidRDefault="006F5904" w:rsidP="006F5904">
            <w:pPr>
              <w:rPr>
                <w:color w:val="000000" w:themeColor="text1"/>
              </w:rPr>
            </w:pPr>
            <w:r w:rsidRPr="0087462A">
              <w:rPr>
                <w:rFonts w:hint="eastAsia"/>
                <w:color w:val="000000" w:themeColor="text1"/>
              </w:rPr>
              <w:t>生态环境部令第</w:t>
            </w:r>
            <w:r w:rsidRPr="0087462A">
              <w:rPr>
                <w:color w:val="000000" w:themeColor="text1"/>
              </w:rPr>
              <w:t>16</w:t>
            </w:r>
            <w:r w:rsidRPr="0087462A">
              <w:rPr>
                <w:rFonts w:hint="eastAsia"/>
                <w:color w:val="000000" w:themeColor="text1"/>
              </w:rPr>
              <w:t>号</w:t>
            </w:r>
          </w:p>
          <w:p w14:paraId="687CEE40" w14:textId="14284D48" w:rsidR="006F5904" w:rsidRPr="0087462A" w:rsidRDefault="006F5904" w:rsidP="00CE0FE2">
            <w:pPr>
              <w:rPr>
                <w:color w:val="000000" w:themeColor="text1"/>
              </w:rPr>
            </w:pPr>
            <w:r w:rsidRPr="0087462A">
              <w:rPr>
                <w:rFonts w:hint="eastAsia"/>
                <w:color w:val="000000" w:themeColor="text1"/>
              </w:rPr>
              <w:t>第三条第（一）款</w:t>
            </w:r>
          </w:p>
        </w:tc>
        <w:tc>
          <w:tcPr>
            <w:tcW w:w="5386" w:type="dxa"/>
          </w:tcPr>
          <w:p w14:paraId="1BCCF149" w14:textId="719F2DD1" w:rsidR="006F5904" w:rsidRPr="0087462A" w:rsidRDefault="006F5904" w:rsidP="00CE0FE2">
            <w:pPr>
              <w:rPr>
                <w:color w:val="000000" w:themeColor="text1"/>
              </w:rPr>
            </w:pPr>
            <w:r w:rsidRPr="0087462A">
              <w:rPr>
                <w:rFonts w:hint="eastAsia"/>
                <w:color w:val="000000" w:themeColor="text1"/>
              </w:rPr>
              <w:t>国家公园、自然保护区、风景名胜区、世界文化和自然遗产地、海洋特别保护区、饮用水水源保护区</w:t>
            </w:r>
          </w:p>
        </w:tc>
      </w:tr>
      <w:tr w:rsidR="003150B6" w:rsidRPr="0087462A" w14:paraId="35B9A088" w14:textId="77777777" w:rsidTr="001111B3">
        <w:tc>
          <w:tcPr>
            <w:tcW w:w="988" w:type="dxa"/>
          </w:tcPr>
          <w:p w14:paraId="7706BDA1" w14:textId="4100E6C0" w:rsidR="006F5904" w:rsidRPr="0087462A" w:rsidRDefault="003773C4" w:rsidP="00CE0FE2">
            <w:pPr>
              <w:rPr>
                <w:color w:val="000000" w:themeColor="text1"/>
              </w:rPr>
            </w:pPr>
            <w:r w:rsidRPr="0087462A">
              <w:rPr>
                <w:rFonts w:hint="eastAsia"/>
                <w:color w:val="000000" w:themeColor="text1"/>
              </w:rPr>
              <w:t>第二类</w:t>
            </w:r>
          </w:p>
        </w:tc>
        <w:tc>
          <w:tcPr>
            <w:tcW w:w="2268" w:type="dxa"/>
          </w:tcPr>
          <w:p w14:paraId="03024B5D" w14:textId="77777777" w:rsidR="006F5904" w:rsidRPr="0087462A" w:rsidRDefault="006F5904" w:rsidP="006F5904">
            <w:pPr>
              <w:rPr>
                <w:color w:val="000000" w:themeColor="text1"/>
              </w:rPr>
            </w:pPr>
            <w:r w:rsidRPr="0087462A">
              <w:rPr>
                <w:rFonts w:hint="eastAsia"/>
                <w:color w:val="000000" w:themeColor="text1"/>
              </w:rPr>
              <w:t>生态环境部令第</w:t>
            </w:r>
            <w:r w:rsidRPr="0087462A">
              <w:rPr>
                <w:color w:val="000000" w:themeColor="text1"/>
              </w:rPr>
              <w:t>16</w:t>
            </w:r>
            <w:r w:rsidRPr="0087462A">
              <w:rPr>
                <w:rFonts w:hint="eastAsia"/>
                <w:color w:val="000000" w:themeColor="text1"/>
              </w:rPr>
              <w:t>号</w:t>
            </w:r>
          </w:p>
          <w:p w14:paraId="58A5CA97" w14:textId="1220EB1B" w:rsidR="006F5904" w:rsidRPr="0087462A" w:rsidRDefault="006F5904" w:rsidP="006F5904">
            <w:pPr>
              <w:rPr>
                <w:color w:val="000000" w:themeColor="text1"/>
              </w:rPr>
            </w:pPr>
            <w:r w:rsidRPr="0087462A">
              <w:rPr>
                <w:rFonts w:hint="eastAsia"/>
                <w:color w:val="000000" w:themeColor="text1"/>
              </w:rPr>
              <w:t>第三条第（二）款</w:t>
            </w:r>
          </w:p>
        </w:tc>
        <w:tc>
          <w:tcPr>
            <w:tcW w:w="5386" w:type="dxa"/>
          </w:tcPr>
          <w:p w14:paraId="6B59DB7E" w14:textId="1DA1F8AE" w:rsidR="006F5904" w:rsidRPr="0087462A" w:rsidRDefault="006F5904" w:rsidP="00CE0FE2">
            <w:pPr>
              <w:rPr>
                <w:color w:val="000000" w:themeColor="text1"/>
              </w:rPr>
            </w:pPr>
            <w:r w:rsidRPr="0087462A">
              <w:rPr>
                <w:rFonts w:hint="eastAsia"/>
                <w:color w:val="000000" w:themeColor="text1"/>
              </w:rPr>
              <w:t>除（一）外的生态保护红线管控范围，永久基本农田、基本草原、自然公园（森林公园、地质公园、海洋公园等）、重要湿地、天然林，重点保护野生动物栖息地，重点保护野生植物生长繁殖地，重要水生生物的自然产卵场、索饵场、越冬场和洄游通道，天然渔场，水土流失重点预防区和重点治理区、沙化土地封禁保护区、封闭及半封闭海域</w:t>
            </w:r>
          </w:p>
        </w:tc>
      </w:tr>
      <w:tr w:rsidR="006F5904" w:rsidRPr="0087462A" w14:paraId="38D79073" w14:textId="77777777" w:rsidTr="006F5904">
        <w:tc>
          <w:tcPr>
            <w:tcW w:w="988" w:type="dxa"/>
          </w:tcPr>
          <w:p w14:paraId="394268F9" w14:textId="59F2E86B" w:rsidR="006F5904" w:rsidRPr="0087462A" w:rsidRDefault="003773C4" w:rsidP="00CE0FE2">
            <w:pPr>
              <w:rPr>
                <w:color w:val="000000" w:themeColor="text1"/>
              </w:rPr>
            </w:pPr>
            <w:r w:rsidRPr="0087462A">
              <w:rPr>
                <w:rFonts w:hint="eastAsia"/>
                <w:color w:val="000000" w:themeColor="text1"/>
              </w:rPr>
              <w:t>第三类</w:t>
            </w:r>
          </w:p>
        </w:tc>
        <w:tc>
          <w:tcPr>
            <w:tcW w:w="2268" w:type="dxa"/>
          </w:tcPr>
          <w:p w14:paraId="3C76B6C8" w14:textId="77777777" w:rsidR="006F5904" w:rsidRPr="0087462A" w:rsidRDefault="006F5904" w:rsidP="006F5904">
            <w:pPr>
              <w:rPr>
                <w:color w:val="000000" w:themeColor="text1"/>
              </w:rPr>
            </w:pPr>
            <w:r w:rsidRPr="0087462A">
              <w:rPr>
                <w:rFonts w:hint="eastAsia"/>
                <w:color w:val="000000" w:themeColor="text1"/>
              </w:rPr>
              <w:t>生态环境部令第</w:t>
            </w:r>
            <w:r w:rsidRPr="0087462A">
              <w:rPr>
                <w:color w:val="000000" w:themeColor="text1"/>
              </w:rPr>
              <w:t>16</w:t>
            </w:r>
            <w:r w:rsidRPr="0087462A">
              <w:rPr>
                <w:rFonts w:hint="eastAsia"/>
                <w:color w:val="000000" w:themeColor="text1"/>
              </w:rPr>
              <w:t>号</w:t>
            </w:r>
          </w:p>
          <w:p w14:paraId="43C1EE40" w14:textId="5E9909F4" w:rsidR="006F5904" w:rsidRPr="0087462A" w:rsidRDefault="006F5904" w:rsidP="006F5904">
            <w:pPr>
              <w:rPr>
                <w:color w:val="000000" w:themeColor="text1"/>
              </w:rPr>
            </w:pPr>
            <w:r w:rsidRPr="0087462A">
              <w:rPr>
                <w:rFonts w:hint="eastAsia"/>
                <w:color w:val="000000" w:themeColor="text1"/>
              </w:rPr>
              <w:t>第三条第（三）款</w:t>
            </w:r>
          </w:p>
        </w:tc>
        <w:tc>
          <w:tcPr>
            <w:tcW w:w="5386" w:type="dxa"/>
          </w:tcPr>
          <w:p w14:paraId="01DDE645" w14:textId="43A73F5E" w:rsidR="006F5904" w:rsidRPr="0087462A" w:rsidRDefault="006F5904" w:rsidP="00CE0FE2">
            <w:pPr>
              <w:rPr>
                <w:color w:val="000000" w:themeColor="text1"/>
              </w:rPr>
            </w:pPr>
            <w:r w:rsidRPr="0087462A">
              <w:rPr>
                <w:rFonts w:hint="eastAsia"/>
                <w:color w:val="000000" w:themeColor="text1"/>
              </w:rPr>
              <w:t>以居住、医疗卫生、文化教育、科研、行政办公为主要功能的区域，以及文物保护单位。</w:t>
            </w:r>
          </w:p>
        </w:tc>
      </w:tr>
    </w:tbl>
    <w:p w14:paraId="394E85B6" w14:textId="77777777" w:rsidR="00CE0FE2" w:rsidRPr="0087462A" w:rsidRDefault="00CE0FE2" w:rsidP="00CE0FE2">
      <w:pPr>
        <w:rPr>
          <w:color w:val="000000" w:themeColor="text1"/>
        </w:rPr>
      </w:pPr>
    </w:p>
    <w:p w14:paraId="08F0FC74" w14:textId="77777777" w:rsidR="00CE0FE2" w:rsidRPr="0087462A" w:rsidRDefault="00CE0FE2" w:rsidP="001111B3">
      <w:pPr>
        <w:rPr>
          <w:color w:val="000000" w:themeColor="text1"/>
        </w:rPr>
      </w:pPr>
    </w:p>
    <w:p w14:paraId="190A2D22" w14:textId="48D9F43F" w:rsidR="00CD0355" w:rsidRPr="0087462A" w:rsidRDefault="00501BF6" w:rsidP="001111B3">
      <w:pPr>
        <w:pStyle w:val="2"/>
        <w:jc w:val="both"/>
        <w:rPr>
          <w:color w:val="000000" w:themeColor="text1"/>
        </w:rPr>
      </w:pPr>
      <w:bookmarkStart w:id="96" w:name="_Toc56247276"/>
      <w:r w:rsidRPr="0087462A">
        <w:rPr>
          <w:rFonts w:hint="eastAsia"/>
          <w:color w:val="000000" w:themeColor="text1"/>
        </w:rPr>
        <w:t>2</w:t>
      </w:r>
      <w:r w:rsidR="00CD0355" w:rsidRPr="0087462A">
        <w:rPr>
          <w:color w:val="000000" w:themeColor="text1"/>
        </w:rPr>
        <w:t xml:space="preserve">.3 </w:t>
      </w:r>
      <w:r w:rsidR="00CD0355" w:rsidRPr="0087462A">
        <w:rPr>
          <w:color w:val="000000" w:themeColor="text1"/>
        </w:rPr>
        <w:t>社会保障管理</w:t>
      </w:r>
      <w:r w:rsidR="00CD0355" w:rsidRPr="0087462A">
        <w:rPr>
          <w:rFonts w:hint="eastAsia"/>
          <w:color w:val="000000" w:themeColor="text1"/>
        </w:rPr>
        <w:t>框架</w:t>
      </w:r>
      <w:bookmarkEnd w:id="96"/>
    </w:p>
    <w:p w14:paraId="36724220" w14:textId="531D880C" w:rsidR="00CD0355" w:rsidRPr="0087462A" w:rsidRDefault="00CD0355" w:rsidP="00E53C5D">
      <w:pPr>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color w:val="000000" w:themeColor="text1"/>
          <w:sz w:val="28"/>
          <w:szCs w:val="28"/>
        </w:rPr>
        <w:t>中国建立了系统的社会保障管理体系。主要包括对针对项目社会风险的管理体系，包括项目征地拆迁的社会管理体系、少数民族的管理体系以及劳动力的管理体系</w:t>
      </w:r>
      <w:r w:rsidR="001032CC" w:rsidRPr="0087462A">
        <w:rPr>
          <w:rFonts w:ascii="仿宋" w:eastAsia="仿宋" w:hAnsi="仿宋" w:cs="Times New Roman" w:hint="eastAsia"/>
          <w:color w:val="000000" w:themeColor="text1"/>
          <w:sz w:val="28"/>
          <w:szCs w:val="28"/>
        </w:rPr>
        <w:t>，以及信息公开体系</w:t>
      </w:r>
      <w:r w:rsidRPr="0087462A">
        <w:rPr>
          <w:rFonts w:ascii="仿宋" w:eastAsia="仿宋" w:hAnsi="仿宋" w:cs="Times New Roman" w:hint="eastAsia"/>
          <w:color w:val="000000" w:themeColor="text1"/>
          <w:sz w:val="28"/>
          <w:szCs w:val="28"/>
        </w:rPr>
        <w:t>。</w:t>
      </w:r>
      <w:r w:rsidRPr="0087462A">
        <w:rPr>
          <w:rFonts w:ascii="仿宋" w:eastAsia="仿宋" w:hAnsi="仿宋" w:cs="Times New Roman"/>
          <w:color w:val="000000" w:themeColor="text1"/>
          <w:sz w:val="28"/>
          <w:szCs w:val="28"/>
        </w:rPr>
        <w:t>项目社会风险管理体系要求，</w:t>
      </w:r>
      <w:r w:rsidR="001032CC" w:rsidRPr="0087462A">
        <w:rPr>
          <w:rFonts w:ascii="仿宋" w:eastAsia="仿宋" w:hAnsi="仿宋" w:cs="Times New Roman" w:hint="eastAsia"/>
          <w:color w:val="000000" w:themeColor="text1"/>
          <w:sz w:val="28"/>
          <w:szCs w:val="28"/>
        </w:rPr>
        <w:t>项目</w:t>
      </w:r>
      <w:r w:rsidRPr="0087462A">
        <w:rPr>
          <w:rFonts w:ascii="仿宋" w:eastAsia="仿宋" w:hAnsi="仿宋" w:cs="Times New Roman" w:hint="eastAsia"/>
          <w:color w:val="000000" w:themeColor="text1"/>
          <w:sz w:val="28"/>
          <w:szCs w:val="28"/>
        </w:rPr>
        <w:t>必</w:t>
      </w:r>
      <w:r w:rsidRPr="0087462A">
        <w:rPr>
          <w:rFonts w:ascii="仿宋" w:eastAsia="仿宋" w:hAnsi="仿宋" w:cs="Times New Roman"/>
          <w:color w:val="000000" w:themeColor="text1"/>
          <w:sz w:val="28"/>
          <w:szCs w:val="28"/>
        </w:rPr>
        <w:t>须符合大多数群众的根本利益诉求，对</w:t>
      </w:r>
      <w:r w:rsidRPr="0087462A">
        <w:rPr>
          <w:rFonts w:ascii="仿宋" w:eastAsia="仿宋" w:hAnsi="仿宋" w:cs="Times New Roman" w:hint="eastAsia"/>
          <w:color w:val="000000" w:themeColor="text1"/>
          <w:sz w:val="28"/>
          <w:szCs w:val="28"/>
        </w:rPr>
        <w:t>重大决策、重</w:t>
      </w:r>
      <w:r w:rsidRPr="0087462A">
        <w:rPr>
          <w:rFonts w:ascii="仿宋" w:eastAsia="仿宋" w:hAnsi="仿宋" w:cs="Times New Roman"/>
          <w:color w:val="000000" w:themeColor="text1"/>
          <w:sz w:val="28"/>
          <w:szCs w:val="28"/>
        </w:rPr>
        <w:t>大固定资产投资项目</w:t>
      </w:r>
      <w:r w:rsidRPr="0087462A">
        <w:rPr>
          <w:rFonts w:ascii="仿宋" w:eastAsia="仿宋" w:hAnsi="仿宋" w:cs="Times New Roman" w:hint="eastAsia"/>
          <w:color w:val="000000" w:themeColor="text1"/>
          <w:sz w:val="28"/>
          <w:szCs w:val="28"/>
        </w:rPr>
        <w:t>等进</w:t>
      </w:r>
      <w:r w:rsidRPr="0087462A">
        <w:rPr>
          <w:rFonts w:ascii="仿宋" w:eastAsia="仿宋" w:hAnsi="仿宋" w:cs="Times New Roman"/>
          <w:color w:val="000000" w:themeColor="text1"/>
          <w:sz w:val="28"/>
          <w:szCs w:val="28"/>
        </w:rPr>
        <w:t>行社会稳定风险评估。</w:t>
      </w:r>
    </w:p>
    <w:p w14:paraId="585F981F" w14:textId="38F64033" w:rsidR="00CD0355" w:rsidRPr="0087462A" w:rsidRDefault="00CD0355" w:rsidP="00E53C5D">
      <w:pPr>
        <w:pStyle w:val="a3"/>
        <w:snapToGrid w:val="0"/>
        <w:spacing w:before="0" w:beforeAutospacing="0" w:after="0" w:afterAutospacing="0"/>
        <w:ind w:firstLine="560"/>
        <w:rPr>
          <w:rFonts w:ascii="仿宋" w:hAnsi="仿宋"/>
          <w:color w:val="000000" w:themeColor="text1"/>
          <w:kern w:val="2"/>
          <w:sz w:val="28"/>
          <w:szCs w:val="28"/>
        </w:rPr>
      </w:pPr>
      <w:r w:rsidRPr="0087462A">
        <w:rPr>
          <w:rFonts w:ascii="仿宋" w:hAnsi="仿宋"/>
          <w:color w:val="000000" w:themeColor="text1"/>
          <w:kern w:val="2"/>
          <w:sz w:val="28"/>
          <w:szCs w:val="28"/>
        </w:rPr>
        <w:t>中国项目社会稳定风险评估建立了完善的管理机构。项目单位负责编制或委托咨询机构编制社会稳定风险评估分析报告；由项目所在地人民政府应该审查和评价项目单位做出的社会稳定风险分析开展评估论证，提出社会稳定风险评估报告。</w:t>
      </w:r>
    </w:p>
    <w:p w14:paraId="5A09B5D3" w14:textId="7742F6BB" w:rsidR="003D2862" w:rsidRPr="0087462A" w:rsidRDefault="003D2862" w:rsidP="00E53C5D">
      <w:pPr>
        <w:pStyle w:val="a3"/>
        <w:snapToGrid w:val="0"/>
        <w:spacing w:before="0" w:beforeAutospacing="0" w:after="0" w:afterAutospacing="0"/>
        <w:ind w:firstLine="560"/>
        <w:rPr>
          <w:rFonts w:ascii="仿宋" w:hAnsi="仿宋"/>
          <w:color w:val="000000" w:themeColor="text1"/>
          <w:kern w:val="2"/>
          <w:sz w:val="28"/>
          <w:szCs w:val="28"/>
        </w:rPr>
      </w:pPr>
      <w:r w:rsidRPr="0087462A">
        <w:rPr>
          <w:rFonts w:ascii="仿宋" w:hAnsi="仿宋" w:hint="eastAsia"/>
          <w:color w:val="000000" w:themeColor="text1"/>
          <w:kern w:val="2"/>
          <w:sz w:val="28"/>
          <w:szCs w:val="28"/>
        </w:rPr>
        <w:t>中国社会稳定风险评估与ESS1的社会影响评价的要求部分一致。中国社会稳定风险评估更加关注项目建设与决策带来的社会稳定风险，但对社会的包容性，可持续性等关注较少。为</w:t>
      </w:r>
      <w:r w:rsidRPr="0087462A">
        <w:rPr>
          <w:rFonts w:ascii="仿宋" w:hAnsi="仿宋"/>
          <w:color w:val="000000" w:themeColor="text1"/>
          <w:kern w:val="2"/>
          <w:sz w:val="28"/>
          <w:szCs w:val="28"/>
        </w:rPr>
        <w:t>了加强对本项目社会管理，实现项目的社会目标，通过项目的建设，促进社会公平、社会包容以及社会可持续发展，项目</w:t>
      </w:r>
      <w:r w:rsidRPr="0087462A">
        <w:rPr>
          <w:rFonts w:ascii="仿宋" w:hAnsi="仿宋" w:hint="eastAsia"/>
          <w:color w:val="000000" w:themeColor="text1"/>
          <w:kern w:val="2"/>
          <w:sz w:val="28"/>
          <w:szCs w:val="28"/>
        </w:rPr>
        <w:t>研究中需要</w:t>
      </w:r>
      <w:r w:rsidRPr="0087462A">
        <w:rPr>
          <w:rFonts w:ascii="仿宋" w:hAnsi="仿宋"/>
          <w:color w:val="000000" w:themeColor="text1"/>
          <w:kern w:val="2"/>
          <w:sz w:val="28"/>
          <w:szCs w:val="28"/>
        </w:rPr>
        <w:t>进行项目的贫困与社会</w:t>
      </w:r>
      <w:r w:rsidRPr="0087462A">
        <w:rPr>
          <w:rFonts w:ascii="仿宋" w:hAnsi="仿宋"/>
          <w:color w:val="000000" w:themeColor="text1"/>
          <w:kern w:val="2"/>
          <w:sz w:val="28"/>
          <w:szCs w:val="28"/>
        </w:rPr>
        <w:lastRenderedPageBreak/>
        <w:t>评价，关注项目的社会风险，贫困人口、性别发展，促进社会发展以及人民福祉</w:t>
      </w:r>
      <w:r w:rsidRPr="0087462A">
        <w:rPr>
          <w:rFonts w:ascii="仿宋" w:hAnsi="仿宋" w:hint="eastAsia"/>
          <w:color w:val="000000" w:themeColor="text1"/>
          <w:kern w:val="2"/>
          <w:sz w:val="28"/>
          <w:szCs w:val="28"/>
        </w:rPr>
        <w:t>。</w:t>
      </w:r>
    </w:p>
    <w:p w14:paraId="37EB7878" w14:textId="71D78DBE" w:rsidR="00165E0C" w:rsidRPr="0087462A" w:rsidRDefault="00165E0C" w:rsidP="00E53C5D">
      <w:pPr>
        <w:pStyle w:val="a3"/>
        <w:snapToGrid w:val="0"/>
        <w:spacing w:before="0" w:beforeAutospacing="0" w:after="0" w:afterAutospacing="0"/>
        <w:ind w:firstLine="571"/>
        <w:rPr>
          <w:rFonts w:ascii="仿宋" w:hAnsi="仿宋"/>
          <w:color w:val="000000" w:themeColor="text1"/>
          <w:kern w:val="2"/>
          <w:sz w:val="28"/>
          <w:szCs w:val="28"/>
        </w:rPr>
      </w:pPr>
      <w:r w:rsidRPr="0087462A">
        <w:rPr>
          <w:rFonts w:ascii="仿宋" w:hAnsi="仿宋" w:hint="eastAsia"/>
          <w:b/>
          <w:bCs/>
          <w:color w:val="000000" w:themeColor="text1"/>
          <w:kern w:val="2"/>
          <w:sz w:val="28"/>
          <w:szCs w:val="28"/>
        </w:rPr>
        <w:t>劳工管理。</w:t>
      </w:r>
      <w:r w:rsidRPr="0087462A">
        <w:rPr>
          <w:rFonts w:ascii="仿宋" w:hAnsi="仿宋" w:hint="eastAsia"/>
          <w:color w:val="000000" w:themeColor="text1"/>
          <w:kern w:val="2"/>
          <w:sz w:val="28"/>
          <w:szCs w:val="28"/>
        </w:rPr>
        <w:t xml:space="preserve"> </w:t>
      </w:r>
      <w:r w:rsidR="00F65784" w:rsidRPr="0087462A">
        <w:rPr>
          <w:rFonts w:ascii="仿宋" w:hAnsi="仿宋" w:hint="eastAsia"/>
          <w:color w:val="000000" w:themeColor="text1"/>
          <w:kern w:val="2"/>
          <w:sz w:val="28"/>
          <w:szCs w:val="28"/>
        </w:rPr>
        <w:t>用人单位聘任</w:t>
      </w:r>
      <w:r w:rsidR="0077516F" w:rsidRPr="0087462A">
        <w:rPr>
          <w:rFonts w:ascii="仿宋" w:hAnsi="仿宋" w:hint="eastAsia"/>
          <w:color w:val="000000" w:themeColor="text1"/>
          <w:kern w:val="2"/>
          <w:sz w:val="28"/>
          <w:szCs w:val="28"/>
        </w:rPr>
        <w:t>工作人员</w:t>
      </w:r>
      <w:r w:rsidR="00CD0355" w:rsidRPr="0087462A">
        <w:rPr>
          <w:rFonts w:ascii="仿宋" w:hAnsi="仿宋"/>
          <w:color w:val="000000" w:themeColor="text1"/>
          <w:kern w:val="2"/>
          <w:sz w:val="28"/>
          <w:szCs w:val="28"/>
        </w:rPr>
        <w:t>时，</w:t>
      </w:r>
      <w:r w:rsidR="00F65784" w:rsidRPr="0087462A">
        <w:rPr>
          <w:rFonts w:ascii="仿宋" w:hAnsi="仿宋" w:hint="eastAsia"/>
          <w:color w:val="000000" w:themeColor="text1"/>
          <w:kern w:val="2"/>
          <w:sz w:val="28"/>
          <w:szCs w:val="28"/>
        </w:rPr>
        <w:t>都</w:t>
      </w:r>
      <w:r w:rsidR="00CD0355" w:rsidRPr="0087462A">
        <w:rPr>
          <w:rFonts w:ascii="仿宋" w:hAnsi="仿宋"/>
          <w:color w:val="000000" w:themeColor="text1"/>
          <w:kern w:val="2"/>
          <w:sz w:val="28"/>
          <w:szCs w:val="28"/>
        </w:rPr>
        <w:t>按照平等自愿、协商一致的原则，与</w:t>
      </w:r>
      <w:r w:rsidR="0077516F" w:rsidRPr="0087462A">
        <w:rPr>
          <w:rFonts w:ascii="仿宋" w:hAnsi="仿宋" w:hint="eastAsia"/>
          <w:color w:val="000000" w:themeColor="text1"/>
          <w:kern w:val="2"/>
          <w:sz w:val="28"/>
          <w:szCs w:val="28"/>
        </w:rPr>
        <w:t>其</w:t>
      </w:r>
      <w:r w:rsidR="00CD0355" w:rsidRPr="0087462A">
        <w:rPr>
          <w:rFonts w:ascii="仿宋" w:hAnsi="仿宋"/>
          <w:color w:val="000000" w:themeColor="text1"/>
          <w:kern w:val="2"/>
          <w:sz w:val="28"/>
          <w:szCs w:val="28"/>
        </w:rPr>
        <w:t>签订书面聘任合同，确定双方的权利和义务。</w:t>
      </w:r>
      <w:r w:rsidR="00F65784" w:rsidRPr="0087462A">
        <w:rPr>
          <w:rFonts w:ascii="仿宋" w:hAnsi="仿宋" w:hint="eastAsia"/>
          <w:color w:val="000000" w:themeColor="text1"/>
          <w:kern w:val="2"/>
          <w:sz w:val="28"/>
          <w:szCs w:val="28"/>
        </w:rPr>
        <w:t>严格遵守</w:t>
      </w:r>
      <w:r w:rsidR="00CD0355" w:rsidRPr="0087462A">
        <w:rPr>
          <w:rFonts w:ascii="仿宋" w:hAnsi="仿宋" w:hint="eastAsia"/>
          <w:color w:val="000000" w:themeColor="text1"/>
          <w:kern w:val="2"/>
          <w:sz w:val="28"/>
          <w:szCs w:val="28"/>
        </w:rPr>
        <w:t>《</w:t>
      </w:r>
      <w:r w:rsidR="00CD0355" w:rsidRPr="0087462A">
        <w:rPr>
          <w:rFonts w:ascii="仿宋" w:hAnsi="仿宋"/>
          <w:color w:val="000000" w:themeColor="text1"/>
          <w:kern w:val="2"/>
          <w:sz w:val="28"/>
          <w:szCs w:val="28"/>
        </w:rPr>
        <w:t>中华人民共和国劳动法》(2018年修订)和《劳动合同法》(2012年修订)</w:t>
      </w:r>
      <w:r w:rsidR="00F65784" w:rsidRPr="0087462A">
        <w:rPr>
          <w:rFonts w:ascii="仿宋" w:hAnsi="仿宋" w:hint="eastAsia"/>
          <w:color w:val="000000" w:themeColor="text1"/>
          <w:kern w:val="2"/>
          <w:sz w:val="28"/>
          <w:szCs w:val="28"/>
        </w:rPr>
        <w:t>以及中华人民共和国《女职工劳动保护特别规定》</w:t>
      </w:r>
      <w:r w:rsidR="00CD0355" w:rsidRPr="0087462A">
        <w:rPr>
          <w:rFonts w:ascii="仿宋" w:hAnsi="仿宋"/>
          <w:color w:val="000000" w:themeColor="text1"/>
          <w:kern w:val="2"/>
          <w:sz w:val="28"/>
          <w:szCs w:val="28"/>
        </w:rPr>
        <w:t>。</w:t>
      </w:r>
      <w:r w:rsidRPr="0087462A">
        <w:rPr>
          <w:rFonts w:ascii="仿宋" w:hAnsi="仿宋" w:hint="eastAsia"/>
          <w:color w:val="000000" w:themeColor="text1"/>
          <w:kern w:val="2"/>
          <w:sz w:val="28"/>
          <w:szCs w:val="28"/>
        </w:rPr>
        <w:t>法律</w:t>
      </w:r>
      <w:r w:rsidRPr="0087462A">
        <w:rPr>
          <w:rFonts w:ascii="仿宋" w:hAnsi="仿宋"/>
          <w:color w:val="000000" w:themeColor="text1"/>
          <w:kern w:val="2"/>
          <w:sz w:val="28"/>
          <w:szCs w:val="28"/>
        </w:rPr>
        <w:t>规定工资分配应当遵循按劳分配、同工同酬原则。劳动者每周工作时间不得超过44小时，平均每天不得超过8小时。未成年工人（16-18岁）不应参与加班工作。以及在用人单位与劳动者就劳动合同的基本条款和条件或其他工作方面发生争议时，劳动者可以自行解决争议等等</w:t>
      </w:r>
      <w:r w:rsidRPr="0087462A">
        <w:rPr>
          <w:rFonts w:ascii="仿宋" w:hAnsi="仿宋" w:hint="eastAsia"/>
          <w:color w:val="000000" w:themeColor="text1"/>
          <w:kern w:val="2"/>
          <w:sz w:val="28"/>
          <w:szCs w:val="28"/>
        </w:rPr>
        <w:t>，</w:t>
      </w:r>
      <w:r w:rsidR="00CD0355" w:rsidRPr="0087462A">
        <w:rPr>
          <w:rFonts w:ascii="仿宋" w:hAnsi="仿宋"/>
          <w:color w:val="000000" w:themeColor="text1"/>
          <w:kern w:val="2"/>
          <w:sz w:val="28"/>
          <w:szCs w:val="28"/>
        </w:rPr>
        <w:t>这完全符合ESS2的相关要求。考虑到</w:t>
      </w:r>
      <w:r w:rsidR="00CD0355" w:rsidRPr="0087462A">
        <w:rPr>
          <w:rFonts w:ascii="仿宋" w:hAnsi="仿宋" w:hint="eastAsia"/>
          <w:color w:val="000000" w:themeColor="text1"/>
          <w:kern w:val="2"/>
          <w:sz w:val="28"/>
          <w:szCs w:val="28"/>
        </w:rPr>
        <w:t>项目的性质和中国有关劳动保护的全面规定以及</w:t>
      </w:r>
      <w:r w:rsidR="00F65784" w:rsidRPr="0087462A">
        <w:rPr>
          <w:rFonts w:ascii="仿宋" w:hAnsi="仿宋" w:hint="eastAsia"/>
          <w:color w:val="000000" w:themeColor="text1"/>
          <w:kern w:val="2"/>
          <w:sz w:val="28"/>
          <w:szCs w:val="28"/>
        </w:rPr>
        <w:t>各</w:t>
      </w:r>
      <w:r w:rsidR="00CD0355" w:rsidRPr="0087462A">
        <w:rPr>
          <w:rFonts w:ascii="仿宋" w:hAnsi="仿宋"/>
          <w:color w:val="000000" w:themeColor="text1"/>
          <w:kern w:val="2"/>
          <w:sz w:val="28"/>
          <w:szCs w:val="28"/>
        </w:rPr>
        <w:t>地方政府日益加强的劳动监督</w:t>
      </w:r>
      <w:r w:rsidR="00F65784" w:rsidRPr="0087462A">
        <w:rPr>
          <w:rFonts w:ascii="仿宋" w:hAnsi="仿宋" w:hint="eastAsia"/>
          <w:color w:val="000000" w:themeColor="text1"/>
          <w:kern w:val="2"/>
          <w:sz w:val="28"/>
          <w:szCs w:val="28"/>
        </w:rPr>
        <w:t>，以及各项目办以及咨询机构一般都有按照规定建立的劳工管理办法，本</w:t>
      </w:r>
      <w:r w:rsidR="00CD0355" w:rsidRPr="0087462A">
        <w:rPr>
          <w:rFonts w:ascii="仿宋" w:hAnsi="仿宋" w:hint="eastAsia"/>
          <w:color w:val="000000" w:themeColor="text1"/>
          <w:kern w:val="2"/>
          <w:sz w:val="28"/>
          <w:szCs w:val="28"/>
        </w:rPr>
        <w:t>项</w:t>
      </w:r>
      <w:r w:rsidR="00CD0355" w:rsidRPr="0087462A">
        <w:rPr>
          <w:rFonts w:ascii="仿宋" w:hAnsi="仿宋"/>
          <w:color w:val="000000" w:themeColor="text1"/>
          <w:kern w:val="2"/>
          <w:sz w:val="28"/>
          <w:szCs w:val="28"/>
        </w:rPr>
        <w:t>目工人</w:t>
      </w:r>
      <w:r w:rsidR="00F65784" w:rsidRPr="0087462A">
        <w:rPr>
          <w:rFonts w:ascii="仿宋" w:hAnsi="仿宋" w:hint="eastAsia"/>
          <w:color w:val="000000" w:themeColor="text1"/>
          <w:kern w:val="2"/>
          <w:sz w:val="28"/>
          <w:szCs w:val="28"/>
        </w:rPr>
        <w:t>风险是极低的</w:t>
      </w:r>
      <w:r w:rsidR="00CD0355" w:rsidRPr="0087462A">
        <w:rPr>
          <w:rFonts w:ascii="仿宋" w:hAnsi="仿宋"/>
          <w:color w:val="000000" w:themeColor="text1"/>
          <w:kern w:val="2"/>
          <w:sz w:val="28"/>
          <w:szCs w:val="28"/>
        </w:rPr>
        <w:t>。</w:t>
      </w:r>
    </w:p>
    <w:p w14:paraId="6A3FD68B" w14:textId="6200E470" w:rsidR="003D2862" w:rsidRPr="0087462A" w:rsidRDefault="00B91E1B" w:rsidP="00E53C5D">
      <w:pPr>
        <w:pStyle w:val="a3"/>
        <w:snapToGrid w:val="0"/>
        <w:spacing w:before="0" w:beforeAutospacing="0" w:after="0" w:afterAutospacing="0"/>
        <w:ind w:firstLine="571"/>
        <w:rPr>
          <w:rFonts w:ascii="仿宋" w:hAnsi="仿宋"/>
          <w:color w:val="000000" w:themeColor="text1"/>
          <w:kern w:val="2"/>
          <w:sz w:val="28"/>
          <w:szCs w:val="28"/>
        </w:rPr>
      </w:pPr>
      <w:r w:rsidRPr="0087462A">
        <w:rPr>
          <w:rFonts w:ascii="仿宋" w:hAnsi="仿宋" w:hint="eastAsia"/>
          <w:b/>
          <w:bCs/>
          <w:color w:val="000000" w:themeColor="text1"/>
          <w:kern w:val="2"/>
          <w:sz w:val="28"/>
          <w:szCs w:val="28"/>
        </w:rPr>
        <w:t>公众参与，</w:t>
      </w:r>
      <w:r w:rsidRPr="0087462A">
        <w:rPr>
          <w:rFonts w:ascii="仿宋" w:hAnsi="仿宋" w:hint="eastAsia"/>
          <w:color w:val="000000" w:themeColor="text1"/>
          <w:kern w:val="2"/>
          <w:sz w:val="28"/>
          <w:szCs w:val="28"/>
        </w:rPr>
        <w:t>《国务院办公厅关于推进重大建设项目批准和实施领域政府信息公开的意见》、《国务院办公厅关于推进公共资源配置领域政府信息公开的意见》以及</w:t>
      </w:r>
      <w:r w:rsidR="00165E0C" w:rsidRPr="0087462A">
        <w:rPr>
          <w:rFonts w:ascii="仿宋" w:hAnsi="仿宋"/>
          <w:color w:val="000000" w:themeColor="text1"/>
          <w:kern w:val="2"/>
          <w:sz w:val="28"/>
          <w:szCs w:val="28"/>
        </w:rPr>
        <w:t>环境影响评估</w:t>
      </w:r>
      <w:r w:rsidR="00615C1C" w:rsidRPr="0087462A">
        <w:rPr>
          <w:rFonts w:ascii="仿宋" w:hAnsi="仿宋" w:hint="eastAsia"/>
          <w:color w:val="000000" w:themeColor="text1"/>
          <w:kern w:val="2"/>
          <w:sz w:val="28"/>
          <w:szCs w:val="28"/>
        </w:rPr>
        <w:t>（EIA）</w:t>
      </w:r>
      <w:r w:rsidR="00165E0C" w:rsidRPr="0087462A">
        <w:rPr>
          <w:rFonts w:ascii="仿宋" w:hAnsi="仿宋" w:hint="eastAsia"/>
          <w:color w:val="000000" w:themeColor="text1"/>
          <w:kern w:val="2"/>
          <w:sz w:val="28"/>
          <w:szCs w:val="28"/>
        </w:rPr>
        <w:t>以及社会稳定风险评估过程中，都要求重大决策与重大项目调查范围应覆盖所涉及地区的利益相关者，充分听取、全面收集群众和各利益相关者的意见，并对于重大建设项目批准和实施过程中的信息要尽可能对外公开，以公开推动提升项目批准、实施的透明度和效率。</w:t>
      </w:r>
    </w:p>
    <w:p w14:paraId="1C8CFFA1" w14:textId="7A3E6643" w:rsidR="00B91E1B" w:rsidRPr="0087462A" w:rsidRDefault="003D2862" w:rsidP="00E53C5D">
      <w:pPr>
        <w:pStyle w:val="a3"/>
        <w:snapToGrid w:val="0"/>
        <w:spacing w:before="0" w:beforeAutospacing="0" w:after="0" w:afterAutospacing="0"/>
        <w:ind w:firstLine="560"/>
        <w:rPr>
          <w:rFonts w:ascii="仿宋" w:hAnsi="仿宋"/>
          <w:color w:val="000000" w:themeColor="text1"/>
          <w:kern w:val="2"/>
          <w:sz w:val="28"/>
          <w:szCs w:val="28"/>
        </w:rPr>
      </w:pPr>
      <w:r w:rsidRPr="0087462A">
        <w:rPr>
          <w:rFonts w:ascii="仿宋" w:hAnsi="仿宋" w:hint="eastAsia"/>
          <w:color w:val="000000" w:themeColor="text1"/>
          <w:kern w:val="2"/>
          <w:sz w:val="28"/>
          <w:szCs w:val="28"/>
        </w:rPr>
        <w:t>中国政策与实施</w:t>
      </w:r>
      <w:r w:rsidR="00165E0C" w:rsidRPr="0087462A">
        <w:rPr>
          <w:rFonts w:ascii="仿宋" w:hAnsi="仿宋" w:hint="eastAsia"/>
          <w:color w:val="000000" w:themeColor="text1"/>
          <w:kern w:val="2"/>
          <w:sz w:val="28"/>
          <w:szCs w:val="28"/>
        </w:rPr>
        <w:t>没有要求项目层面</w:t>
      </w:r>
      <w:r w:rsidR="00165E0C" w:rsidRPr="0087462A">
        <w:rPr>
          <w:rFonts w:ascii="仿宋" w:hAnsi="仿宋"/>
          <w:color w:val="000000" w:themeColor="text1"/>
          <w:kern w:val="2"/>
          <w:sz w:val="28"/>
          <w:szCs w:val="28"/>
        </w:rPr>
        <w:t>制定并实施利益相关者参与计划 (SEP)，描述在整个项目生命周期中与利益相关者接触的时间和方法</w:t>
      </w:r>
      <w:r w:rsidRPr="0087462A">
        <w:rPr>
          <w:rFonts w:ascii="仿宋" w:hAnsi="仿宋" w:hint="eastAsia"/>
          <w:color w:val="000000" w:themeColor="text1"/>
          <w:kern w:val="2"/>
          <w:sz w:val="28"/>
          <w:szCs w:val="28"/>
        </w:rPr>
        <w:t>。因此，</w:t>
      </w:r>
      <w:r w:rsidRPr="0087462A">
        <w:rPr>
          <w:rFonts w:ascii="仿宋" w:hAnsi="仿宋"/>
          <w:color w:val="000000" w:themeColor="text1"/>
          <w:kern w:val="2"/>
          <w:sz w:val="28"/>
          <w:szCs w:val="28"/>
        </w:rPr>
        <w:t>在</w:t>
      </w:r>
      <w:r w:rsidR="00BB16E1" w:rsidRPr="0087462A">
        <w:rPr>
          <w:rFonts w:ascii="仿宋" w:hAnsi="仿宋" w:hint="eastAsia"/>
          <w:color w:val="000000" w:themeColor="text1"/>
          <w:kern w:val="2"/>
          <w:sz w:val="28"/>
          <w:szCs w:val="28"/>
        </w:rPr>
        <w:t>项目</w:t>
      </w:r>
      <w:r w:rsidRPr="0087462A">
        <w:rPr>
          <w:rFonts w:ascii="仿宋" w:hAnsi="仿宋"/>
          <w:color w:val="000000" w:themeColor="text1"/>
          <w:kern w:val="2"/>
          <w:sz w:val="28"/>
          <w:szCs w:val="28"/>
        </w:rPr>
        <w:t>准备过程中，评估前制定了利益相关方参与计划（SEP）。在SEP之后，</w:t>
      </w:r>
      <w:r w:rsidRPr="0087462A">
        <w:rPr>
          <w:rFonts w:ascii="仿宋" w:hAnsi="仿宋" w:hint="eastAsia"/>
          <w:color w:val="000000" w:themeColor="text1"/>
          <w:kern w:val="2"/>
          <w:sz w:val="28"/>
          <w:szCs w:val="28"/>
        </w:rPr>
        <w:t>项目办以及咨询机构</w:t>
      </w:r>
      <w:r w:rsidRPr="0087462A">
        <w:rPr>
          <w:rFonts w:ascii="仿宋" w:hAnsi="仿宋"/>
          <w:color w:val="000000" w:themeColor="text1"/>
          <w:kern w:val="2"/>
          <w:sz w:val="28"/>
          <w:szCs w:val="28"/>
        </w:rPr>
        <w:t>将在整个项目生命周期内</w:t>
      </w:r>
      <w:r w:rsidRPr="0087462A">
        <w:rPr>
          <w:rFonts w:ascii="仿宋" w:hAnsi="仿宋"/>
          <w:color w:val="000000" w:themeColor="text1"/>
          <w:kern w:val="2"/>
          <w:sz w:val="28"/>
          <w:szCs w:val="28"/>
        </w:rPr>
        <w:lastRenderedPageBreak/>
        <w:t>与所有利益相关方接触，注意将弱势</w:t>
      </w:r>
      <w:r w:rsidRPr="0087462A">
        <w:rPr>
          <w:rFonts w:ascii="仿宋" w:hAnsi="仿宋" w:hint="eastAsia"/>
          <w:color w:val="000000" w:themeColor="text1"/>
          <w:kern w:val="2"/>
          <w:sz w:val="28"/>
          <w:szCs w:val="28"/>
        </w:rPr>
        <w:t>群体，妇女</w:t>
      </w:r>
      <w:r w:rsidRPr="0087462A">
        <w:rPr>
          <w:rFonts w:ascii="仿宋" w:hAnsi="仿宋"/>
          <w:color w:val="000000" w:themeColor="text1"/>
          <w:kern w:val="2"/>
          <w:sz w:val="28"/>
          <w:szCs w:val="28"/>
        </w:rPr>
        <w:t>和少数民族群体包括在内，以便向利益相关方提供及时、相关、可理解和可访问的信息</w:t>
      </w:r>
      <w:r w:rsidRPr="0087462A">
        <w:rPr>
          <w:rFonts w:ascii="仿宋" w:hAnsi="仿宋" w:hint="eastAsia"/>
          <w:color w:val="000000" w:themeColor="text1"/>
          <w:kern w:val="2"/>
          <w:sz w:val="28"/>
          <w:szCs w:val="28"/>
        </w:rPr>
        <w:t>，并与他们充分的协商。</w:t>
      </w:r>
    </w:p>
    <w:p w14:paraId="3B5BFEB2" w14:textId="2212D3DF" w:rsidR="00F46701" w:rsidRPr="0087462A" w:rsidRDefault="00165E0C" w:rsidP="00E53C5D">
      <w:pPr>
        <w:pStyle w:val="a3"/>
        <w:snapToGrid w:val="0"/>
        <w:spacing w:before="0" w:beforeAutospacing="0" w:after="0" w:afterAutospacing="0"/>
        <w:ind w:firstLine="571"/>
        <w:rPr>
          <w:rFonts w:ascii="仿宋" w:hAnsi="仿宋"/>
          <w:color w:val="000000" w:themeColor="text1"/>
          <w:kern w:val="2"/>
          <w:sz w:val="28"/>
          <w:szCs w:val="28"/>
        </w:rPr>
      </w:pPr>
      <w:r w:rsidRPr="0087462A">
        <w:rPr>
          <w:rFonts w:ascii="仿宋" w:hAnsi="仿宋" w:hint="eastAsia"/>
          <w:b/>
          <w:color w:val="000000" w:themeColor="text1"/>
          <w:kern w:val="2"/>
          <w:sz w:val="28"/>
          <w:szCs w:val="28"/>
        </w:rPr>
        <w:t>少数民族</w:t>
      </w:r>
      <w:r w:rsidRPr="0087462A">
        <w:rPr>
          <w:rFonts w:ascii="仿宋" w:hAnsi="仿宋" w:hint="eastAsia"/>
          <w:color w:val="000000" w:themeColor="text1"/>
          <w:kern w:val="2"/>
          <w:sz w:val="28"/>
          <w:szCs w:val="28"/>
        </w:rPr>
        <w:t>：</w:t>
      </w:r>
      <w:r w:rsidRPr="0087462A">
        <w:rPr>
          <w:rFonts w:ascii="仿宋" w:hAnsi="仿宋"/>
          <w:color w:val="000000" w:themeColor="text1"/>
          <w:kern w:val="2"/>
          <w:sz w:val="28"/>
          <w:szCs w:val="28"/>
        </w:rPr>
        <w:t>关于少数民族区域发展，</w:t>
      </w:r>
      <w:r w:rsidR="00306DC1" w:rsidRPr="0087462A">
        <w:rPr>
          <w:rFonts w:ascii="仿宋" w:hAnsi="仿宋" w:hint="eastAsia"/>
          <w:color w:val="000000" w:themeColor="text1"/>
          <w:kern w:val="2"/>
          <w:sz w:val="28"/>
          <w:szCs w:val="28"/>
        </w:rPr>
        <w:t>根据第六次人口普查结果（2</w:t>
      </w:r>
      <w:r w:rsidR="00306DC1" w:rsidRPr="0087462A">
        <w:rPr>
          <w:rFonts w:ascii="仿宋" w:hAnsi="仿宋"/>
          <w:color w:val="000000" w:themeColor="text1"/>
          <w:kern w:val="2"/>
          <w:sz w:val="28"/>
          <w:szCs w:val="28"/>
        </w:rPr>
        <w:t>0</w:t>
      </w:r>
      <w:r w:rsidR="001F3CAC" w:rsidRPr="0087462A">
        <w:rPr>
          <w:rFonts w:ascii="仿宋" w:hAnsi="仿宋" w:hint="eastAsia"/>
          <w:color w:val="000000" w:themeColor="text1"/>
          <w:kern w:val="2"/>
          <w:sz w:val="28"/>
          <w:szCs w:val="28"/>
        </w:rPr>
        <w:t>2</w:t>
      </w:r>
      <w:r w:rsidR="00306DC1" w:rsidRPr="0087462A">
        <w:rPr>
          <w:rFonts w:ascii="仿宋" w:hAnsi="仿宋"/>
          <w:color w:val="000000" w:themeColor="text1"/>
          <w:kern w:val="2"/>
          <w:sz w:val="28"/>
          <w:szCs w:val="28"/>
        </w:rPr>
        <w:t>0</w:t>
      </w:r>
      <w:r w:rsidR="00306DC1" w:rsidRPr="0087462A">
        <w:rPr>
          <w:rFonts w:ascii="仿宋" w:hAnsi="仿宋" w:hint="eastAsia"/>
          <w:color w:val="000000" w:themeColor="text1"/>
          <w:kern w:val="2"/>
          <w:sz w:val="28"/>
          <w:szCs w:val="28"/>
        </w:rPr>
        <w:t>年），</w:t>
      </w:r>
      <w:r w:rsidR="003D2862" w:rsidRPr="0087462A">
        <w:rPr>
          <w:rFonts w:ascii="仿宋" w:hAnsi="仿宋" w:hint="eastAsia"/>
          <w:color w:val="000000" w:themeColor="text1"/>
          <w:kern w:val="2"/>
          <w:sz w:val="28"/>
          <w:szCs w:val="28"/>
        </w:rPr>
        <w:t>中国有</w:t>
      </w:r>
      <w:r w:rsidR="003D2862" w:rsidRPr="0087462A">
        <w:rPr>
          <w:rFonts w:ascii="仿宋" w:hAnsi="仿宋"/>
          <w:color w:val="000000" w:themeColor="text1"/>
          <w:kern w:val="2"/>
          <w:sz w:val="28"/>
          <w:szCs w:val="28"/>
        </w:rPr>
        <w:t>55</w:t>
      </w:r>
      <w:r w:rsidR="003D2862" w:rsidRPr="0087462A">
        <w:rPr>
          <w:rFonts w:ascii="仿宋" w:hAnsi="仿宋" w:hint="eastAsia"/>
          <w:color w:val="000000" w:themeColor="text1"/>
          <w:kern w:val="2"/>
          <w:sz w:val="28"/>
          <w:szCs w:val="28"/>
        </w:rPr>
        <w:t>个少数民族，</w:t>
      </w:r>
      <w:r w:rsidR="001F3CAC" w:rsidRPr="0087462A">
        <w:rPr>
          <w:rFonts w:ascii="仿宋" w:hAnsi="仿宋" w:hint="eastAsia"/>
          <w:color w:val="000000" w:themeColor="text1"/>
          <w:kern w:val="2"/>
          <w:sz w:val="28"/>
          <w:szCs w:val="28"/>
        </w:rPr>
        <w:t>少数民族总人口为12576.72万人,约占全国总人口的8.89%</w:t>
      </w:r>
      <w:r w:rsidR="003D2862" w:rsidRPr="0087462A">
        <w:rPr>
          <w:rFonts w:ascii="仿宋" w:hAnsi="仿宋" w:hint="eastAsia"/>
          <w:color w:val="000000" w:themeColor="text1"/>
          <w:kern w:val="2"/>
          <w:sz w:val="28"/>
          <w:szCs w:val="28"/>
        </w:rPr>
        <w:t>。</w:t>
      </w:r>
      <w:r w:rsidRPr="0087462A">
        <w:rPr>
          <w:rFonts w:ascii="仿宋" w:hAnsi="仿宋" w:hint="eastAsia"/>
          <w:color w:val="000000" w:themeColor="text1"/>
          <w:kern w:val="2"/>
          <w:sz w:val="28"/>
          <w:szCs w:val="28"/>
        </w:rPr>
        <w:t>中</w:t>
      </w:r>
      <w:r w:rsidRPr="0087462A">
        <w:rPr>
          <w:rFonts w:ascii="仿宋" w:hAnsi="仿宋"/>
          <w:color w:val="000000" w:themeColor="text1"/>
          <w:kern w:val="2"/>
          <w:sz w:val="28"/>
          <w:szCs w:val="28"/>
        </w:rPr>
        <w:t>国已经制定了《中华人民共和国民族区域自治法》、《中华人民共和国民族乡行政工作条例》、《少数民族事业“十</w:t>
      </w:r>
      <w:r w:rsidR="001F3CAC" w:rsidRPr="0087462A">
        <w:rPr>
          <w:rFonts w:ascii="仿宋" w:hAnsi="仿宋" w:hint="eastAsia"/>
          <w:color w:val="000000" w:themeColor="text1"/>
          <w:kern w:val="2"/>
          <w:sz w:val="28"/>
          <w:szCs w:val="28"/>
        </w:rPr>
        <w:t>四</w:t>
      </w:r>
      <w:r w:rsidRPr="0087462A">
        <w:rPr>
          <w:rFonts w:ascii="仿宋" w:hAnsi="仿宋"/>
          <w:color w:val="000000" w:themeColor="text1"/>
          <w:kern w:val="2"/>
          <w:sz w:val="28"/>
          <w:szCs w:val="28"/>
        </w:rPr>
        <w:t>五”规划》、《城市民族工作条例》等，其目标是充分尊重少数民族的尊严、权力、经济和文化；注重少数民族的平等和发展，并在经济、社会、文化各项事业发展过程中给予特别关注，以维护少数民族权益，促进少数民族社会经济地位的提高。</w:t>
      </w:r>
      <w:r w:rsidR="00F46701" w:rsidRPr="0087462A">
        <w:rPr>
          <w:rFonts w:ascii="仿宋" w:hAnsi="仿宋" w:hint="eastAsia"/>
          <w:color w:val="000000" w:themeColor="text1"/>
          <w:kern w:val="2"/>
          <w:sz w:val="28"/>
          <w:szCs w:val="28"/>
        </w:rPr>
        <w:t>但</w:t>
      </w:r>
      <w:r w:rsidR="003D2862" w:rsidRPr="0087462A">
        <w:rPr>
          <w:rFonts w:ascii="仿宋" w:hAnsi="仿宋" w:hint="eastAsia"/>
          <w:color w:val="000000" w:themeColor="text1"/>
          <w:kern w:val="2"/>
          <w:sz w:val="28"/>
          <w:szCs w:val="28"/>
        </w:rPr>
        <w:t>在项目层面上，没有要求编制少数民族发展计划</w:t>
      </w:r>
      <w:r w:rsidR="00615C1C" w:rsidRPr="0087462A">
        <w:rPr>
          <w:rFonts w:ascii="仿宋" w:hAnsi="仿宋" w:hint="eastAsia"/>
          <w:color w:val="000000" w:themeColor="text1"/>
          <w:kern w:val="2"/>
          <w:sz w:val="28"/>
          <w:szCs w:val="28"/>
        </w:rPr>
        <w:t>（EMDP）</w:t>
      </w:r>
      <w:r w:rsidR="003D2862" w:rsidRPr="0087462A">
        <w:rPr>
          <w:rFonts w:ascii="仿宋" w:hAnsi="仿宋" w:hint="eastAsia"/>
          <w:color w:val="000000" w:themeColor="text1"/>
          <w:kern w:val="2"/>
          <w:sz w:val="28"/>
          <w:szCs w:val="28"/>
        </w:rPr>
        <w:t>。</w:t>
      </w:r>
    </w:p>
    <w:p w14:paraId="1F7FF70D" w14:textId="327A3704" w:rsidR="003D2862" w:rsidRPr="0087462A" w:rsidRDefault="00F46701" w:rsidP="00E53C5D">
      <w:pPr>
        <w:pStyle w:val="a3"/>
        <w:snapToGrid w:val="0"/>
        <w:spacing w:before="0" w:beforeAutospacing="0" w:after="0" w:afterAutospacing="0"/>
        <w:ind w:firstLine="560"/>
        <w:rPr>
          <w:rFonts w:ascii="仿宋" w:hAnsi="仿宋"/>
          <w:color w:val="000000" w:themeColor="text1"/>
          <w:kern w:val="2"/>
          <w:sz w:val="28"/>
          <w:szCs w:val="28"/>
        </w:rPr>
      </w:pPr>
      <w:r w:rsidRPr="0087462A">
        <w:rPr>
          <w:rFonts w:ascii="仿宋" w:hAnsi="仿宋" w:hint="eastAsia"/>
          <w:color w:val="000000" w:themeColor="text1"/>
          <w:kern w:val="2"/>
          <w:sz w:val="28"/>
          <w:szCs w:val="28"/>
        </w:rPr>
        <w:t>本项目</w:t>
      </w:r>
      <w:r w:rsidR="003D2862" w:rsidRPr="0087462A">
        <w:rPr>
          <w:rFonts w:ascii="仿宋" w:hAnsi="仿宋"/>
          <w:color w:val="000000" w:themeColor="text1"/>
          <w:kern w:val="2"/>
          <w:sz w:val="28"/>
          <w:szCs w:val="28"/>
        </w:rPr>
        <w:t>若涉及少数民族聚居区，若对少数民族群体产生负面影响，需要编制少数民族发展计划；为了确保少数民族群体以其文化适应性的方式在项目中受益，本项目</w:t>
      </w:r>
      <w:r w:rsidR="00D20908" w:rsidRPr="0087462A">
        <w:rPr>
          <w:rFonts w:ascii="仿宋" w:hAnsi="仿宋" w:hint="eastAsia"/>
          <w:color w:val="000000" w:themeColor="text1"/>
          <w:kern w:val="2"/>
          <w:sz w:val="28"/>
          <w:szCs w:val="28"/>
        </w:rPr>
        <w:t>将在</w:t>
      </w:r>
      <w:r w:rsidR="003D2862" w:rsidRPr="0087462A">
        <w:rPr>
          <w:rFonts w:ascii="仿宋" w:hAnsi="仿宋"/>
          <w:color w:val="000000" w:themeColor="text1"/>
          <w:kern w:val="2"/>
          <w:sz w:val="28"/>
          <w:szCs w:val="28"/>
        </w:rPr>
        <w:t>SEP</w:t>
      </w:r>
      <w:r w:rsidR="00D20908" w:rsidRPr="0087462A">
        <w:rPr>
          <w:rFonts w:ascii="仿宋" w:hAnsi="仿宋" w:hint="eastAsia"/>
          <w:color w:val="000000" w:themeColor="text1"/>
          <w:kern w:val="2"/>
          <w:sz w:val="28"/>
          <w:szCs w:val="28"/>
        </w:rPr>
        <w:t>实施过程中充分考虑少数民族的参与度</w:t>
      </w:r>
      <w:r w:rsidR="001F3CAC" w:rsidRPr="0087462A">
        <w:rPr>
          <w:rFonts w:ascii="仿宋" w:hAnsi="仿宋" w:hint="eastAsia"/>
          <w:color w:val="000000" w:themeColor="text1"/>
          <w:kern w:val="2"/>
          <w:sz w:val="28"/>
          <w:szCs w:val="28"/>
        </w:rPr>
        <w:t>。</w:t>
      </w:r>
    </w:p>
    <w:p w14:paraId="47C3AFDA" w14:textId="5677A15E" w:rsidR="00FB38B7" w:rsidRPr="0087462A" w:rsidRDefault="00CD0355" w:rsidP="00CE0FE2">
      <w:pPr>
        <w:pStyle w:val="a3"/>
        <w:snapToGrid w:val="0"/>
        <w:spacing w:before="0" w:beforeAutospacing="0" w:after="0" w:afterAutospacing="0"/>
        <w:ind w:firstLine="560"/>
        <w:rPr>
          <w:rFonts w:ascii="仿宋" w:hAnsi="仿宋"/>
          <w:color w:val="000000" w:themeColor="text1"/>
          <w:kern w:val="2"/>
          <w:sz w:val="28"/>
          <w:szCs w:val="28"/>
        </w:rPr>
      </w:pPr>
      <w:r w:rsidRPr="0087462A">
        <w:rPr>
          <w:rFonts w:ascii="仿宋" w:hAnsi="仿宋"/>
          <w:color w:val="000000" w:themeColor="text1"/>
          <w:kern w:val="2"/>
          <w:sz w:val="28"/>
          <w:szCs w:val="28"/>
        </w:rPr>
        <w:t>考虑到社会标准在本项目中的相关性，以下社会法律/法规或政策适用。</w:t>
      </w:r>
    </w:p>
    <w:p w14:paraId="7D85DCAF" w14:textId="159D53C5" w:rsidR="00501BF6" w:rsidRPr="0087462A" w:rsidRDefault="00501BF6" w:rsidP="001111B3">
      <w:pPr>
        <w:snapToGrid w:val="0"/>
        <w:spacing w:line="360" w:lineRule="auto"/>
        <w:jc w:val="center"/>
        <w:rPr>
          <w:rFonts w:ascii="Times New Roman" w:eastAsia="仿宋" w:hAnsi="Times New Roman" w:cs="Times New Roman"/>
          <w:b/>
          <w:color w:val="000000" w:themeColor="text1"/>
          <w:szCs w:val="21"/>
        </w:rPr>
      </w:pPr>
      <w:r w:rsidRPr="0087462A">
        <w:rPr>
          <w:rFonts w:ascii="Times New Roman" w:eastAsia="仿宋" w:hAnsi="Times New Roman" w:cs="Times New Roman"/>
          <w:b/>
          <w:color w:val="000000" w:themeColor="text1"/>
          <w:szCs w:val="21"/>
        </w:rPr>
        <w:t>表</w:t>
      </w:r>
      <w:r w:rsidRPr="0087462A">
        <w:rPr>
          <w:rFonts w:ascii="Times New Roman" w:eastAsia="仿宋" w:hAnsi="Times New Roman" w:cs="Times New Roman" w:hint="eastAsia"/>
          <w:b/>
          <w:color w:val="000000" w:themeColor="text1"/>
          <w:szCs w:val="21"/>
        </w:rPr>
        <w:t>2</w:t>
      </w:r>
      <w:r w:rsidRPr="0087462A">
        <w:rPr>
          <w:rFonts w:ascii="Times New Roman" w:eastAsia="仿宋" w:hAnsi="Times New Roman" w:cs="Times New Roman"/>
          <w:b/>
          <w:color w:val="000000" w:themeColor="text1"/>
          <w:szCs w:val="21"/>
        </w:rPr>
        <w:t>-</w:t>
      </w:r>
      <w:r w:rsidR="00CE0FE2" w:rsidRPr="0087462A">
        <w:rPr>
          <w:rFonts w:ascii="Times New Roman" w:eastAsia="仿宋" w:hAnsi="Times New Roman" w:cs="Times New Roman" w:hint="eastAsia"/>
          <w:b/>
          <w:color w:val="000000" w:themeColor="text1"/>
          <w:szCs w:val="21"/>
        </w:rPr>
        <w:t>4</w:t>
      </w:r>
      <w:r w:rsidRPr="0087462A">
        <w:rPr>
          <w:rFonts w:ascii="Times New Roman" w:eastAsia="仿宋" w:hAnsi="Times New Roman" w:cs="Times New Roman"/>
          <w:b/>
          <w:color w:val="000000" w:themeColor="text1"/>
          <w:szCs w:val="21"/>
        </w:rPr>
        <w:t xml:space="preserve">  </w:t>
      </w:r>
      <w:r w:rsidRPr="0087462A">
        <w:rPr>
          <w:rFonts w:ascii="Times New Roman" w:eastAsia="仿宋" w:hAnsi="Times New Roman" w:cs="Times New Roman"/>
          <w:b/>
          <w:color w:val="000000" w:themeColor="text1"/>
          <w:szCs w:val="21"/>
        </w:rPr>
        <w:t>适用的国内社会管理法律法规</w:t>
      </w:r>
    </w:p>
    <w:tbl>
      <w:tblPr>
        <w:tblW w:w="6321"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657"/>
        <w:gridCol w:w="801"/>
        <w:gridCol w:w="3117"/>
        <w:gridCol w:w="2268"/>
        <w:gridCol w:w="1955"/>
      </w:tblGrid>
      <w:tr w:rsidR="003150B6" w:rsidRPr="0087462A" w14:paraId="3835318F" w14:textId="77777777" w:rsidTr="00C21A0C">
        <w:trPr>
          <w:trHeight w:val="272"/>
          <w:tblHeader/>
        </w:trPr>
        <w:tc>
          <w:tcPr>
            <w:tcW w:w="329" w:type="pct"/>
            <w:shd w:val="clear" w:color="auto" w:fill="A6A6A6"/>
            <w:vAlign w:val="center"/>
          </w:tcPr>
          <w:p w14:paraId="28C5CDA2" w14:textId="77777777" w:rsidR="001032CC" w:rsidRPr="0087462A" w:rsidRDefault="001032CC" w:rsidP="00E53C5D">
            <w:pPr>
              <w:snapToGrid w:val="0"/>
              <w:spacing w:line="260" w:lineRule="atLeast"/>
              <w:rPr>
                <w:rFonts w:ascii="宋体" w:eastAsia="宋体" w:hAnsi="宋体"/>
                <w:b/>
                <w:color w:val="000000" w:themeColor="text1"/>
                <w:sz w:val="18"/>
                <w:szCs w:val="18"/>
              </w:rPr>
            </w:pPr>
            <w:r w:rsidRPr="0087462A">
              <w:rPr>
                <w:rFonts w:ascii="宋体" w:eastAsia="宋体" w:hAnsi="宋体"/>
                <w:b/>
                <w:color w:val="000000" w:themeColor="text1"/>
                <w:sz w:val="18"/>
                <w:szCs w:val="18"/>
              </w:rPr>
              <w:t>序号</w:t>
            </w:r>
          </w:p>
        </w:tc>
        <w:tc>
          <w:tcPr>
            <w:tcW w:w="790" w:type="pct"/>
            <w:shd w:val="clear" w:color="auto" w:fill="A6A6A6"/>
            <w:vAlign w:val="center"/>
          </w:tcPr>
          <w:p w14:paraId="476E8DED" w14:textId="77777777" w:rsidR="001032CC" w:rsidRPr="0087462A" w:rsidRDefault="001032CC" w:rsidP="001111B3">
            <w:pPr>
              <w:snapToGrid w:val="0"/>
              <w:spacing w:line="260" w:lineRule="atLeast"/>
              <w:rPr>
                <w:rFonts w:ascii="宋体" w:eastAsia="宋体" w:hAnsi="宋体"/>
                <w:b/>
                <w:color w:val="000000" w:themeColor="text1"/>
                <w:sz w:val="18"/>
                <w:szCs w:val="18"/>
              </w:rPr>
            </w:pPr>
            <w:r w:rsidRPr="0087462A">
              <w:rPr>
                <w:rFonts w:ascii="宋体" w:eastAsia="宋体" w:hAnsi="宋体" w:hint="eastAsia"/>
                <w:b/>
                <w:color w:val="000000" w:themeColor="text1"/>
                <w:sz w:val="18"/>
                <w:szCs w:val="18"/>
              </w:rPr>
              <w:t>国内法律法规</w:t>
            </w:r>
          </w:p>
        </w:tc>
        <w:tc>
          <w:tcPr>
            <w:tcW w:w="382" w:type="pct"/>
            <w:shd w:val="clear" w:color="auto" w:fill="A6A6A6"/>
            <w:vAlign w:val="center"/>
          </w:tcPr>
          <w:p w14:paraId="7747A146" w14:textId="77777777" w:rsidR="001032CC" w:rsidRPr="0087462A" w:rsidRDefault="001032CC" w:rsidP="001111B3">
            <w:pPr>
              <w:snapToGrid w:val="0"/>
              <w:spacing w:line="260" w:lineRule="atLeast"/>
              <w:rPr>
                <w:rFonts w:ascii="宋体" w:eastAsia="宋体" w:hAnsi="宋体"/>
                <w:b/>
                <w:color w:val="000000" w:themeColor="text1"/>
                <w:sz w:val="18"/>
                <w:szCs w:val="18"/>
              </w:rPr>
            </w:pPr>
            <w:r w:rsidRPr="0087462A">
              <w:rPr>
                <w:rFonts w:ascii="宋体" w:eastAsia="宋体" w:hAnsi="宋体" w:hint="eastAsia"/>
                <w:b/>
                <w:color w:val="000000" w:themeColor="text1"/>
                <w:sz w:val="18"/>
                <w:szCs w:val="18"/>
              </w:rPr>
              <w:t>版本</w:t>
            </w:r>
          </w:p>
        </w:tc>
        <w:tc>
          <w:tcPr>
            <w:tcW w:w="1486" w:type="pct"/>
            <w:shd w:val="clear" w:color="auto" w:fill="A6A6A6"/>
            <w:vAlign w:val="center"/>
          </w:tcPr>
          <w:p w14:paraId="1202F504" w14:textId="77777777" w:rsidR="001032CC" w:rsidRPr="0087462A" w:rsidRDefault="001032CC" w:rsidP="001111B3">
            <w:pPr>
              <w:snapToGrid w:val="0"/>
              <w:spacing w:line="260" w:lineRule="atLeast"/>
              <w:rPr>
                <w:rFonts w:ascii="宋体" w:eastAsia="宋体" w:hAnsi="宋体"/>
                <w:b/>
                <w:color w:val="000000" w:themeColor="text1"/>
                <w:sz w:val="18"/>
                <w:szCs w:val="18"/>
              </w:rPr>
            </w:pPr>
            <w:r w:rsidRPr="0087462A">
              <w:rPr>
                <w:rFonts w:ascii="宋体" w:eastAsia="宋体" w:hAnsi="宋体"/>
                <w:b/>
                <w:color w:val="000000" w:themeColor="text1"/>
                <w:sz w:val="18"/>
                <w:szCs w:val="18"/>
              </w:rPr>
              <w:t>相关性分析</w:t>
            </w:r>
          </w:p>
        </w:tc>
        <w:tc>
          <w:tcPr>
            <w:tcW w:w="1081" w:type="pct"/>
            <w:shd w:val="clear" w:color="auto" w:fill="A6A6A6"/>
          </w:tcPr>
          <w:p w14:paraId="167E543A" w14:textId="77777777" w:rsidR="001032CC" w:rsidRPr="0087462A" w:rsidRDefault="001032CC" w:rsidP="001111B3">
            <w:pPr>
              <w:snapToGrid w:val="0"/>
              <w:spacing w:line="260" w:lineRule="atLeast"/>
              <w:rPr>
                <w:rFonts w:ascii="宋体" w:eastAsia="宋体" w:hAnsi="宋体"/>
                <w:b/>
                <w:color w:val="000000" w:themeColor="text1"/>
                <w:sz w:val="18"/>
                <w:szCs w:val="18"/>
              </w:rPr>
            </w:pPr>
            <w:r w:rsidRPr="0087462A">
              <w:rPr>
                <w:rFonts w:ascii="宋体" w:eastAsia="宋体" w:hAnsi="宋体" w:hint="eastAsia"/>
                <w:b/>
                <w:color w:val="000000" w:themeColor="text1"/>
                <w:sz w:val="18"/>
                <w:szCs w:val="18"/>
              </w:rPr>
              <w:t>世界银行ESS的要求</w:t>
            </w:r>
          </w:p>
        </w:tc>
        <w:tc>
          <w:tcPr>
            <w:tcW w:w="932" w:type="pct"/>
            <w:shd w:val="clear" w:color="auto" w:fill="A6A6A6"/>
          </w:tcPr>
          <w:p w14:paraId="0771EA46" w14:textId="77777777" w:rsidR="001032CC" w:rsidRPr="0087462A" w:rsidRDefault="001032CC" w:rsidP="001111B3">
            <w:pPr>
              <w:snapToGrid w:val="0"/>
              <w:spacing w:line="260" w:lineRule="atLeast"/>
              <w:rPr>
                <w:rFonts w:ascii="宋体" w:eastAsia="宋体" w:hAnsi="宋体"/>
                <w:b/>
                <w:color w:val="000000" w:themeColor="text1"/>
                <w:sz w:val="18"/>
                <w:szCs w:val="18"/>
              </w:rPr>
            </w:pPr>
            <w:r w:rsidRPr="0087462A">
              <w:rPr>
                <w:rFonts w:ascii="宋体" w:eastAsia="宋体" w:hAnsi="宋体" w:hint="eastAsia"/>
                <w:b/>
                <w:color w:val="000000" w:themeColor="text1"/>
                <w:sz w:val="18"/>
                <w:szCs w:val="18"/>
              </w:rPr>
              <w:t>一致性评估和补救措施</w:t>
            </w:r>
          </w:p>
        </w:tc>
      </w:tr>
      <w:tr w:rsidR="003150B6" w:rsidRPr="0087462A" w14:paraId="04F1F157" w14:textId="77777777" w:rsidTr="001032CC">
        <w:trPr>
          <w:trHeight w:val="414"/>
        </w:trPr>
        <w:tc>
          <w:tcPr>
            <w:tcW w:w="2987" w:type="pct"/>
            <w:gridSpan w:val="4"/>
            <w:shd w:val="clear" w:color="auto" w:fill="F2F2F2"/>
            <w:vAlign w:val="center"/>
          </w:tcPr>
          <w:p w14:paraId="6BBB0247" w14:textId="77777777" w:rsidR="001032CC" w:rsidRPr="0087462A" w:rsidRDefault="001032CC" w:rsidP="001111B3">
            <w:pPr>
              <w:widowControl/>
              <w:snapToGrid w:val="0"/>
              <w:spacing w:line="260" w:lineRule="atLeast"/>
              <w:rPr>
                <w:rFonts w:ascii="宋体" w:eastAsia="宋体" w:hAnsi="宋体"/>
                <w:b/>
                <w:color w:val="000000" w:themeColor="text1"/>
                <w:sz w:val="18"/>
                <w:szCs w:val="18"/>
              </w:rPr>
            </w:pPr>
            <w:r w:rsidRPr="0087462A">
              <w:rPr>
                <w:rFonts w:ascii="宋体" w:eastAsia="宋体" w:hAnsi="宋体"/>
                <w:b/>
                <w:color w:val="000000" w:themeColor="text1"/>
                <w:sz w:val="18"/>
                <w:szCs w:val="18"/>
              </w:rPr>
              <w:t>一、社会风险管理的一般法律文件</w:t>
            </w:r>
          </w:p>
        </w:tc>
        <w:tc>
          <w:tcPr>
            <w:tcW w:w="1081" w:type="pct"/>
            <w:shd w:val="clear" w:color="auto" w:fill="F2F2F2"/>
          </w:tcPr>
          <w:p w14:paraId="00535B01" w14:textId="77777777" w:rsidR="001032CC" w:rsidRPr="0087462A" w:rsidRDefault="001032CC" w:rsidP="001111B3">
            <w:pPr>
              <w:widowControl/>
              <w:snapToGrid w:val="0"/>
              <w:spacing w:line="260" w:lineRule="atLeast"/>
              <w:rPr>
                <w:rFonts w:ascii="宋体" w:eastAsia="宋体" w:hAnsi="宋体"/>
                <w:b/>
                <w:color w:val="000000" w:themeColor="text1"/>
                <w:sz w:val="18"/>
                <w:szCs w:val="18"/>
              </w:rPr>
            </w:pPr>
          </w:p>
        </w:tc>
        <w:tc>
          <w:tcPr>
            <w:tcW w:w="932" w:type="pct"/>
            <w:shd w:val="clear" w:color="auto" w:fill="F2F2F2"/>
          </w:tcPr>
          <w:p w14:paraId="18D6D68F" w14:textId="77777777" w:rsidR="001032CC" w:rsidRPr="0087462A" w:rsidRDefault="001032CC" w:rsidP="001111B3">
            <w:pPr>
              <w:widowControl/>
              <w:snapToGrid w:val="0"/>
              <w:spacing w:line="260" w:lineRule="atLeast"/>
              <w:rPr>
                <w:rFonts w:ascii="宋体" w:eastAsia="宋体" w:hAnsi="宋体"/>
                <w:b/>
                <w:color w:val="000000" w:themeColor="text1"/>
                <w:sz w:val="18"/>
                <w:szCs w:val="18"/>
              </w:rPr>
            </w:pPr>
          </w:p>
        </w:tc>
      </w:tr>
      <w:tr w:rsidR="003150B6" w:rsidRPr="0087462A" w14:paraId="76639702" w14:textId="77777777" w:rsidTr="00C21A0C">
        <w:trPr>
          <w:trHeight w:val="1912"/>
        </w:trPr>
        <w:tc>
          <w:tcPr>
            <w:tcW w:w="329" w:type="pct"/>
            <w:vAlign w:val="center"/>
          </w:tcPr>
          <w:p w14:paraId="50C439BA" w14:textId="77777777" w:rsidR="001032CC" w:rsidRPr="0087462A" w:rsidRDefault="001032CC" w:rsidP="00E53C5D">
            <w:pPr>
              <w:numPr>
                <w:ilvl w:val="0"/>
                <w:numId w:val="13"/>
              </w:numPr>
              <w:snapToGrid w:val="0"/>
              <w:spacing w:line="260" w:lineRule="atLeast"/>
              <w:rPr>
                <w:rFonts w:ascii="宋体" w:eastAsia="宋体" w:hAnsi="宋体"/>
                <w:color w:val="000000" w:themeColor="text1"/>
                <w:sz w:val="18"/>
                <w:szCs w:val="18"/>
              </w:rPr>
            </w:pPr>
          </w:p>
        </w:tc>
        <w:tc>
          <w:tcPr>
            <w:tcW w:w="790" w:type="pct"/>
            <w:vAlign w:val="center"/>
          </w:tcPr>
          <w:p w14:paraId="12E77D87" w14:textId="77777777" w:rsidR="001032CC" w:rsidRPr="0087462A" w:rsidRDefault="001032CC" w:rsidP="00E53C5D">
            <w:pPr>
              <w:widowControl/>
              <w:snapToGrid w:val="0"/>
              <w:spacing w:before="100" w:beforeAutospacing="1" w:after="100" w:afterAutospacing="1"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《重大行政决策程序暂行条例（7</w:t>
            </w:r>
            <w:r w:rsidRPr="0087462A">
              <w:rPr>
                <w:rFonts w:ascii="宋体" w:eastAsia="宋体" w:hAnsi="宋体"/>
                <w:color w:val="000000" w:themeColor="text1"/>
                <w:sz w:val="18"/>
                <w:szCs w:val="18"/>
              </w:rPr>
              <w:t>13</w:t>
            </w:r>
            <w:r w:rsidRPr="0087462A">
              <w:rPr>
                <w:rFonts w:ascii="宋体" w:eastAsia="宋体" w:hAnsi="宋体" w:hint="eastAsia"/>
                <w:color w:val="000000" w:themeColor="text1"/>
                <w:sz w:val="18"/>
                <w:szCs w:val="18"/>
              </w:rPr>
              <w:t>号）》</w:t>
            </w:r>
          </w:p>
        </w:tc>
        <w:tc>
          <w:tcPr>
            <w:tcW w:w="382" w:type="pct"/>
            <w:vAlign w:val="center"/>
          </w:tcPr>
          <w:p w14:paraId="55C771BE"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2</w:t>
            </w:r>
            <w:r w:rsidRPr="0087462A">
              <w:rPr>
                <w:rFonts w:ascii="宋体" w:eastAsia="宋体" w:hAnsi="宋体"/>
                <w:color w:val="000000" w:themeColor="text1"/>
                <w:sz w:val="18"/>
                <w:szCs w:val="18"/>
              </w:rPr>
              <w:t>019</w:t>
            </w:r>
          </w:p>
        </w:tc>
        <w:tc>
          <w:tcPr>
            <w:tcW w:w="1486" w:type="pct"/>
            <w:vAlign w:val="center"/>
          </w:tcPr>
          <w:p w14:paraId="5F636DB9"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中国要求做出重大行政决策应当遵循民主决策原则，充分听取各方面意见，保障人民群众通过多种途径和形式参与决策。</w:t>
            </w:r>
          </w:p>
          <w:p w14:paraId="04753B09"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重大行政决策的实施可能对社会稳定、公共安全等方面造成不利影响的，决策承办单位或者负责风险评估工作的其他单位应当组织评估决策草案的风险可控性。</w:t>
            </w:r>
          </w:p>
        </w:tc>
        <w:tc>
          <w:tcPr>
            <w:tcW w:w="1081" w:type="pct"/>
            <w:vMerge w:val="restart"/>
            <w:vAlign w:val="bottom"/>
          </w:tcPr>
          <w:p w14:paraId="2066802B" w14:textId="367257C4"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世界银行要求</w:t>
            </w:r>
            <w:r w:rsidRPr="0087462A">
              <w:rPr>
                <w:rFonts w:ascii="宋体" w:eastAsia="宋体" w:hAnsi="宋体"/>
                <w:color w:val="000000" w:themeColor="text1"/>
                <w:sz w:val="18"/>
                <w:szCs w:val="18"/>
              </w:rPr>
              <w:t>借款国</w:t>
            </w:r>
            <w:r w:rsidR="00B01B80" w:rsidRPr="0087462A">
              <w:rPr>
                <w:rFonts w:ascii="宋体" w:eastAsia="宋体" w:hAnsi="宋体" w:hint="eastAsia"/>
                <w:color w:val="000000" w:themeColor="text1"/>
                <w:sz w:val="18"/>
                <w:szCs w:val="18"/>
              </w:rPr>
              <w:t>/</w:t>
            </w:r>
            <w:r w:rsidR="00FB38B7" w:rsidRPr="0087462A">
              <w:rPr>
                <w:rFonts w:ascii="宋体" w:eastAsia="宋体" w:hAnsi="宋体" w:hint="eastAsia"/>
                <w:color w:val="000000" w:themeColor="text1"/>
                <w:sz w:val="18"/>
                <w:szCs w:val="18"/>
              </w:rPr>
              <w:t>受援方</w:t>
            </w:r>
            <w:r w:rsidRPr="0087462A">
              <w:rPr>
                <w:rFonts w:ascii="宋体" w:eastAsia="宋体" w:hAnsi="宋体"/>
                <w:color w:val="000000" w:themeColor="text1"/>
                <w:sz w:val="18"/>
                <w:szCs w:val="18"/>
              </w:rPr>
              <w:t>应</w:t>
            </w:r>
            <w:r w:rsidRPr="0087462A">
              <w:rPr>
                <w:rFonts w:ascii="宋体" w:eastAsia="宋体" w:hAnsi="宋体" w:hint="eastAsia"/>
                <w:color w:val="000000" w:themeColor="text1"/>
                <w:sz w:val="18"/>
                <w:szCs w:val="18"/>
              </w:rPr>
              <w:t>根据ESS</w:t>
            </w:r>
            <w:r w:rsidRPr="0087462A">
              <w:rPr>
                <w:rFonts w:ascii="宋体" w:eastAsia="宋体" w:hAnsi="宋体"/>
                <w:color w:val="000000" w:themeColor="text1"/>
                <w:sz w:val="18"/>
                <w:szCs w:val="18"/>
              </w:rPr>
              <w:t>1开展项目的环境和社会评价，以评价整个项</w:t>
            </w:r>
            <w:r w:rsidRPr="0087462A">
              <w:rPr>
                <w:rFonts w:ascii="宋体" w:eastAsia="宋体" w:hAnsi="宋体" w:hint="eastAsia"/>
                <w:color w:val="000000" w:themeColor="text1"/>
                <w:sz w:val="18"/>
                <w:szCs w:val="18"/>
              </w:rPr>
              <w:t>目周期各阶段的环境和社会风险与影响，确保项目的环境和社会风险与影响得到识别、避免、最小化、减轻或缓解。</w:t>
            </w:r>
          </w:p>
        </w:tc>
        <w:tc>
          <w:tcPr>
            <w:tcW w:w="932" w:type="pct"/>
            <w:vMerge w:val="restart"/>
            <w:vAlign w:val="center"/>
          </w:tcPr>
          <w:p w14:paraId="174FB86E"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部分一致。</w:t>
            </w:r>
          </w:p>
          <w:p w14:paraId="68632063" w14:textId="77777777" w:rsidR="001032CC" w:rsidRPr="0087462A" w:rsidRDefault="001032CC" w:rsidP="00E53C5D">
            <w:pPr>
              <w:snapToGrid w:val="0"/>
              <w:spacing w:line="260" w:lineRule="atLeast"/>
              <w:rPr>
                <w:rFonts w:ascii="宋体" w:eastAsia="宋体" w:hAnsi="宋体"/>
                <w:color w:val="000000" w:themeColor="text1"/>
                <w:sz w:val="18"/>
                <w:szCs w:val="18"/>
              </w:rPr>
            </w:pPr>
          </w:p>
          <w:p w14:paraId="3DDE5A4B" w14:textId="1CB5134A"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中国要求重大项目编制社会稳定风险评估报告，世行要求制定社会影响评价报告，</w:t>
            </w:r>
            <w:r w:rsidR="00B01B80" w:rsidRPr="0087462A">
              <w:rPr>
                <w:rFonts w:ascii="宋体" w:eastAsia="宋体" w:hAnsi="宋体" w:hint="eastAsia"/>
                <w:color w:val="000000" w:themeColor="text1"/>
                <w:sz w:val="18"/>
                <w:szCs w:val="18"/>
              </w:rPr>
              <w:t>但考虑到</w:t>
            </w:r>
            <w:r w:rsidR="006E65D0" w:rsidRPr="0087462A">
              <w:rPr>
                <w:rFonts w:ascii="宋体" w:eastAsia="宋体" w:hAnsi="宋体" w:hint="eastAsia"/>
                <w:color w:val="000000" w:themeColor="text1"/>
                <w:sz w:val="18"/>
                <w:szCs w:val="18"/>
              </w:rPr>
              <w:t>本</w:t>
            </w:r>
            <w:r w:rsidR="00B01B80" w:rsidRPr="0087462A">
              <w:rPr>
                <w:rFonts w:ascii="宋体" w:eastAsia="宋体" w:hAnsi="宋体" w:hint="eastAsia"/>
                <w:color w:val="000000" w:themeColor="text1"/>
                <w:sz w:val="18"/>
                <w:szCs w:val="18"/>
              </w:rPr>
              <w:t>项目不涉及实体工程，</w:t>
            </w:r>
            <w:r w:rsidRPr="0087462A">
              <w:rPr>
                <w:rFonts w:ascii="宋体" w:eastAsia="宋体" w:hAnsi="宋体" w:hint="eastAsia"/>
                <w:color w:val="000000" w:themeColor="text1"/>
                <w:sz w:val="18"/>
                <w:szCs w:val="18"/>
              </w:rPr>
              <w:t>因此</w:t>
            </w:r>
            <w:r w:rsidR="00B01B80" w:rsidRPr="0087462A">
              <w:rPr>
                <w:rFonts w:ascii="宋体" w:eastAsia="宋体" w:hAnsi="宋体" w:hint="eastAsia"/>
                <w:color w:val="000000" w:themeColor="text1"/>
                <w:sz w:val="18"/>
                <w:szCs w:val="18"/>
              </w:rPr>
              <w:t>从项目层面本项目没有</w:t>
            </w:r>
            <w:r w:rsidRPr="0087462A">
              <w:rPr>
                <w:rFonts w:ascii="宋体" w:eastAsia="宋体" w:hAnsi="宋体" w:hint="eastAsia"/>
                <w:color w:val="000000" w:themeColor="text1"/>
                <w:sz w:val="18"/>
                <w:szCs w:val="18"/>
              </w:rPr>
              <w:t>编制社</w:t>
            </w:r>
            <w:r w:rsidRPr="0087462A">
              <w:rPr>
                <w:rFonts w:ascii="宋体" w:eastAsia="宋体" w:hAnsi="宋体" w:hint="eastAsia"/>
                <w:color w:val="000000" w:themeColor="text1"/>
                <w:sz w:val="18"/>
                <w:szCs w:val="18"/>
              </w:rPr>
              <w:lastRenderedPageBreak/>
              <w:t>会影响评价报告（SIA）。</w:t>
            </w:r>
          </w:p>
          <w:p w14:paraId="163AD168" w14:textId="77777777" w:rsidR="001032CC" w:rsidRPr="0087462A" w:rsidRDefault="001032CC" w:rsidP="00E53C5D">
            <w:pPr>
              <w:snapToGrid w:val="0"/>
              <w:spacing w:line="260" w:lineRule="atLeast"/>
              <w:rPr>
                <w:rFonts w:ascii="宋体" w:eastAsia="宋体" w:hAnsi="宋体"/>
                <w:color w:val="000000" w:themeColor="text1"/>
                <w:sz w:val="18"/>
                <w:szCs w:val="18"/>
              </w:rPr>
            </w:pPr>
          </w:p>
          <w:p w14:paraId="6980344F"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color w:val="000000" w:themeColor="text1"/>
                <w:sz w:val="18"/>
                <w:szCs w:val="18"/>
              </w:rPr>
              <w:t>作为法律文件的一部分，项目办编制一份《环境与社会承诺计划》（ESCP），承诺在项目实施过程中确保项目符合ESMF的措施和行动。</w:t>
            </w:r>
          </w:p>
        </w:tc>
      </w:tr>
      <w:tr w:rsidR="003150B6" w:rsidRPr="0087462A" w14:paraId="79093E8F" w14:textId="77777777" w:rsidTr="00C21A0C">
        <w:trPr>
          <w:trHeight w:val="877"/>
        </w:trPr>
        <w:tc>
          <w:tcPr>
            <w:tcW w:w="329" w:type="pct"/>
            <w:vAlign w:val="center"/>
          </w:tcPr>
          <w:p w14:paraId="65A51F89" w14:textId="77777777" w:rsidR="001032CC" w:rsidRPr="0087462A" w:rsidRDefault="001032CC" w:rsidP="00E53C5D">
            <w:pPr>
              <w:numPr>
                <w:ilvl w:val="0"/>
                <w:numId w:val="13"/>
              </w:numPr>
              <w:snapToGrid w:val="0"/>
              <w:spacing w:line="260" w:lineRule="atLeast"/>
              <w:rPr>
                <w:rFonts w:ascii="宋体" w:eastAsia="宋体" w:hAnsi="宋体"/>
                <w:color w:val="000000" w:themeColor="text1"/>
                <w:sz w:val="18"/>
                <w:szCs w:val="18"/>
              </w:rPr>
            </w:pPr>
          </w:p>
        </w:tc>
        <w:tc>
          <w:tcPr>
            <w:tcW w:w="790" w:type="pct"/>
            <w:vAlign w:val="center"/>
          </w:tcPr>
          <w:p w14:paraId="0AB7B5B2" w14:textId="77777777" w:rsidR="001032CC" w:rsidRPr="0087462A" w:rsidRDefault="001032CC" w:rsidP="00E53C5D">
            <w:pPr>
              <w:widowControl/>
              <w:snapToGrid w:val="0"/>
              <w:spacing w:before="100" w:beforeAutospacing="1" w:after="100" w:afterAutospacing="1"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关于印发《国家发展改革委重大固定资产投资项目社会稳定风险评估暂行办法》的通知</w:t>
            </w:r>
          </w:p>
        </w:tc>
        <w:tc>
          <w:tcPr>
            <w:tcW w:w="382" w:type="pct"/>
            <w:vAlign w:val="center"/>
          </w:tcPr>
          <w:p w14:paraId="44C228DC"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color w:val="000000" w:themeColor="text1"/>
                <w:sz w:val="18"/>
                <w:szCs w:val="18"/>
              </w:rPr>
              <w:t>2012</w:t>
            </w:r>
          </w:p>
        </w:tc>
        <w:tc>
          <w:tcPr>
            <w:tcW w:w="1486" w:type="pct"/>
            <w:vAlign w:val="center"/>
          </w:tcPr>
          <w:p w14:paraId="67A6466D"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中国要求点围绕拟建项目建设实施的合法性、合理性、可行性和可控性等方面开展社会稳定风险评估，调查范围应覆盖所涉及地区的利益相关者，充分听取、全面收集群众和各利益相关者的意见，包括合理和不合理、现实和潜在的诉求等。</w:t>
            </w:r>
          </w:p>
          <w:p w14:paraId="2C3C4631" w14:textId="70D9B092"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在风险调查的基础上，针对利益相关者不理解、不认同、不满意、不支持的方面，或在日后可能引发不稳定事件的情形，全面、全程查找并分析可能引发社会稳定风险的各种风险因素。根据风险识别和风险估计的结果，研究提出风险防范化解措施。</w:t>
            </w:r>
          </w:p>
        </w:tc>
        <w:tc>
          <w:tcPr>
            <w:tcW w:w="1081" w:type="pct"/>
            <w:vMerge/>
          </w:tcPr>
          <w:p w14:paraId="1F5D802C" w14:textId="77777777" w:rsidR="001032CC" w:rsidRPr="0087462A" w:rsidRDefault="001032CC" w:rsidP="00E53C5D">
            <w:pPr>
              <w:snapToGrid w:val="0"/>
              <w:spacing w:line="260" w:lineRule="atLeast"/>
              <w:rPr>
                <w:rFonts w:ascii="宋体" w:eastAsia="宋体" w:hAnsi="宋体"/>
                <w:color w:val="000000" w:themeColor="text1"/>
                <w:sz w:val="18"/>
                <w:szCs w:val="18"/>
              </w:rPr>
            </w:pPr>
          </w:p>
        </w:tc>
        <w:tc>
          <w:tcPr>
            <w:tcW w:w="932" w:type="pct"/>
            <w:vMerge/>
          </w:tcPr>
          <w:p w14:paraId="610ADE91" w14:textId="77777777" w:rsidR="001032CC" w:rsidRPr="0087462A" w:rsidRDefault="001032CC" w:rsidP="00E53C5D">
            <w:pPr>
              <w:snapToGrid w:val="0"/>
              <w:spacing w:line="260" w:lineRule="atLeast"/>
              <w:rPr>
                <w:rFonts w:ascii="宋体" w:eastAsia="宋体" w:hAnsi="宋体"/>
                <w:color w:val="000000" w:themeColor="text1"/>
                <w:sz w:val="18"/>
                <w:szCs w:val="18"/>
              </w:rPr>
            </w:pPr>
          </w:p>
        </w:tc>
      </w:tr>
      <w:tr w:rsidR="003150B6" w:rsidRPr="0087462A" w14:paraId="7FD87E42" w14:textId="77777777" w:rsidTr="001032CC">
        <w:trPr>
          <w:trHeight w:val="554"/>
        </w:trPr>
        <w:tc>
          <w:tcPr>
            <w:tcW w:w="2987" w:type="pct"/>
            <w:gridSpan w:val="4"/>
            <w:shd w:val="clear" w:color="auto" w:fill="F2F2F2"/>
            <w:vAlign w:val="center"/>
          </w:tcPr>
          <w:p w14:paraId="72B1E4A3" w14:textId="2BBB06D4" w:rsidR="001032CC" w:rsidRPr="0087462A" w:rsidRDefault="001032CC" w:rsidP="00E53C5D">
            <w:pPr>
              <w:snapToGrid w:val="0"/>
              <w:spacing w:line="260" w:lineRule="atLeast"/>
              <w:rPr>
                <w:rFonts w:ascii="宋体" w:eastAsia="宋体" w:hAnsi="宋体"/>
                <w:b/>
                <w:color w:val="000000" w:themeColor="text1"/>
                <w:sz w:val="18"/>
                <w:szCs w:val="18"/>
              </w:rPr>
            </w:pPr>
            <w:r w:rsidRPr="0087462A">
              <w:rPr>
                <w:rFonts w:ascii="宋体" w:eastAsia="宋体" w:hAnsi="宋体" w:hint="eastAsia"/>
                <w:b/>
                <w:color w:val="000000" w:themeColor="text1"/>
                <w:sz w:val="18"/>
                <w:szCs w:val="18"/>
              </w:rPr>
              <w:t>二</w:t>
            </w:r>
            <w:r w:rsidRPr="0087462A">
              <w:rPr>
                <w:rFonts w:ascii="宋体" w:eastAsia="宋体" w:hAnsi="宋体"/>
                <w:b/>
                <w:color w:val="000000" w:themeColor="text1"/>
                <w:sz w:val="18"/>
                <w:szCs w:val="18"/>
              </w:rPr>
              <w:t>、劳动管理法律文件</w:t>
            </w:r>
          </w:p>
        </w:tc>
        <w:tc>
          <w:tcPr>
            <w:tcW w:w="1081" w:type="pct"/>
            <w:shd w:val="clear" w:color="auto" w:fill="F2F2F2"/>
          </w:tcPr>
          <w:p w14:paraId="2D9D489D" w14:textId="77777777" w:rsidR="001032CC" w:rsidRPr="0087462A" w:rsidRDefault="001032CC" w:rsidP="001111B3">
            <w:pPr>
              <w:snapToGrid w:val="0"/>
              <w:spacing w:line="260" w:lineRule="atLeast"/>
              <w:ind w:left="360" w:firstLineChars="200" w:firstLine="367"/>
              <w:rPr>
                <w:rFonts w:ascii="宋体" w:eastAsia="宋体" w:hAnsi="宋体"/>
                <w:b/>
                <w:color w:val="000000" w:themeColor="text1"/>
                <w:sz w:val="18"/>
                <w:szCs w:val="18"/>
              </w:rPr>
            </w:pPr>
          </w:p>
        </w:tc>
        <w:tc>
          <w:tcPr>
            <w:tcW w:w="932" w:type="pct"/>
            <w:shd w:val="clear" w:color="auto" w:fill="F2F2F2"/>
          </w:tcPr>
          <w:p w14:paraId="05F76B35" w14:textId="77777777" w:rsidR="001032CC" w:rsidRPr="0087462A" w:rsidRDefault="001032CC" w:rsidP="001111B3">
            <w:pPr>
              <w:snapToGrid w:val="0"/>
              <w:spacing w:line="260" w:lineRule="atLeast"/>
              <w:ind w:left="360" w:firstLineChars="200" w:firstLine="367"/>
              <w:rPr>
                <w:rFonts w:ascii="宋体" w:eastAsia="宋体" w:hAnsi="宋体"/>
                <w:b/>
                <w:color w:val="000000" w:themeColor="text1"/>
                <w:sz w:val="18"/>
                <w:szCs w:val="18"/>
              </w:rPr>
            </w:pPr>
          </w:p>
        </w:tc>
      </w:tr>
      <w:tr w:rsidR="003150B6" w:rsidRPr="0087462A" w14:paraId="22864666" w14:textId="77777777" w:rsidTr="00C21A0C">
        <w:trPr>
          <w:trHeight w:val="3145"/>
        </w:trPr>
        <w:tc>
          <w:tcPr>
            <w:tcW w:w="329" w:type="pct"/>
            <w:vAlign w:val="center"/>
          </w:tcPr>
          <w:p w14:paraId="2F70980C" w14:textId="77777777" w:rsidR="001032CC" w:rsidRPr="0087462A" w:rsidRDefault="001032CC" w:rsidP="00E53C5D">
            <w:pPr>
              <w:numPr>
                <w:ilvl w:val="0"/>
                <w:numId w:val="14"/>
              </w:numPr>
              <w:snapToGrid w:val="0"/>
              <w:spacing w:line="260" w:lineRule="atLeast"/>
              <w:rPr>
                <w:rFonts w:ascii="宋体" w:eastAsia="宋体" w:hAnsi="宋体"/>
                <w:color w:val="000000" w:themeColor="text1"/>
                <w:sz w:val="18"/>
                <w:szCs w:val="18"/>
              </w:rPr>
            </w:pPr>
          </w:p>
        </w:tc>
        <w:tc>
          <w:tcPr>
            <w:tcW w:w="790" w:type="pct"/>
            <w:vAlign w:val="center"/>
          </w:tcPr>
          <w:p w14:paraId="0D85D7C2"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iCs/>
                <w:color w:val="000000" w:themeColor="text1"/>
                <w:sz w:val="18"/>
                <w:szCs w:val="18"/>
              </w:rPr>
              <w:t>《中华人民共和国劳动法》</w:t>
            </w:r>
          </w:p>
          <w:p w14:paraId="62B2E752"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04611753" w14:textId="77777777" w:rsidR="001032CC" w:rsidRPr="0087462A" w:rsidRDefault="001032CC" w:rsidP="00E53C5D">
            <w:pPr>
              <w:snapToGrid w:val="0"/>
              <w:spacing w:line="260" w:lineRule="atLeast"/>
              <w:rPr>
                <w:rFonts w:ascii="宋体" w:eastAsia="宋体" w:hAnsi="宋体"/>
                <w:iCs/>
                <w:color w:val="000000" w:themeColor="text1"/>
                <w:sz w:val="18"/>
                <w:szCs w:val="18"/>
              </w:rPr>
            </w:pPr>
          </w:p>
        </w:tc>
        <w:tc>
          <w:tcPr>
            <w:tcW w:w="382" w:type="pct"/>
            <w:vAlign w:val="center"/>
          </w:tcPr>
          <w:p w14:paraId="1BC87929"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iCs/>
                <w:color w:val="000000" w:themeColor="text1"/>
                <w:sz w:val="18"/>
                <w:szCs w:val="18"/>
              </w:rPr>
              <w:t>2018年修订</w:t>
            </w:r>
          </w:p>
          <w:p w14:paraId="74DCE199"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58C7A444" w14:textId="77777777" w:rsidR="001032CC" w:rsidRPr="0087462A" w:rsidRDefault="001032CC" w:rsidP="00E53C5D">
            <w:pPr>
              <w:snapToGrid w:val="0"/>
              <w:spacing w:line="260" w:lineRule="atLeast"/>
              <w:rPr>
                <w:rFonts w:ascii="宋体" w:eastAsia="宋体" w:hAnsi="宋体"/>
                <w:iCs/>
                <w:color w:val="000000" w:themeColor="text1"/>
                <w:sz w:val="18"/>
                <w:szCs w:val="18"/>
              </w:rPr>
            </w:pPr>
          </w:p>
        </w:tc>
        <w:tc>
          <w:tcPr>
            <w:tcW w:w="1486" w:type="pct"/>
            <w:vAlign w:val="center"/>
          </w:tcPr>
          <w:p w14:paraId="7DF59DF0"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在中华人民共和国境内的企业、个体经济组织（以下统称用人单位）和与之形成劳动关系的劳动者，适用本法。　国家机关、事业组织、社会团体和与之建立劳动合同关系的劳动者，依照本法执行。</w:t>
            </w:r>
          </w:p>
          <w:p w14:paraId="478FEE90" w14:textId="77777777" w:rsidR="001032CC" w:rsidRPr="0087462A" w:rsidRDefault="001032CC" w:rsidP="00E53C5D">
            <w:pPr>
              <w:snapToGrid w:val="0"/>
              <w:spacing w:line="260" w:lineRule="atLeast"/>
              <w:rPr>
                <w:rFonts w:ascii="宋体" w:eastAsia="宋体" w:hAnsi="宋体"/>
                <w:color w:val="000000" w:themeColor="text1"/>
                <w:sz w:val="18"/>
                <w:szCs w:val="18"/>
              </w:rPr>
            </w:pPr>
          </w:p>
          <w:p w14:paraId="52B90D34" w14:textId="77BFEBF1"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中国的劳动法明确禁止使用强迫劳动，并宣布任何强迫劳动合同都是非法的。</w:t>
            </w:r>
            <w:r w:rsidRPr="0087462A">
              <w:rPr>
                <w:rFonts w:ascii="宋体" w:eastAsia="宋体" w:hAnsi="宋体"/>
                <w:color w:val="000000" w:themeColor="text1"/>
                <w:sz w:val="18"/>
                <w:szCs w:val="18"/>
              </w:rPr>
              <w:t xml:space="preserve"> 它还明确规定，对劳动力使用武力、威胁或非法限制人身自由，或以侮辱、体罚、殴打、非法搜查/拘留等方式使用劳动力，均应受到刑事指控。</w:t>
            </w:r>
          </w:p>
        </w:tc>
        <w:tc>
          <w:tcPr>
            <w:tcW w:w="1081" w:type="pct"/>
            <w:vAlign w:val="center"/>
          </w:tcPr>
          <w:p w14:paraId="203C580A" w14:textId="69B1B64D"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ESS2的应用范围取决于借款</w:t>
            </w:r>
            <w:r w:rsidR="00936171" w:rsidRPr="0087462A">
              <w:rPr>
                <w:rFonts w:ascii="宋体" w:eastAsia="宋体" w:hAnsi="宋体" w:hint="eastAsia"/>
                <w:color w:val="000000" w:themeColor="text1"/>
                <w:sz w:val="18"/>
                <w:szCs w:val="18"/>
              </w:rPr>
              <w:t>国/</w:t>
            </w:r>
            <w:r w:rsidR="00FB38B7" w:rsidRPr="0087462A">
              <w:rPr>
                <w:rFonts w:ascii="宋体" w:eastAsia="宋体" w:hAnsi="宋体" w:hint="eastAsia"/>
                <w:color w:val="000000" w:themeColor="text1"/>
                <w:sz w:val="18"/>
                <w:szCs w:val="18"/>
              </w:rPr>
              <w:t>受援方</w:t>
            </w:r>
            <w:r w:rsidRPr="0087462A">
              <w:rPr>
                <w:rFonts w:ascii="宋体" w:eastAsia="宋体" w:hAnsi="宋体" w:hint="eastAsia"/>
                <w:color w:val="000000" w:themeColor="text1"/>
                <w:sz w:val="18"/>
                <w:szCs w:val="18"/>
              </w:rPr>
              <w:t>与项目工作人员之间雇用关系的类型。分为直接工作人员、合同工、主要供应商工作人员和社区工作人员，也适用于项目工作人员。</w:t>
            </w:r>
          </w:p>
          <w:p w14:paraId="75E93E10" w14:textId="77777777" w:rsidR="003E654F" w:rsidRPr="0087462A" w:rsidRDefault="003E654F" w:rsidP="00E53C5D">
            <w:pPr>
              <w:snapToGrid w:val="0"/>
              <w:spacing w:line="260" w:lineRule="atLeast"/>
              <w:rPr>
                <w:rFonts w:ascii="宋体" w:eastAsia="宋体" w:hAnsi="宋体"/>
                <w:color w:val="000000" w:themeColor="text1"/>
                <w:sz w:val="18"/>
                <w:szCs w:val="18"/>
              </w:rPr>
            </w:pPr>
          </w:p>
          <w:p w14:paraId="6E768D6A" w14:textId="30635769"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借款国</w:t>
            </w:r>
            <w:r w:rsidR="00936171" w:rsidRPr="0087462A">
              <w:rPr>
                <w:rFonts w:ascii="宋体" w:eastAsia="宋体" w:hAnsi="宋体" w:hint="eastAsia"/>
                <w:color w:val="000000" w:themeColor="text1"/>
                <w:sz w:val="18"/>
                <w:szCs w:val="18"/>
              </w:rPr>
              <w:t>/</w:t>
            </w:r>
            <w:r w:rsidR="00FB38B7" w:rsidRPr="0087462A">
              <w:rPr>
                <w:rFonts w:ascii="宋体" w:eastAsia="宋体" w:hAnsi="宋体" w:hint="eastAsia"/>
                <w:color w:val="000000" w:themeColor="text1"/>
                <w:sz w:val="18"/>
                <w:szCs w:val="18"/>
              </w:rPr>
              <w:t>受援方</w:t>
            </w:r>
            <w:r w:rsidRPr="0087462A">
              <w:rPr>
                <w:rFonts w:ascii="宋体" w:eastAsia="宋体" w:hAnsi="宋体" w:hint="eastAsia"/>
                <w:color w:val="000000" w:themeColor="text1"/>
                <w:sz w:val="18"/>
                <w:szCs w:val="18"/>
              </w:rPr>
              <w:t>应制定并实施适用于项目的书面劳动管理程序。</w:t>
            </w:r>
          </w:p>
          <w:p w14:paraId="158F87F4" w14:textId="77777777" w:rsidR="001032CC" w:rsidRPr="0087462A" w:rsidRDefault="001032CC" w:rsidP="00E53C5D">
            <w:pPr>
              <w:snapToGrid w:val="0"/>
              <w:spacing w:line="260" w:lineRule="atLeast"/>
              <w:rPr>
                <w:rFonts w:ascii="宋体" w:eastAsia="宋体" w:hAnsi="宋体"/>
                <w:color w:val="000000" w:themeColor="text1"/>
                <w:sz w:val="18"/>
                <w:szCs w:val="18"/>
              </w:rPr>
            </w:pPr>
          </w:p>
          <w:p w14:paraId="301B40FD" w14:textId="4D4A90EE"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ESS2提出，项目禁止强迫劳动</w:t>
            </w:r>
          </w:p>
          <w:p w14:paraId="460A2A6F" w14:textId="551C0C93" w:rsidR="001032CC" w:rsidRPr="0087462A" w:rsidRDefault="001032CC" w:rsidP="00E53C5D">
            <w:pPr>
              <w:snapToGrid w:val="0"/>
              <w:spacing w:line="260" w:lineRule="atLeast"/>
              <w:rPr>
                <w:rFonts w:ascii="宋体" w:eastAsia="宋体" w:hAnsi="宋体"/>
                <w:color w:val="000000" w:themeColor="text1"/>
                <w:sz w:val="18"/>
                <w:szCs w:val="18"/>
              </w:rPr>
            </w:pPr>
          </w:p>
        </w:tc>
        <w:tc>
          <w:tcPr>
            <w:tcW w:w="932" w:type="pct"/>
            <w:vAlign w:val="center"/>
          </w:tcPr>
          <w:p w14:paraId="0F0AC403"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中国的劳工没有按照世行标准分类；</w:t>
            </w:r>
          </w:p>
          <w:p w14:paraId="2B0E58D8"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在项目从层面上中国没有要求编制LMP</w:t>
            </w:r>
          </w:p>
          <w:p w14:paraId="60732152" w14:textId="77777777" w:rsidR="001032CC" w:rsidRPr="0087462A" w:rsidRDefault="001032CC" w:rsidP="00E53C5D">
            <w:pPr>
              <w:snapToGrid w:val="0"/>
              <w:spacing w:line="260" w:lineRule="atLeast"/>
              <w:rPr>
                <w:rFonts w:ascii="宋体" w:eastAsia="宋体" w:hAnsi="宋体"/>
                <w:color w:val="000000" w:themeColor="text1"/>
                <w:sz w:val="18"/>
                <w:szCs w:val="18"/>
              </w:rPr>
            </w:pPr>
          </w:p>
          <w:p w14:paraId="3BD2323D" w14:textId="77777777" w:rsidR="001032CC" w:rsidRPr="0087462A" w:rsidRDefault="001032CC" w:rsidP="00E53C5D">
            <w:pPr>
              <w:snapToGrid w:val="0"/>
              <w:spacing w:line="260" w:lineRule="atLeast"/>
              <w:rPr>
                <w:rFonts w:ascii="宋体" w:eastAsia="宋体" w:hAnsi="宋体"/>
                <w:color w:val="000000" w:themeColor="text1"/>
                <w:sz w:val="18"/>
                <w:szCs w:val="18"/>
              </w:rPr>
            </w:pPr>
          </w:p>
          <w:p w14:paraId="09DE13C6"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为了和世行保持一致，按照世行标准将所有劳动者分为四类，并编制LMP</w:t>
            </w:r>
          </w:p>
          <w:p w14:paraId="4FA37F46" w14:textId="77777777" w:rsidR="001032CC" w:rsidRPr="0087462A" w:rsidRDefault="001032CC" w:rsidP="00E53C5D">
            <w:pPr>
              <w:snapToGrid w:val="0"/>
              <w:spacing w:line="260" w:lineRule="atLeast"/>
              <w:rPr>
                <w:rFonts w:ascii="宋体" w:eastAsia="宋体" w:hAnsi="宋体"/>
                <w:color w:val="000000" w:themeColor="text1"/>
                <w:sz w:val="18"/>
                <w:szCs w:val="18"/>
              </w:rPr>
            </w:pPr>
          </w:p>
          <w:p w14:paraId="27A93C97" w14:textId="09C20531"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一致</w:t>
            </w:r>
          </w:p>
        </w:tc>
      </w:tr>
      <w:tr w:rsidR="003150B6" w:rsidRPr="0087462A" w14:paraId="70A497BA" w14:textId="77777777" w:rsidTr="00C21A0C">
        <w:trPr>
          <w:trHeight w:val="168"/>
        </w:trPr>
        <w:tc>
          <w:tcPr>
            <w:tcW w:w="329" w:type="pct"/>
            <w:vAlign w:val="center"/>
          </w:tcPr>
          <w:p w14:paraId="14476CDB" w14:textId="77777777" w:rsidR="001032CC" w:rsidRPr="0087462A" w:rsidRDefault="001032CC" w:rsidP="00E53C5D">
            <w:pPr>
              <w:numPr>
                <w:ilvl w:val="0"/>
                <w:numId w:val="14"/>
              </w:numPr>
              <w:snapToGrid w:val="0"/>
              <w:spacing w:line="260" w:lineRule="atLeast"/>
              <w:rPr>
                <w:rFonts w:ascii="宋体" w:eastAsia="宋体" w:hAnsi="宋体"/>
                <w:color w:val="000000" w:themeColor="text1"/>
                <w:sz w:val="18"/>
                <w:szCs w:val="18"/>
              </w:rPr>
            </w:pPr>
          </w:p>
        </w:tc>
        <w:tc>
          <w:tcPr>
            <w:tcW w:w="790" w:type="pct"/>
            <w:vAlign w:val="center"/>
          </w:tcPr>
          <w:p w14:paraId="1327D112"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hint="eastAsia"/>
                <w:iCs/>
                <w:color w:val="000000" w:themeColor="text1"/>
                <w:sz w:val="18"/>
                <w:szCs w:val="18"/>
              </w:rPr>
              <w:t>《中华人民共和国劳动法》</w:t>
            </w:r>
          </w:p>
          <w:p w14:paraId="798C6C43"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1B22468B"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iCs/>
                <w:color w:val="000000" w:themeColor="text1"/>
                <w:sz w:val="18"/>
                <w:szCs w:val="18"/>
              </w:rPr>
              <w:t>《中华人民共和国劳动合同法》</w:t>
            </w:r>
          </w:p>
        </w:tc>
        <w:tc>
          <w:tcPr>
            <w:tcW w:w="382" w:type="pct"/>
            <w:vAlign w:val="center"/>
          </w:tcPr>
          <w:p w14:paraId="0CF9143F"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iCs/>
                <w:color w:val="000000" w:themeColor="text1"/>
                <w:sz w:val="18"/>
                <w:szCs w:val="18"/>
              </w:rPr>
              <w:t>2018</w:t>
            </w:r>
            <w:r w:rsidRPr="0087462A">
              <w:rPr>
                <w:rFonts w:ascii="宋体" w:eastAsia="宋体" w:hAnsi="宋体" w:hint="eastAsia"/>
                <w:iCs/>
                <w:color w:val="000000" w:themeColor="text1"/>
                <w:sz w:val="18"/>
                <w:szCs w:val="18"/>
              </w:rPr>
              <w:t>修订；</w:t>
            </w:r>
          </w:p>
          <w:p w14:paraId="4A8A6EE2"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3BCC9E35"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iCs/>
                <w:color w:val="000000" w:themeColor="text1"/>
                <w:sz w:val="18"/>
                <w:szCs w:val="18"/>
              </w:rPr>
              <w:t>2012修订</w:t>
            </w:r>
          </w:p>
        </w:tc>
        <w:tc>
          <w:tcPr>
            <w:tcW w:w="1486" w:type="pct"/>
            <w:vAlign w:val="center"/>
          </w:tcPr>
          <w:p w14:paraId="33DE2362"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中国的劳动法规定建立劳动关系应当订立劳动合同，劳动者与用人单位确立劳动关系、明确双方权利和义务。</w:t>
            </w:r>
          </w:p>
          <w:p w14:paraId="6C002F0E"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用人单位招用劳动者时，应当如实告知劳动者工作内容、工作条件、工作地点、职业危害、安全生产状况、劳动报酬等情况。</w:t>
            </w:r>
          </w:p>
          <w:p w14:paraId="2B199C1D" w14:textId="08EBC7B5"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用人单位在制定、修改或者决定直接涉及劳动者切身利益的规章制度或者重大事项时，应当经职工代表大会或者全体职工讨论，与工会或者职工代表平等协商确定。</w:t>
            </w:r>
          </w:p>
        </w:tc>
        <w:tc>
          <w:tcPr>
            <w:tcW w:w="1081" w:type="pct"/>
            <w:vAlign w:val="center"/>
          </w:tcPr>
          <w:p w14:paraId="1086D683" w14:textId="6FDED15F"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ESS</w:t>
            </w:r>
            <w:r w:rsidRPr="0087462A">
              <w:rPr>
                <w:rFonts w:ascii="宋体" w:eastAsia="宋体" w:hAnsi="宋体"/>
                <w:color w:val="000000" w:themeColor="text1"/>
                <w:sz w:val="18"/>
                <w:szCs w:val="18"/>
              </w:rPr>
              <w:t>2</w:t>
            </w:r>
            <w:r w:rsidRPr="0087462A">
              <w:rPr>
                <w:rFonts w:ascii="宋体" w:eastAsia="宋体" w:hAnsi="宋体" w:hint="eastAsia"/>
                <w:color w:val="000000" w:themeColor="text1"/>
                <w:sz w:val="18"/>
                <w:szCs w:val="18"/>
              </w:rPr>
              <w:t>提出，借款国</w:t>
            </w:r>
            <w:r w:rsidR="00936171" w:rsidRPr="0087462A">
              <w:rPr>
                <w:rFonts w:ascii="宋体" w:eastAsia="宋体" w:hAnsi="宋体" w:hint="eastAsia"/>
                <w:color w:val="000000" w:themeColor="text1"/>
                <w:sz w:val="18"/>
                <w:szCs w:val="18"/>
              </w:rPr>
              <w:t>/</w:t>
            </w:r>
            <w:r w:rsidR="00FB38B7" w:rsidRPr="0087462A">
              <w:rPr>
                <w:rFonts w:ascii="宋体" w:eastAsia="宋体" w:hAnsi="宋体" w:hint="eastAsia"/>
                <w:color w:val="000000" w:themeColor="text1"/>
                <w:sz w:val="18"/>
                <w:szCs w:val="18"/>
              </w:rPr>
              <w:t>受援方</w:t>
            </w:r>
            <w:r w:rsidRPr="0087462A">
              <w:rPr>
                <w:rFonts w:ascii="宋体" w:eastAsia="宋体" w:hAnsi="宋体" w:hint="eastAsia"/>
                <w:color w:val="000000" w:themeColor="text1"/>
                <w:sz w:val="18"/>
                <w:szCs w:val="18"/>
              </w:rPr>
              <w:t>应向项目工作人员提供能明确清晰地说明雇用条款和条件的</w:t>
            </w:r>
            <w:r w:rsidR="00936171" w:rsidRPr="0087462A">
              <w:rPr>
                <w:rFonts w:ascii="宋体" w:eastAsia="宋体" w:hAnsi="宋体" w:hint="eastAsia"/>
                <w:color w:val="000000" w:themeColor="text1"/>
                <w:sz w:val="18"/>
                <w:szCs w:val="18"/>
              </w:rPr>
              <w:t>信</w:t>
            </w:r>
            <w:r w:rsidRPr="0087462A">
              <w:rPr>
                <w:rFonts w:ascii="宋体" w:eastAsia="宋体" w:hAnsi="宋体" w:hint="eastAsia"/>
                <w:color w:val="000000" w:themeColor="text1"/>
                <w:sz w:val="18"/>
                <w:szCs w:val="18"/>
              </w:rPr>
              <w:t>息和文件；应根据国家法律和劳动管理程序要求定期为项目工作人员支付薪资。在国家法律或劳动管理程序要求的情况下，项目工作人员将及时收到书面解雇通知和解雇费明细。</w:t>
            </w:r>
          </w:p>
        </w:tc>
        <w:tc>
          <w:tcPr>
            <w:tcW w:w="932" w:type="pct"/>
            <w:vAlign w:val="center"/>
          </w:tcPr>
          <w:p w14:paraId="1FE00821"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一致</w:t>
            </w:r>
          </w:p>
        </w:tc>
      </w:tr>
      <w:tr w:rsidR="003150B6" w:rsidRPr="0087462A" w14:paraId="6DE64F66" w14:textId="77777777" w:rsidTr="00C21A0C">
        <w:trPr>
          <w:trHeight w:val="452"/>
        </w:trPr>
        <w:tc>
          <w:tcPr>
            <w:tcW w:w="329" w:type="pct"/>
            <w:vAlign w:val="center"/>
          </w:tcPr>
          <w:p w14:paraId="755DAE2F" w14:textId="77777777" w:rsidR="001032CC" w:rsidRPr="0087462A" w:rsidRDefault="001032CC" w:rsidP="00E53C5D">
            <w:pPr>
              <w:numPr>
                <w:ilvl w:val="0"/>
                <w:numId w:val="14"/>
              </w:numPr>
              <w:snapToGrid w:val="0"/>
              <w:spacing w:line="260" w:lineRule="atLeast"/>
              <w:rPr>
                <w:rFonts w:ascii="宋体" w:eastAsia="宋体" w:hAnsi="宋体"/>
                <w:color w:val="000000" w:themeColor="text1"/>
                <w:sz w:val="18"/>
                <w:szCs w:val="18"/>
              </w:rPr>
            </w:pPr>
          </w:p>
        </w:tc>
        <w:tc>
          <w:tcPr>
            <w:tcW w:w="790" w:type="pct"/>
            <w:vAlign w:val="center"/>
          </w:tcPr>
          <w:p w14:paraId="08D7C2A7"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5853392A"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hint="eastAsia"/>
                <w:iCs/>
                <w:color w:val="000000" w:themeColor="text1"/>
                <w:sz w:val="18"/>
                <w:szCs w:val="18"/>
              </w:rPr>
              <w:t>国务院《劳动保障监察条例》</w:t>
            </w:r>
          </w:p>
          <w:p w14:paraId="0BC4D874"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19B0859A" w14:textId="77777777" w:rsidR="001032CC" w:rsidRPr="0087462A" w:rsidRDefault="001032CC" w:rsidP="00E53C5D">
            <w:pPr>
              <w:snapToGrid w:val="0"/>
              <w:spacing w:line="260" w:lineRule="atLeast"/>
              <w:rPr>
                <w:rFonts w:ascii="宋体" w:eastAsia="宋体" w:hAnsi="宋体"/>
                <w:iCs/>
                <w:color w:val="000000" w:themeColor="text1"/>
                <w:sz w:val="18"/>
                <w:szCs w:val="18"/>
              </w:rPr>
            </w:pPr>
          </w:p>
        </w:tc>
        <w:tc>
          <w:tcPr>
            <w:tcW w:w="382" w:type="pct"/>
            <w:vAlign w:val="center"/>
          </w:tcPr>
          <w:p w14:paraId="240225E9"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iCs/>
                <w:color w:val="000000" w:themeColor="text1"/>
                <w:sz w:val="18"/>
                <w:szCs w:val="18"/>
              </w:rPr>
              <w:t>2018</w:t>
            </w:r>
            <w:r w:rsidRPr="0087462A">
              <w:rPr>
                <w:rFonts w:ascii="宋体" w:eastAsia="宋体" w:hAnsi="宋体" w:hint="eastAsia"/>
                <w:iCs/>
                <w:color w:val="000000" w:themeColor="text1"/>
                <w:sz w:val="18"/>
                <w:szCs w:val="18"/>
              </w:rPr>
              <w:t>修订；</w:t>
            </w:r>
          </w:p>
          <w:p w14:paraId="017521A2"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0597E9FE"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2FF87A36"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iCs/>
                <w:color w:val="000000" w:themeColor="text1"/>
                <w:sz w:val="18"/>
                <w:szCs w:val="18"/>
              </w:rPr>
              <w:t>2004</w:t>
            </w:r>
          </w:p>
          <w:p w14:paraId="6A752CC9"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2C43FA4B"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iCs/>
                <w:color w:val="000000" w:themeColor="text1"/>
                <w:sz w:val="18"/>
                <w:szCs w:val="18"/>
              </w:rPr>
              <w:t xml:space="preserve"> </w:t>
            </w:r>
          </w:p>
          <w:p w14:paraId="46E5D42E" w14:textId="77777777" w:rsidR="001032CC" w:rsidRPr="0087462A" w:rsidRDefault="001032CC" w:rsidP="00E53C5D">
            <w:pPr>
              <w:snapToGrid w:val="0"/>
              <w:spacing w:line="260" w:lineRule="atLeast"/>
              <w:rPr>
                <w:rFonts w:ascii="宋体" w:eastAsia="宋体" w:hAnsi="宋体"/>
                <w:iCs/>
                <w:color w:val="000000" w:themeColor="text1"/>
                <w:sz w:val="18"/>
                <w:szCs w:val="18"/>
              </w:rPr>
            </w:pPr>
          </w:p>
        </w:tc>
        <w:tc>
          <w:tcPr>
            <w:tcW w:w="1486" w:type="pct"/>
            <w:vAlign w:val="center"/>
          </w:tcPr>
          <w:p w14:paraId="7A09C6BE"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中国有</w:t>
            </w:r>
            <w:r w:rsidRPr="0087462A">
              <w:rPr>
                <w:rFonts w:ascii="宋体" w:eastAsia="宋体" w:hAnsi="宋体"/>
                <w:color w:val="000000" w:themeColor="text1"/>
                <w:sz w:val="18"/>
                <w:szCs w:val="18"/>
              </w:rPr>
              <w:t>完善的劳动争议调解制度，通过正式工会制度下的企业委员会进行调解。工人也可以直接通过劳动局提出申诉。</w:t>
            </w:r>
          </w:p>
          <w:p w14:paraId="641A65A6"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对企业、个体工商户、民办非企业单位（以下统称用人单位）实施劳动保障监察；对职业介绍机构、职业技能培训机构和职业技能考核鉴定机构进</w:t>
            </w:r>
            <w:r w:rsidRPr="0087462A">
              <w:rPr>
                <w:rFonts w:ascii="宋体" w:eastAsia="宋体" w:hAnsi="宋体" w:hint="eastAsia"/>
                <w:color w:val="000000" w:themeColor="text1"/>
                <w:sz w:val="18"/>
                <w:szCs w:val="18"/>
              </w:rPr>
              <w:lastRenderedPageBreak/>
              <w:t>行劳动保障监察。</w:t>
            </w:r>
          </w:p>
          <w:p w14:paraId="63BA909B"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对用人单位的劳动保障监察，由用人单位用工行为所在地的县（市、区）或者设区的市人力资源社会保障主管部门管辖。</w:t>
            </w:r>
          </w:p>
          <w:p w14:paraId="074A7B74"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劳动保障监察采取日常巡视检查、书面审查、专项检查、举报投诉调查等形式。</w:t>
            </w:r>
          </w:p>
        </w:tc>
        <w:tc>
          <w:tcPr>
            <w:tcW w:w="1081" w:type="pct"/>
            <w:vAlign w:val="center"/>
          </w:tcPr>
          <w:p w14:paraId="4F6ECF41"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lastRenderedPageBreak/>
              <w:t>ESS2要求必须为所有直接工作人员和合同工</w:t>
            </w:r>
            <w:r w:rsidRPr="0087462A">
              <w:rPr>
                <w:rFonts w:ascii="宋体" w:eastAsia="宋体" w:hAnsi="宋体"/>
                <w:color w:val="000000" w:themeColor="text1"/>
                <w:sz w:val="18"/>
                <w:szCs w:val="18"/>
              </w:rPr>
              <w:t>（如需要，其组</w:t>
            </w:r>
            <w:r w:rsidRPr="0087462A">
              <w:rPr>
                <w:rFonts w:ascii="宋体" w:eastAsia="宋体" w:hAnsi="宋体" w:hint="eastAsia"/>
                <w:color w:val="000000" w:themeColor="text1"/>
                <w:sz w:val="18"/>
                <w:szCs w:val="18"/>
              </w:rPr>
              <w:t>织）提供申诉机制，以便提出对工作场所问题的申诉</w:t>
            </w:r>
            <w:r w:rsidRPr="0087462A">
              <w:rPr>
                <w:rFonts w:ascii="宋体" w:eastAsia="宋体" w:hAnsi="宋体"/>
                <w:color w:val="000000" w:themeColor="text1"/>
                <w:sz w:val="18"/>
                <w:szCs w:val="18"/>
              </w:rPr>
              <w:t>。</w:t>
            </w:r>
          </w:p>
        </w:tc>
        <w:tc>
          <w:tcPr>
            <w:tcW w:w="932" w:type="pct"/>
            <w:vAlign w:val="center"/>
          </w:tcPr>
          <w:p w14:paraId="6911E0B4"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一致</w:t>
            </w:r>
          </w:p>
        </w:tc>
      </w:tr>
      <w:tr w:rsidR="003150B6" w:rsidRPr="0087462A" w14:paraId="607C3C05" w14:textId="77777777" w:rsidTr="00C21A0C">
        <w:trPr>
          <w:trHeight w:val="3429"/>
        </w:trPr>
        <w:tc>
          <w:tcPr>
            <w:tcW w:w="329" w:type="pct"/>
            <w:vAlign w:val="center"/>
          </w:tcPr>
          <w:p w14:paraId="3780FF7B" w14:textId="77777777" w:rsidR="001032CC" w:rsidRPr="0087462A" w:rsidRDefault="001032CC" w:rsidP="00E53C5D">
            <w:pPr>
              <w:numPr>
                <w:ilvl w:val="0"/>
                <w:numId w:val="14"/>
              </w:numPr>
              <w:snapToGrid w:val="0"/>
              <w:spacing w:line="260" w:lineRule="atLeast"/>
              <w:rPr>
                <w:rFonts w:ascii="宋体" w:eastAsia="宋体" w:hAnsi="宋体"/>
                <w:color w:val="000000" w:themeColor="text1"/>
                <w:sz w:val="18"/>
                <w:szCs w:val="18"/>
              </w:rPr>
            </w:pPr>
          </w:p>
        </w:tc>
        <w:tc>
          <w:tcPr>
            <w:tcW w:w="790" w:type="pct"/>
            <w:vAlign w:val="center"/>
          </w:tcPr>
          <w:p w14:paraId="6AD5DC3C"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hint="eastAsia"/>
                <w:iCs/>
                <w:color w:val="000000" w:themeColor="text1"/>
                <w:sz w:val="18"/>
                <w:szCs w:val="18"/>
              </w:rPr>
              <w:t>《中华人民共和国工会法》</w:t>
            </w:r>
          </w:p>
          <w:p w14:paraId="296EDFBC"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1D8A058B" w14:textId="77777777" w:rsidR="001032CC" w:rsidRPr="0087462A" w:rsidRDefault="001032CC" w:rsidP="00E53C5D">
            <w:pPr>
              <w:snapToGrid w:val="0"/>
              <w:spacing w:line="260" w:lineRule="atLeast"/>
              <w:rPr>
                <w:rFonts w:ascii="宋体" w:eastAsia="宋体" w:hAnsi="宋体"/>
                <w:iCs/>
                <w:color w:val="000000" w:themeColor="text1"/>
                <w:sz w:val="18"/>
                <w:szCs w:val="18"/>
              </w:rPr>
            </w:pPr>
          </w:p>
        </w:tc>
        <w:tc>
          <w:tcPr>
            <w:tcW w:w="382" w:type="pct"/>
            <w:vAlign w:val="center"/>
          </w:tcPr>
          <w:p w14:paraId="53035B98"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iCs/>
                <w:color w:val="000000" w:themeColor="text1"/>
                <w:sz w:val="18"/>
                <w:szCs w:val="18"/>
              </w:rPr>
              <w:t>2009年</w:t>
            </w:r>
            <w:r w:rsidRPr="0087462A">
              <w:rPr>
                <w:rFonts w:ascii="宋体" w:eastAsia="宋体" w:hAnsi="宋体" w:hint="eastAsia"/>
                <w:iCs/>
                <w:color w:val="000000" w:themeColor="text1"/>
                <w:sz w:val="18"/>
                <w:szCs w:val="18"/>
              </w:rPr>
              <w:t>第二次修订</w:t>
            </w:r>
          </w:p>
          <w:p w14:paraId="42DDB59A"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4E8CB78D" w14:textId="77777777" w:rsidR="001032CC" w:rsidRPr="0087462A" w:rsidRDefault="001032CC" w:rsidP="00E53C5D">
            <w:pPr>
              <w:snapToGrid w:val="0"/>
              <w:spacing w:line="260" w:lineRule="atLeast"/>
              <w:rPr>
                <w:rFonts w:ascii="宋体" w:eastAsia="宋体" w:hAnsi="宋体"/>
                <w:iCs/>
                <w:color w:val="000000" w:themeColor="text1"/>
                <w:sz w:val="18"/>
                <w:szCs w:val="18"/>
              </w:rPr>
            </w:pPr>
          </w:p>
        </w:tc>
        <w:tc>
          <w:tcPr>
            <w:tcW w:w="1486" w:type="pct"/>
            <w:vAlign w:val="center"/>
          </w:tcPr>
          <w:p w14:paraId="076A7790"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中国法律规定，所有企业、事业单位、机关中以工资收入为主要生活来源的体力劳动者和脑力劳动者，不分民族、种族、性别、职业、宗教信仰、教育程度，都有依法参加和组织工会的权利。企业、事业单位应当在开业或者设立一年内依法建立工会组织。</w:t>
            </w:r>
          </w:p>
          <w:p w14:paraId="1A7992E7"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工会应当督促企业、事业单位依法为职工缴纳养老、失业、医疗、工伤、生育等各类社会保险费用。</w:t>
            </w:r>
          </w:p>
          <w:p w14:paraId="45055540"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工会应当协助企业、事业单位和机关办好职工集体福利事业，做好工资、社会保险、劳动安全卫生等工作。</w:t>
            </w:r>
          </w:p>
        </w:tc>
        <w:tc>
          <w:tcPr>
            <w:tcW w:w="1081" w:type="pct"/>
            <w:vAlign w:val="center"/>
          </w:tcPr>
          <w:p w14:paraId="78A44DF7"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ESS2对工作人员组织提出了规定：如果项目所在国法律承认工作人员享有自由、不受干涉地组建并参加工作人员组织以及进行集体谈判的权利，项目将根据国家法律实施。在此情况下，必须尊重依法组建的工作人员组织和合法工作人员代表的角色，并及时为其提供进行有效谈判所需的信息。</w:t>
            </w:r>
          </w:p>
        </w:tc>
        <w:tc>
          <w:tcPr>
            <w:tcW w:w="932" w:type="pct"/>
            <w:vAlign w:val="center"/>
          </w:tcPr>
          <w:p w14:paraId="524FF524"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一致</w:t>
            </w:r>
          </w:p>
        </w:tc>
      </w:tr>
      <w:tr w:rsidR="003150B6" w:rsidRPr="0087462A" w14:paraId="54C37355" w14:textId="77777777" w:rsidTr="001111B3">
        <w:trPr>
          <w:trHeight w:val="1444"/>
        </w:trPr>
        <w:tc>
          <w:tcPr>
            <w:tcW w:w="329" w:type="pct"/>
            <w:vAlign w:val="center"/>
          </w:tcPr>
          <w:p w14:paraId="191772C5" w14:textId="5F005406" w:rsidR="001032CC" w:rsidRPr="0087462A" w:rsidRDefault="001032CC" w:rsidP="00E53C5D">
            <w:pPr>
              <w:numPr>
                <w:ilvl w:val="0"/>
                <w:numId w:val="14"/>
              </w:numPr>
              <w:snapToGrid w:val="0"/>
              <w:spacing w:line="260" w:lineRule="atLeast"/>
              <w:rPr>
                <w:rFonts w:ascii="宋体" w:eastAsia="宋体" w:hAnsi="宋体"/>
                <w:color w:val="000000" w:themeColor="text1"/>
                <w:sz w:val="18"/>
                <w:szCs w:val="18"/>
              </w:rPr>
            </w:pPr>
          </w:p>
        </w:tc>
        <w:tc>
          <w:tcPr>
            <w:tcW w:w="790" w:type="pct"/>
            <w:vAlign w:val="center"/>
          </w:tcPr>
          <w:p w14:paraId="339AB912"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hint="eastAsia"/>
                <w:iCs/>
                <w:color w:val="000000" w:themeColor="text1"/>
                <w:sz w:val="18"/>
                <w:szCs w:val="18"/>
              </w:rPr>
              <w:t>《中华人民共和国妇女权益保障法》</w:t>
            </w:r>
          </w:p>
          <w:p w14:paraId="51BAC8A5"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05B04B5F"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57481E6D"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hint="eastAsia"/>
                <w:iCs/>
                <w:color w:val="000000" w:themeColor="text1"/>
                <w:sz w:val="18"/>
                <w:szCs w:val="18"/>
              </w:rPr>
              <w:t>中华人民共和国《女职工劳动保护特别规定》</w:t>
            </w:r>
          </w:p>
          <w:p w14:paraId="04C42E2B"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752BD0AE" w14:textId="77777777" w:rsidR="001032CC" w:rsidRPr="0087462A" w:rsidRDefault="001032CC" w:rsidP="00E53C5D">
            <w:pPr>
              <w:snapToGrid w:val="0"/>
              <w:spacing w:line="260" w:lineRule="atLeast"/>
              <w:rPr>
                <w:rFonts w:ascii="宋体" w:eastAsia="宋体" w:hAnsi="宋体"/>
                <w:iCs/>
                <w:color w:val="000000" w:themeColor="text1"/>
                <w:sz w:val="18"/>
                <w:szCs w:val="18"/>
              </w:rPr>
            </w:pPr>
          </w:p>
        </w:tc>
        <w:tc>
          <w:tcPr>
            <w:tcW w:w="382" w:type="pct"/>
            <w:vAlign w:val="center"/>
          </w:tcPr>
          <w:p w14:paraId="2CF191BB"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hint="eastAsia"/>
                <w:iCs/>
                <w:color w:val="000000" w:themeColor="text1"/>
                <w:sz w:val="18"/>
                <w:szCs w:val="18"/>
              </w:rPr>
              <w:t>201</w:t>
            </w:r>
            <w:r w:rsidRPr="0087462A">
              <w:rPr>
                <w:rFonts w:ascii="宋体" w:eastAsia="宋体" w:hAnsi="宋体"/>
                <w:iCs/>
                <w:color w:val="000000" w:themeColor="text1"/>
                <w:sz w:val="18"/>
                <w:szCs w:val="18"/>
              </w:rPr>
              <w:t>8</w:t>
            </w:r>
            <w:r w:rsidRPr="0087462A">
              <w:rPr>
                <w:rFonts w:ascii="宋体" w:eastAsia="宋体" w:hAnsi="宋体" w:hint="eastAsia"/>
                <w:iCs/>
                <w:color w:val="000000" w:themeColor="text1"/>
                <w:sz w:val="18"/>
                <w:szCs w:val="18"/>
              </w:rPr>
              <w:t>修订</w:t>
            </w:r>
          </w:p>
          <w:p w14:paraId="4A7089C6"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5A625EC6"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0ADAB6B6"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iCs/>
                <w:color w:val="000000" w:themeColor="text1"/>
                <w:sz w:val="18"/>
                <w:szCs w:val="18"/>
              </w:rPr>
              <w:t>2012</w:t>
            </w:r>
          </w:p>
          <w:p w14:paraId="03A0235C"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31793F96"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13893C0E"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hint="eastAsia"/>
                <w:iCs/>
                <w:color w:val="000000" w:themeColor="text1"/>
                <w:sz w:val="18"/>
                <w:szCs w:val="18"/>
              </w:rPr>
              <w:t>2</w:t>
            </w:r>
            <w:r w:rsidRPr="0087462A">
              <w:rPr>
                <w:rFonts w:ascii="宋体" w:eastAsia="宋体" w:hAnsi="宋体"/>
                <w:iCs/>
                <w:color w:val="000000" w:themeColor="text1"/>
                <w:sz w:val="18"/>
                <w:szCs w:val="18"/>
              </w:rPr>
              <w:t>017</w:t>
            </w:r>
          </w:p>
        </w:tc>
        <w:tc>
          <w:tcPr>
            <w:tcW w:w="1486" w:type="pct"/>
            <w:vAlign w:val="center"/>
          </w:tcPr>
          <w:p w14:paraId="12D1A168"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劳动法要求对妇女和儿童给予特别保护，禁止一系列危险的工作岗位雇用妇女和儿童工人。</w:t>
            </w:r>
          </w:p>
          <w:p w14:paraId="0F29CEBA"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国家法律规定保障妇女享有与男子平等的劳动权利和社会保障权利。在劳动报酬方面，实行男女同工同酬。</w:t>
            </w:r>
          </w:p>
          <w:p w14:paraId="51EC7509"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任何单位均应根据妇女的特点，依法保护妇女在工作和劳动时的安全和健康，不得安排不适合妇女从事的工作和劳动。</w:t>
            </w:r>
            <w:r w:rsidRPr="0087462A">
              <w:rPr>
                <w:rFonts w:ascii="宋体" w:eastAsia="宋体" w:hAnsi="宋体"/>
                <w:color w:val="000000" w:themeColor="text1"/>
                <w:sz w:val="18"/>
                <w:szCs w:val="18"/>
              </w:rPr>
              <w:t xml:space="preserve"> 妇女在经期、孕期、产期、哺乳期受特殊保护。</w:t>
            </w:r>
          </w:p>
          <w:p w14:paraId="7752AE56"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用人单位应当结合本单位劳动生产特点，预防和制止对女职工的性骚扰；在处理女职工性骚扰申诉时，应当依法保护女职工的个人隐私。</w:t>
            </w:r>
          </w:p>
          <w:p w14:paraId="5672C95A" w14:textId="61AB9F8E"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浙江省规定县级以上人民政府人力资源和社会保障、安全生产监督管理、卫生和计划生育等有关行政部门应当按照各自职责，做好女职工劳动保护监督管理工作。</w:t>
            </w:r>
          </w:p>
        </w:tc>
        <w:tc>
          <w:tcPr>
            <w:tcW w:w="1081" w:type="pct"/>
            <w:vAlign w:val="center"/>
          </w:tcPr>
          <w:p w14:paraId="0CA36068"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ESS2提出提供适当的保护和援助措施，解决项目工人，包括妇女、残疾人、移徙工人和法定工作年龄儿童等特定工人群体的脆弱性问题。</w:t>
            </w:r>
          </w:p>
        </w:tc>
        <w:tc>
          <w:tcPr>
            <w:tcW w:w="932" w:type="pct"/>
            <w:vAlign w:val="center"/>
          </w:tcPr>
          <w:p w14:paraId="72B64008" w14:textId="77777777"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一致</w:t>
            </w:r>
          </w:p>
        </w:tc>
      </w:tr>
      <w:tr w:rsidR="003150B6" w:rsidRPr="0087462A" w14:paraId="2151756E" w14:textId="77777777" w:rsidTr="001032CC">
        <w:trPr>
          <w:trHeight w:val="600"/>
        </w:trPr>
        <w:tc>
          <w:tcPr>
            <w:tcW w:w="2987" w:type="pct"/>
            <w:gridSpan w:val="4"/>
            <w:shd w:val="clear" w:color="auto" w:fill="F2F2F2"/>
            <w:vAlign w:val="center"/>
          </w:tcPr>
          <w:p w14:paraId="00DA64B8" w14:textId="45DBA257" w:rsidR="001032CC" w:rsidRPr="0087462A" w:rsidRDefault="00F65784" w:rsidP="00E53C5D">
            <w:pPr>
              <w:snapToGrid w:val="0"/>
              <w:spacing w:line="260" w:lineRule="atLeast"/>
              <w:rPr>
                <w:rFonts w:ascii="宋体" w:eastAsia="宋体" w:hAnsi="宋体"/>
                <w:b/>
                <w:color w:val="000000" w:themeColor="text1"/>
                <w:sz w:val="18"/>
                <w:szCs w:val="18"/>
              </w:rPr>
            </w:pPr>
            <w:r w:rsidRPr="0087462A">
              <w:rPr>
                <w:rFonts w:ascii="宋体" w:eastAsia="宋体" w:hAnsi="宋体" w:hint="eastAsia"/>
                <w:b/>
                <w:color w:val="000000" w:themeColor="text1"/>
                <w:sz w:val="18"/>
                <w:szCs w:val="18"/>
              </w:rPr>
              <w:t>三</w:t>
            </w:r>
            <w:r w:rsidR="001032CC" w:rsidRPr="0087462A">
              <w:rPr>
                <w:rFonts w:ascii="宋体" w:eastAsia="宋体" w:hAnsi="宋体" w:hint="eastAsia"/>
                <w:b/>
                <w:color w:val="000000" w:themeColor="text1"/>
                <w:sz w:val="18"/>
                <w:szCs w:val="18"/>
              </w:rPr>
              <w:t>、信息公开与公众参与相关政策</w:t>
            </w:r>
          </w:p>
        </w:tc>
        <w:tc>
          <w:tcPr>
            <w:tcW w:w="1081" w:type="pct"/>
            <w:shd w:val="clear" w:color="auto" w:fill="F2F2F2"/>
            <w:vAlign w:val="center"/>
          </w:tcPr>
          <w:p w14:paraId="5556A0B0" w14:textId="77777777" w:rsidR="001032CC" w:rsidRPr="0087462A" w:rsidRDefault="001032CC" w:rsidP="00E53C5D">
            <w:pPr>
              <w:snapToGrid w:val="0"/>
              <w:spacing w:line="260" w:lineRule="atLeast"/>
              <w:rPr>
                <w:rFonts w:ascii="宋体" w:eastAsia="宋体" w:hAnsi="宋体"/>
                <w:b/>
                <w:color w:val="000000" w:themeColor="text1"/>
                <w:sz w:val="18"/>
                <w:szCs w:val="18"/>
              </w:rPr>
            </w:pPr>
          </w:p>
        </w:tc>
        <w:tc>
          <w:tcPr>
            <w:tcW w:w="932" w:type="pct"/>
            <w:shd w:val="clear" w:color="auto" w:fill="F2F2F2"/>
            <w:vAlign w:val="center"/>
          </w:tcPr>
          <w:p w14:paraId="775F6277" w14:textId="77777777" w:rsidR="001032CC" w:rsidRPr="0087462A" w:rsidRDefault="001032CC" w:rsidP="00E53C5D">
            <w:pPr>
              <w:snapToGrid w:val="0"/>
              <w:spacing w:line="260" w:lineRule="atLeast"/>
              <w:rPr>
                <w:rFonts w:ascii="宋体" w:eastAsia="宋体" w:hAnsi="宋体"/>
                <w:b/>
                <w:color w:val="000000" w:themeColor="text1"/>
                <w:sz w:val="18"/>
                <w:szCs w:val="18"/>
              </w:rPr>
            </w:pPr>
          </w:p>
        </w:tc>
      </w:tr>
      <w:tr w:rsidR="003150B6" w:rsidRPr="0087462A" w14:paraId="77939C96" w14:textId="77777777" w:rsidTr="00C21A0C">
        <w:trPr>
          <w:trHeight w:val="272"/>
        </w:trPr>
        <w:tc>
          <w:tcPr>
            <w:tcW w:w="329" w:type="pct"/>
            <w:vAlign w:val="center"/>
          </w:tcPr>
          <w:p w14:paraId="296BF07B" w14:textId="77777777" w:rsidR="001032CC" w:rsidRPr="0087462A" w:rsidRDefault="001032CC" w:rsidP="00E53C5D">
            <w:pPr>
              <w:numPr>
                <w:ilvl w:val="0"/>
                <w:numId w:val="14"/>
              </w:numPr>
              <w:snapToGrid w:val="0"/>
              <w:spacing w:line="260" w:lineRule="atLeast"/>
              <w:rPr>
                <w:rFonts w:ascii="宋体" w:eastAsia="宋体" w:hAnsi="宋体"/>
                <w:color w:val="000000" w:themeColor="text1"/>
                <w:sz w:val="18"/>
                <w:szCs w:val="18"/>
              </w:rPr>
            </w:pPr>
          </w:p>
        </w:tc>
        <w:tc>
          <w:tcPr>
            <w:tcW w:w="790" w:type="pct"/>
            <w:vAlign w:val="center"/>
          </w:tcPr>
          <w:p w14:paraId="2CF56D49"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hint="eastAsia"/>
                <w:iCs/>
                <w:color w:val="000000" w:themeColor="text1"/>
                <w:sz w:val="18"/>
                <w:szCs w:val="18"/>
              </w:rPr>
              <w:t>《国务院办公厅关于推进重大建设项目批准和实施领域政府信息公开的意见》</w:t>
            </w:r>
          </w:p>
          <w:p w14:paraId="5E6E51C0" w14:textId="079D7D86" w:rsidR="001032CC" w:rsidRPr="0087462A" w:rsidRDefault="001032CC" w:rsidP="00E53C5D">
            <w:pPr>
              <w:snapToGrid w:val="0"/>
              <w:spacing w:line="260" w:lineRule="atLeast"/>
              <w:rPr>
                <w:rFonts w:ascii="宋体" w:eastAsia="宋体" w:hAnsi="宋体"/>
                <w:iCs/>
                <w:color w:val="000000" w:themeColor="text1"/>
                <w:sz w:val="18"/>
                <w:szCs w:val="18"/>
              </w:rPr>
            </w:pPr>
          </w:p>
          <w:p w14:paraId="3FE52D8F" w14:textId="5611A369" w:rsidR="0077516F" w:rsidRPr="0087462A" w:rsidRDefault="0077516F" w:rsidP="00E53C5D">
            <w:pPr>
              <w:snapToGrid w:val="0"/>
              <w:spacing w:line="260" w:lineRule="atLeast"/>
              <w:rPr>
                <w:rFonts w:ascii="宋体" w:eastAsia="宋体" w:hAnsi="宋体"/>
                <w:iCs/>
                <w:color w:val="000000" w:themeColor="text1"/>
                <w:sz w:val="18"/>
                <w:szCs w:val="18"/>
              </w:rPr>
            </w:pPr>
          </w:p>
          <w:p w14:paraId="7DB6D286" w14:textId="69B767A5" w:rsidR="0077516F" w:rsidRPr="0087462A" w:rsidRDefault="0077516F" w:rsidP="00E53C5D">
            <w:pPr>
              <w:snapToGrid w:val="0"/>
              <w:spacing w:line="260" w:lineRule="atLeast"/>
              <w:rPr>
                <w:rFonts w:ascii="宋体" w:eastAsia="宋体" w:hAnsi="宋体"/>
                <w:iCs/>
                <w:color w:val="000000" w:themeColor="text1"/>
                <w:sz w:val="18"/>
                <w:szCs w:val="18"/>
              </w:rPr>
            </w:pPr>
          </w:p>
          <w:p w14:paraId="3C1026A5" w14:textId="52A74B87" w:rsidR="0077516F" w:rsidRPr="0087462A" w:rsidRDefault="0077516F" w:rsidP="00E53C5D">
            <w:pPr>
              <w:snapToGrid w:val="0"/>
              <w:spacing w:line="260" w:lineRule="atLeast"/>
              <w:rPr>
                <w:rFonts w:ascii="宋体" w:eastAsia="宋体" w:hAnsi="宋体"/>
                <w:iCs/>
                <w:color w:val="000000" w:themeColor="text1"/>
                <w:sz w:val="18"/>
                <w:szCs w:val="18"/>
              </w:rPr>
            </w:pPr>
          </w:p>
          <w:p w14:paraId="77094DBC" w14:textId="3AF82161" w:rsidR="0077516F" w:rsidRPr="0087462A" w:rsidRDefault="0077516F" w:rsidP="00E53C5D">
            <w:pPr>
              <w:snapToGrid w:val="0"/>
              <w:spacing w:line="260" w:lineRule="atLeast"/>
              <w:rPr>
                <w:rFonts w:ascii="宋体" w:eastAsia="宋体" w:hAnsi="宋体"/>
                <w:iCs/>
                <w:color w:val="000000" w:themeColor="text1"/>
                <w:sz w:val="18"/>
                <w:szCs w:val="18"/>
              </w:rPr>
            </w:pPr>
          </w:p>
          <w:p w14:paraId="5C255849" w14:textId="3148FB0C" w:rsidR="0077516F" w:rsidRPr="0087462A" w:rsidRDefault="0077516F" w:rsidP="00E53C5D">
            <w:pPr>
              <w:snapToGrid w:val="0"/>
              <w:spacing w:line="260" w:lineRule="atLeast"/>
              <w:rPr>
                <w:rFonts w:ascii="宋体" w:eastAsia="宋体" w:hAnsi="宋体"/>
                <w:iCs/>
                <w:color w:val="000000" w:themeColor="text1"/>
                <w:sz w:val="18"/>
                <w:szCs w:val="18"/>
              </w:rPr>
            </w:pPr>
          </w:p>
          <w:p w14:paraId="57D3B607" w14:textId="1266622A" w:rsidR="0077516F" w:rsidRPr="0087462A" w:rsidRDefault="0077516F" w:rsidP="00E53C5D">
            <w:pPr>
              <w:snapToGrid w:val="0"/>
              <w:spacing w:line="260" w:lineRule="atLeast"/>
              <w:rPr>
                <w:rFonts w:ascii="宋体" w:eastAsia="宋体" w:hAnsi="宋体"/>
                <w:iCs/>
                <w:color w:val="000000" w:themeColor="text1"/>
                <w:sz w:val="18"/>
                <w:szCs w:val="18"/>
              </w:rPr>
            </w:pPr>
          </w:p>
          <w:p w14:paraId="7CD0AD69" w14:textId="6C999246" w:rsidR="00B91E1B" w:rsidRPr="0087462A" w:rsidRDefault="00B91E1B" w:rsidP="00E53C5D">
            <w:pPr>
              <w:snapToGrid w:val="0"/>
              <w:spacing w:line="260" w:lineRule="atLeast"/>
              <w:rPr>
                <w:rFonts w:ascii="宋体" w:eastAsia="宋体" w:hAnsi="宋体"/>
                <w:iCs/>
                <w:color w:val="000000" w:themeColor="text1"/>
                <w:sz w:val="18"/>
                <w:szCs w:val="18"/>
              </w:rPr>
            </w:pPr>
          </w:p>
          <w:p w14:paraId="5A8D6E74" w14:textId="77777777" w:rsidR="00B91E1B" w:rsidRPr="0087462A" w:rsidRDefault="00B91E1B" w:rsidP="00E53C5D">
            <w:pPr>
              <w:snapToGrid w:val="0"/>
              <w:spacing w:line="260" w:lineRule="atLeast"/>
              <w:rPr>
                <w:rFonts w:ascii="宋体" w:eastAsia="宋体" w:hAnsi="宋体"/>
                <w:iCs/>
                <w:color w:val="000000" w:themeColor="text1"/>
                <w:sz w:val="18"/>
                <w:szCs w:val="18"/>
              </w:rPr>
            </w:pPr>
          </w:p>
          <w:p w14:paraId="2CDC47CE"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19BB6CC0" w14:textId="77777777" w:rsidR="001032CC" w:rsidRPr="0087462A" w:rsidRDefault="001032CC" w:rsidP="00E53C5D">
            <w:pPr>
              <w:snapToGrid w:val="0"/>
              <w:spacing w:line="260" w:lineRule="atLeast"/>
              <w:rPr>
                <w:rFonts w:ascii="宋体" w:eastAsia="宋体" w:hAnsi="宋体"/>
                <w:iCs/>
                <w:color w:val="000000" w:themeColor="text1"/>
                <w:sz w:val="18"/>
                <w:szCs w:val="18"/>
              </w:rPr>
            </w:pPr>
          </w:p>
        </w:tc>
        <w:tc>
          <w:tcPr>
            <w:tcW w:w="382" w:type="pct"/>
            <w:vAlign w:val="center"/>
          </w:tcPr>
          <w:p w14:paraId="4647BD18" w14:textId="77777777"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hint="eastAsia"/>
                <w:iCs/>
                <w:color w:val="000000" w:themeColor="text1"/>
                <w:sz w:val="18"/>
                <w:szCs w:val="18"/>
              </w:rPr>
              <w:lastRenderedPageBreak/>
              <w:t>2</w:t>
            </w:r>
            <w:r w:rsidRPr="0087462A">
              <w:rPr>
                <w:rFonts w:ascii="宋体" w:eastAsia="宋体" w:hAnsi="宋体"/>
                <w:iCs/>
                <w:color w:val="000000" w:themeColor="text1"/>
                <w:sz w:val="18"/>
                <w:szCs w:val="18"/>
              </w:rPr>
              <w:t>017</w:t>
            </w:r>
          </w:p>
          <w:p w14:paraId="492E162A"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081517F0"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2C43FB06"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4701EECB"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3032C4E1"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26B7AB21"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6F2CDE16"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2750EEAD"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0D6CBBF4" w14:textId="77777777" w:rsidR="0077516F" w:rsidRPr="0087462A" w:rsidRDefault="0077516F" w:rsidP="00E53C5D">
            <w:pPr>
              <w:snapToGrid w:val="0"/>
              <w:spacing w:line="260" w:lineRule="atLeast"/>
              <w:rPr>
                <w:rFonts w:ascii="宋体" w:eastAsia="宋体" w:hAnsi="宋体"/>
                <w:iCs/>
                <w:color w:val="000000" w:themeColor="text1"/>
                <w:sz w:val="18"/>
                <w:szCs w:val="18"/>
              </w:rPr>
            </w:pPr>
          </w:p>
          <w:p w14:paraId="1FA84CA7" w14:textId="77777777" w:rsidR="0077516F" w:rsidRPr="0087462A" w:rsidRDefault="0077516F" w:rsidP="00E53C5D">
            <w:pPr>
              <w:snapToGrid w:val="0"/>
              <w:spacing w:line="260" w:lineRule="atLeast"/>
              <w:rPr>
                <w:rFonts w:ascii="宋体" w:eastAsia="宋体" w:hAnsi="宋体"/>
                <w:iCs/>
                <w:color w:val="000000" w:themeColor="text1"/>
                <w:sz w:val="18"/>
                <w:szCs w:val="18"/>
              </w:rPr>
            </w:pPr>
          </w:p>
          <w:p w14:paraId="637F9A22" w14:textId="77777777" w:rsidR="0077516F" w:rsidRPr="0087462A" w:rsidRDefault="0077516F" w:rsidP="00E53C5D">
            <w:pPr>
              <w:snapToGrid w:val="0"/>
              <w:spacing w:line="260" w:lineRule="atLeast"/>
              <w:rPr>
                <w:rFonts w:ascii="宋体" w:eastAsia="宋体" w:hAnsi="宋体"/>
                <w:iCs/>
                <w:color w:val="000000" w:themeColor="text1"/>
                <w:sz w:val="18"/>
                <w:szCs w:val="18"/>
              </w:rPr>
            </w:pPr>
          </w:p>
          <w:p w14:paraId="66E11FEA" w14:textId="16916941" w:rsidR="001032CC" w:rsidRPr="0087462A" w:rsidRDefault="001032CC" w:rsidP="00E53C5D">
            <w:pPr>
              <w:snapToGrid w:val="0"/>
              <w:spacing w:line="260" w:lineRule="atLeast"/>
              <w:rPr>
                <w:rFonts w:ascii="宋体" w:eastAsia="宋体" w:hAnsi="宋体"/>
                <w:iCs/>
                <w:color w:val="000000" w:themeColor="text1"/>
                <w:sz w:val="18"/>
                <w:szCs w:val="18"/>
              </w:rPr>
            </w:pPr>
            <w:r w:rsidRPr="0087462A">
              <w:rPr>
                <w:rFonts w:ascii="宋体" w:eastAsia="宋体" w:hAnsi="宋体"/>
                <w:iCs/>
                <w:color w:val="000000" w:themeColor="text1"/>
                <w:sz w:val="18"/>
                <w:szCs w:val="18"/>
              </w:rPr>
              <w:t>2019</w:t>
            </w:r>
          </w:p>
          <w:p w14:paraId="65922F45"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342C4D0C"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22949D2D"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3A5E9CB1"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5AAE07DE"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6170BA1F" w14:textId="77777777" w:rsidR="001032CC" w:rsidRPr="0087462A" w:rsidRDefault="001032CC" w:rsidP="00E53C5D">
            <w:pPr>
              <w:snapToGrid w:val="0"/>
              <w:spacing w:line="260" w:lineRule="atLeast"/>
              <w:rPr>
                <w:rFonts w:ascii="宋体" w:eastAsia="宋体" w:hAnsi="宋体"/>
                <w:iCs/>
                <w:color w:val="000000" w:themeColor="text1"/>
                <w:sz w:val="18"/>
                <w:szCs w:val="18"/>
              </w:rPr>
            </w:pPr>
          </w:p>
          <w:p w14:paraId="3CA1155F" w14:textId="77777777" w:rsidR="001032CC" w:rsidRPr="0087462A" w:rsidRDefault="001032CC" w:rsidP="00E53C5D">
            <w:pPr>
              <w:snapToGrid w:val="0"/>
              <w:spacing w:line="260" w:lineRule="atLeast"/>
              <w:rPr>
                <w:rFonts w:ascii="宋体" w:eastAsia="宋体" w:hAnsi="宋体"/>
                <w:iCs/>
                <w:color w:val="000000" w:themeColor="text1"/>
                <w:sz w:val="18"/>
                <w:szCs w:val="18"/>
              </w:rPr>
            </w:pPr>
          </w:p>
        </w:tc>
        <w:tc>
          <w:tcPr>
            <w:tcW w:w="1486" w:type="pct"/>
            <w:vAlign w:val="center"/>
          </w:tcPr>
          <w:p w14:paraId="0ABDBCC0" w14:textId="42D5DC19" w:rsidR="001032C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lastRenderedPageBreak/>
              <w:t>涉及国家秘密、商业秘密和个人隐私及其他依法不予公开的内容外，重大建设项目批准和实施过程中的信息要尽可能对外公开，以公开推动提升项目批准、实施的透明度和效率。公开重点内容包括</w:t>
            </w:r>
            <w:r w:rsidRPr="0087462A">
              <w:rPr>
                <w:rFonts w:ascii="宋体" w:eastAsia="宋体" w:hAnsi="宋体"/>
                <w:color w:val="000000" w:themeColor="text1"/>
                <w:sz w:val="18"/>
                <w:szCs w:val="18"/>
              </w:rPr>
              <w:t>批准服务信息</w:t>
            </w:r>
            <w:r w:rsidRPr="0087462A">
              <w:rPr>
                <w:rFonts w:ascii="宋体" w:eastAsia="宋体" w:hAnsi="宋体" w:hint="eastAsia"/>
                <w:color w:val="000000" w:themeColor="text1"/>
                <w:sz w:val="18"/>
                <w:szCs w:val="18"/>
              </w:rPr>
              <w:t>、批准结果信息、招标投标信息、征收土地信</w:t>
            </w:r>
            <w:r w:rsidRPr="0087462A">
              <w:rPr>
                <w:rFonts w:ascii="宋体" w:eastAsia="宋体" w:hAnsi="宋体" w:hint="eastAsia"/>
                <w:color w:val="000000" w:themeColor="text1"/>
                <w:sz w:val="18"/>
                <w:szCs w:val="18"/>
              </w:rPr>
              <w:lastRenderedPageBreak/>
              <w:t>息、重大设计变更信息、施工有关信息、质量安全监督信息、竣工有关信息等。重大建设项目批准和实施过程中产生的政府信息也应该按照要求公开。</w:t>
            </w:r>
          </w:p>
          <w:p w14:paraId="66A1DA8C" w14:textId="77777777" w:rsidR="00B91E1B" w:rsidRPr="0087462A" w:rsidRDefault="00B91E1B"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全面推进政务公开，要求把公众参与、专家论证、风险评估、合法性审查、集体讨论决定确定为重大行政决策法定程序。实行重大决策预公开制度，推进决策公开、执行公开、管理公开、服务公开、结果公开、重点领域信息公开。</w:t>
            </w:r>
          </w:p>
          <w:p w14:paraId="6A4A17A1" w14:textId="77777777" w:rsidR="00B91E1B" w:rsidRPr="0087462A" w:rsidRDefault="00B91E1B"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推进政府数据开放，加强政策解读，扩大公众参与。把政务公开工作纳入绩效考核体系，鼓励支持第三方机构对政务公开质量和效果进行独立公正的评估。</w:t>
            </w:r>
          </w:p>
          <w:p w14:paraId="671ABCAA" w14:textId="7F306202" w:rsidR="001032CC" w:rsidRPr="0087462A" w:rsidRDefault="001032CC" w:rsidP="00E53C5D">
            <w:pPr>
              <w:snapToGrid w:val="0"/>
              <w:spacing w:line="260" w:lineRule="atLeast"/>
              <w:rPr>
                <w:rFonts w:ascii="宋体" w:eastAsia="宋体" w:hAnsi="宋体"/>
                <w:color w:val="000000" w:themeColor="text1"/>
                <w:sz w:val="18"/>
                <w:szCs w:val="18"/>
              </w:rPr>
            </w:pPr>
          </w:p>
        </w:tc>
        <w:tc>
          <w:tcPr>
            <w:tcW w:w="1081" w:type="pct"/>
            <w:vAlign w:val="center"/>
          </w:tcPr>
          <w:p w14:paraId="5EC8CAD6" w14:textId="77777777" w:rsidR="00165E0C" w:rsidRPr="0087462A" w:rsidRDefault="001032C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lastRenderedPageBreak/>
              <w:t>ESS1</w:t>
            </w:r>
            <w:r w:rsidRPr="0087462A">
              <w:rPr>
                <w:rFonts w:ascii="宋体" w:eastAsia="宋体" w:hAnsi="宋体"/>
                <w:color w:val="000000" w:themeColor="text1"/>
                <w:sz w:val="18"/>
                <w:szCs w:val="18"/>
              </w:rPr>
              <w:t>0</w:t>
            </w:r>
            <w:r w:rsidRPr="0087462A">
              <w:rPr>
                <w:rFonts w:ascii="宋体" w:eastAsia="宋体" w:hAnsi="宋体" w:hint="eastAsia"/>
                <w:color w:val="000000" w:themeColor="text1"/>
                <w:sz w:val="18"/>
                <w:szCs w:val="18"/>
              </w:rPr>
              <w:t>要求借款国公开项目信息，让利益相关方了解项目的风险和影响以及潜在机会。在世界银行开展项目评估之前，在与利益相关方就项目设计进行有意义的磋商的时间期限</w:t>
            </w:r>
            <w:r w:rsidRPr="0087462A">
              <w:rPr>
                <w:rFonts w:ascii="宋体" w:eastAsia="宋体" w:hAnsi="宋体" w:hint="eastAsia"/>
                <w:color w:val="000000" w:themeColor="text1"/>
                <w:sz w:val="18"/>
                <w:szCs w:val="18"/>
              </w:rPr>
              <w:lastRenderedPageBreak/>
              <w:t>内，尽早向利益相关方提供包括项目风险、参与过程、申诉流程在内的项目内容。</w:t>
            </w:r>
            <w:r w:rsidR="00165E0C" w:rsidRPr="0087462A">
              <w:rPr>
                <w:rFonts w:ascii="宋体" w:eastAsia="宋体" w:hAnsi="宋体" w:hint="eastAsia"/>
                <w:color w:val="000000" w:themeColor="text1"/>
                <w:sz w:val="18"/>
                <w:szCs w:val="18"/>
              </w:rPr>
              <w:t xml:space="preserve"> </w:t>
            </w:r>
          </w:p>
          <w:p w14:paraId="2902DC8D" w14:textId="7C1B6631" w:rsidR="00165E0C" w:rsidRPr="0087462A" w:rsidRDefault="00B91E1B"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ESS10要求，与所有利益相关者进行有意义的磋商。为利益攸关方提供及时，相关，易懂和易获取的信息，并以适当的方式与他们协商，确保其不受操纵，干涉，胁迫，歧视和恐吓</w:t>
            </w:r>
            <w:r w:rsidR="00165E0C" w:rsidRPr="0087462A">
              <w:rPr>
                <w:rFonts w:ascii="宋体" w:eastAsia="宋体" w:hAnsi="宋体" w:hint="eastAsia"/>
                <w:color w:val="000000" w:themeColor="text1"/>
                <w:sz w:val="18"/>
                <w:szCs w:val="18"/>
              </w:rPr>
              <w:t>。</w:t>
            </w:r>
          </w:p>
          <w:p w14:paraId="422C58AB" w14:textId="77777777" w:rsidR="00165E0C" w:rsidRPr="0087462A" w:rsidRDefault="00165E0C" w:rsidP="00E53C5D">
            <w:pPr>
              <w:snapToGrid w:val="0"/>
              <w:spacing w:line="260" w:lineRule="atLeast"/>
              <w:rPr>
                <w:rFonts w:ascii="宋体" w:eastAsia="宋体" w:hAnsi="宋体"/>
                <w:color w:val="000000" w:themeColor="text1"/>
                <w:sz w:val="18"/>
                <w:szCs w:val="18"/>
              </w:rPr>
            </w:pPr>
          </w:p>
          <w:p w14:paraId="2569CFDA" w14:textId="2C1AC7AD" w:rsidR="00165E0C" w:rsidRPr="0087462A" w:rsidRDefault="00165E0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在项目层面</w:t>
            </w:r>
            <w:r w:rsidRPr="0087462A">
              <w:rPr>
                <w:rFonts w:ascii="宋体" w:eastAsia="宋体" w:hAnsi="宋体"/>
                <w:color w:val="000000" w:themeColor="text1"/>
                <w:sz w:val="18"/>
                <w:szCs w:val="18"/>
              </w:rPr>
              <w:t>制定并实施利益相关者参与计划 (SEP)，描述在整个项目生命周期中与利益相关者接触的时间和方法。</w:t>
            </w:r>
          </w:p>
          <w:p w14:paraId="07C4AEF6" w14:textId="41F65D4E" w:rsidR="00165E0C" w:rsidRPr="0087462A" w:rsidRDefault="00165E0C" w:rsidP="00E53C5D">
            <w:pPr>
              <w:snapToGrid w:val="0"/>
              <w:spacing w:line="260" w:lineRule="atLeast"/>
              <w:rPr>
                <w:rFonts w:ascii="宋体" w:eastAsia="宋体" w:hAnsi="宋体"/>
                <w:color w:val="000000" w:themeColor="text1"/>
                <w:sz w:val="18"/>
                <w:szCs w:val="18"/>
              </w:rPr>
            </w:pPr>
          </w:p>
        </w:tc>
        <w:tc>
          <w:tcPr>
            <w:tcW w:w="932" w:type="pct"/>
            <w:vAlign w:val="center"/>
          </w:tcPr>
          <w:p w14:paraId="590FCD3B" w14:textId="77777777" w:rsidR="00165E0C" w:rsidRPr="0087462A" w:rsidRDefault="00165E0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lastRenderedPageBreak/>
              <w:t>部分</w:t>
            </w:r>
            <w:r w:rsidR="001032CC" w:rsidRPr="0087462A">
              <w:rPr>
                <w:rFonts w:ascii="宋体" w:eastAsia="宋体" w:hAnsi="宋体" w:hint="eastAsia"/>
                <w:color w:val="000000" w:themeColor="text1"/>
                <w:sz w:val="18"/>
                <w:szCs w:val="18"/>
              </w:rPr>
              <w:t>一致</w:t>
            </w:r>
            <w:r w:rsidR="00B91E1B" w:rsidRPr="0087462A">
              <w:rPr>
                <w:rFonts w:ascii="宋体" w:eastAsia="宋体" w:hAnsi="宋体" w:hint="eastAsia"/>
                <w:color w:val="000000" w:themeColor="text1"/>
                <w:sz w:val="18"/>
                <w:szCs w:val="18"/>
              </w:rPr>
              <w:t>。</w:t>
            </w:r>
          </w:p>
          <w:p w14:paraId="7646D876" w14:textId="101506E5" w:rsidR="00165E0C" w:rsidRPr="0087462A" w:rsidRDefault="00165E0C"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没有要求项目层面</w:t>
            </w:r>
            <w:r w:rsidRPr="0087462A">
              <w:rPr>
                <w:rFonts w:ascii="宋体" w:eastAsia="宋体" w:hAnsi="宋体"/>
                <w:color w:val="000000" w:themeColor="text1"/>
                <w:sz w:val="18"/>
                <w:szCs w:val="18"/>
              </w:rPr>
              <w:t>制定并实施利益相关者参与计划 (SEP)，描述在整个项目生命周期中与利益相关者接触的时间和方法。</w:t>
            </w:r>
          </w:p>
          <w:p w14:paraId="1F78C7BF" w14:textId="5E0FCAB0" w:rsidR="001032CC" w:rsidRPr="0087462A" w:rsidRDefault="001032CC" w:rsidP="00E53C5D">
            <w:pPr>
              <w:snapToGrid w:val="0"/>
              <w:spacing w:line="260" w:lineRule="atLeast"/>
              <w:rPr>
                <w:rFonts w:ascii="宋体" w:eastAsia="宋体" w:hAnsi="宋体"/>
                <w:color w:val="000000" w:themeColor="text1"/>
                <w:sz w:val="18"/>
                <w:szCs w:val="18"/>
              </w:rPr>
            </w:pPr>
          </w:p>
        </w:tc>
      </w:tr>
      <w:tr w:rsidR="003150B6" w:rsidRPr="0087462A" w14:paraId="6F99A516" w14:textId="77777777" w:rsidTr="00C21A0C">
        <w:trPr>
          <w:trHeight w:val="272"/>
        </w:trPr>
        <w:tc>
          <w:tcPr>
            <w:tcW w:w="329" w:type="pct"/>
            <w:vAlign w:val="center"/>
          </w:tcPr>
          <w:p w14:paraId="74EB1B27" w14:textId="77777777" w:rsidR="00B91E1B" w:rsidRPr="0087462A" w:rsidRDefault="00B91E1B" w:rsidP="00E53C5D">
            <w:pPr>
              <w:numPr>
                <w:ilvl w:val="0"/>
                <w:numId w:val="14"/>
              </w:numPr>
              <w:snapToGrid w:val="0"/>
              <w:spacing w:line="260" w:lineRule="atLeast"/>
              <w:rPr>
                <w:rFonts w:ascii="宋体" w:eastAsia="宋体" w:hAnsi="宋体"/>
                <w:color w:val="000000" w:themeColor="text1"/>
                <w:sz w:val="18"/>
                <w:szCs w:val="18"/>
              </w:rPr>
            </w:pPr>
          </w:p>
        </w:tc>
        <w:tc>
          <w:tcPr>
            <w:tcW w:w="790" w:type="pct"/>
            <w:vAlign w:val="center"/>
          </w:tcPr>
          <w:p w14:paraId="7A7DA053" w14:textId="326AAB37" w:rsidR="00B91E1B" w:rsidRPr="0087462A" w:rsidRDefault="00B91E1B" w:rsidP="00E53C5D">
            <w:pPr>
              <w:snapToGrid w:val="0"/>
              <w:spacing w:line="260" w:lineRule="atLeast"/>
              <w:rPr>
                <w:rFonts w:ascii="宋体" w:eastAsia="宋体" w:hAnsi="宋体"/>
                <w:iCs/>
                <w:color w:val="000000" w:themeColor="text1"/>
                <w:sz w:val="18"/>
                <w:szCs w:val="18"/>
              </w:rPr>
            </w:pPr>
          </w:p>
          <w:p w14:paraId="54966882" w14:textId="77777777" w:rsidR="00B91E1B" w:rsidRPr="0087462A" w:rsidRDefault="00B91E1B" w:rsidP="00E53C5D">
            <w:pPr>
              <w:snapToGrid w:val="0"/>
              <w:spacing w:line="260" w:lineRule="atLeast"/>
              <w:rPr>
                <w:rFonts w:ascii="宋体" w:eastAsia="宋体" w:hAnsi="宋体"/>
                <w:iCs/>
                <w:color w:val="000000" w:themeColor="text1"/>
                <w:sz w:val="18"/>
                <w:szCs w:val="18"/>
              </w:rPr>
            </w:pPr>
            <w:r w:rsidRPr="0087462A">
              <w:rPr>
                <w:rFonts w:ascii="宋体" w:eastAsia="宋体" w:hAnsi="宋体" w:hint="eastAsia"/>
                <w:iCs/>
                <w:color w:val="000000" w:themeColor="text1"/>
                <w:sz w:val="18"/>
                <w:szCs w:val="18"/>
              </w:rPr>
              <w:t>《国务院办公厅关于推进公共资源配置领域政府信息公开的意见》</w:t>
            </w:r>
          </w:p>
          <w:p w14:paraId="407C856A" w14:textId="77777777" w:rsidR="00B91E1B" w:rsidRPr="0087462A" w:rsidRDefault="00B91E1B" w:rsidP="00E53C5D">
            <w:pPr>
              <w:snapToGrid w:val="0"/>
              <w:spacing w:line="260" w:lineRule="atLeast"/>
              <w:rPr>
                <w:rFonts w:ascii="宋体" w:eastAsia="宋体" w:hAnsi="宋体"/>
                <w:iCs/>
                <w:color w:val="000000" w:themeColor="text1"/>
                <w:sz w:val="18"/>
                <w:szCs w:val="18"/>
              </w:rPr>
            </w:pPr>
          </w:p>
          <w:p w14:paraId="041717B1" w14:textId="77777777" w:rsidR="00B91E1B" w:rsidRPr="0087462A" w:rsidRDefault="00B91E1B" w:rsidP="00E53C5D">
            <w:pPr>
              <w:snapToGrid w:val="0"/>
              <w:spacing w:line="260" w:lineRule="atLeast"/>
              <w:rPr>
                <w:rFonts w:ascii="宋体" w:eastAsia="宋体" w:hAnsi="宋体"/>
                <w:iCs/>
                <w:color w:val="000000" w:themeColor="text1"/>
                <w:sz w:val="18"/>
                <w:szCs w:val="18"/>
              </w:rPr>
            </w:pPr>
          </w:p>
        </w:tc>
        <w:tc>
          <w:tcPr>
            <w:tcW w:w="382" w:type="pct"/>
            <w:vAlign w:val="center"/>
          </w:tcPr>
          <w:p w14:paraId="04F48F29" w14:textId="77777777" w:rsidR="00B91E1B" w:rsidRPr="0087462A" w:rsidRDefault="00B91E1B" w:rsidP="00E53C5D">
            <w:pPr>
              <w:snapToGrid w:val="0"/>
              <w:spacing w:line="260" w:lineRule="atLeast"/>
              <w:ind w:firstLineChars="100" w:firstLine="180"/>
              <w:rPr>
                <w:rFonts w:ascii="宋体" w:eastAsia="宋体" w:hAnsi="宋体"/>
                <w:iCs/>
                <w:color w:val="000000" w:themeColor="text1"/>
                <w:sz w:val="18"/>
                <w:szCs w:val="18"/>
              </w:rPr>
            </w:pPr>
          </w:p>
          <w:p w14:paraId="3524D1AA" w14:textId="77777777" w:rsidR="00B91E1B" w:rsidRPr="0087462A" w:rsidRDefault="00B91E1B" w:rsidP="00E53C5D">
            <w:pPr>
              <w:snapToGrid w:val="0"/>
              <w:spacing w:line="260" w:lineRule="atLeast"/>
              <w:ind w:firstLineChars="100" w:firstLine="180"/>
              <w:rPr>
                <w:rFonts w:ascii="宋体" w:eastAsia="宋体" w:hAnsi="宋体"/>
                <w:iCs/>
                <w:color w:val="000000" w:themeColor="text1"/>
                <w:sz w:val="18"/>
                <w:szCs w:val="18"/>
              </w:rPr>
            </w:pPr>
          </w:p>
          <w:p w14:paraId="608C4252" w14:textId="77777777" w:rsidR="00B91E1B" w:rsidRPr="0087462A" w:rsidRDefault="00B91E1B" w:rsidP="00E53C5D">
            <w:pPr>
              <w:snapToGrid w:val="0"/>
              <w:spacing w:line="260" w:lineRule="atLeast"/>
              <w:rPr>
                <w:rFonts w:ascii="宋体" w:eastAsia="宋体" w:hAnsi="宋体"/>
                <w:iCs/>
                <w:color w:val="000000" w:themeColor="text1"/>
                <w:sz w:val="18"/>
                <w:szCs w:val="18"/>
              </w:rPr>
            </w:pPr>
            <w:r w:rsidRPr="0087462A">
              <w:rPr>
                <w:rFonts w:ascii="宋体" w:eastAsia="宋体" w:hAnsi="宋体" w:hint="eastAsia"/>
                <w:iCs/>
                <w:color w:val="000000" w:themeColor="text1"/>
                <w:sz w:val="18"/>
                <w:szCs w:val="18"/>
              </w:rPr>
              <w:t>2</w:t>
            </w:r>
            <w:r w:rsidRPr="0087462A">
              <w:rPr>
                <w:rFonts w:ascii="宋体" w:eastAsia="宋体" w:hAnsi="宋体"/>
                <w:iCs/>
                <w:color w:val="000000" w:themeColor="text1"/>
                <w:sz w:val="18"/>
                <w:szCs w:val="18"/>
              </w:rPr>
              <w:t>016</w:t>
            </w:r>
          </w:p>
          <w:p w14:paraId="7FD91C47" w14:textId="77777777" w:rsidR="00B91E1B" w:rsidRPr="0087462A" w:rsidRDefault="00B91E1B" w:rsidP="00E53C5D">
            <w:pPr>
              <w:snapToGrid w:val="0"/>
              <w:spacing w:line="260" w:lineRule="atLeast"/>
              <w:rPr>
                <w:rFonts w:ascii="宋体" w:eastAsia="宋体" w:hAnsi="宋体"/>
                <w:iCs/>
                <w:color w:val="000000" w:themeColor="text1"/>
                <w:sz w:val="18"/>
                <w:szCs w:val="18"/>
              </w:rPr>
            </w:pPr>
          </w:p>
          <w:p w14:paraId="471EBD7D" w14:textId="77777777" w:rsidR="00B91E1B" w:rsidRPr="0087462A" w:rsidRDefault="00B91E1B" w:rsidP="00E53C5D">
            <w:pPr>
              <w:snapToGrid w:val="0"/>
              <w:spacing w:line="260" w:lineRule="atLeast"/>
              <w:rPr>
                <w:rFonts w:ascii="宋体" w:eastAsia="宋体" w:hAnsi="宋体"/>
                <w:iCs/>
                <w:color w:val="000000" w:themeColor="text1"/>
                <w:sz w:val="18"/>
                <w:szCs w:val="18"/>
              </w:rPr>
            </w:pPr>
          </w:p>
          <w:p w14:paraId="30E5F419" w14:textId="77777777" w:rsidR="00B91E1B" w:rsidRPr="0087462A" w:rsidRDefault="00B91E1B" w:rsidP="00E53C5D">
            <w:pPr>
              <w:snapToGrid w:val="0"/>
              <w:spacing w:line="260" w:lineRule="atLeast"/>
              <w:rPr>
                <w:rFonts w:ascii="宋体" w:eastAsia="宋体" w:hAnsi="宋体"/>
                <w:iCs/>
                <w:color w:val="000000" w:themeColor="text1"/>
                <w:sz w:val="18"/>
                <w:szCs w:val="18"/>
              </w:rPr>
            </w:pPr>
          </w:p>
        </w:tc>
        <w:tc>
          <w:tcPr>
            <w:tcW w:w="1486" w:type="pct"/>
            <w:vAlign w:val="center"/>
          </w:tcPr>
          <w:p w14:paraId="1B027657" w14:textId="1DA3B331" w:rsidR="00B91E1B" w:rsidRPr="0087462A" w:rsidRDefault="00B91E1B"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公共资源项目基本信息、配置（交易）过程信息、中标（成交）信息、合同订立、合同履约等信息由管理或实施公共资源配置的行政机关、企事业单位按照掌握信息的情况分别公开；相关行政部门要按规定把公共资源配置领域违法失信行为记录同步公开。</w:t>
            </w:r>
          </w:p>
        </w:tc>
        <w:tc>
          <w:tcPr>
            <w:tcW w:w="1081" w:type="pct"/>
            <w:vAlign w:val="center"/>
          </w:tcPr>
          <w:p w14:paraId="65B8538A" w14:textId="6B538D00" w:rsidR="00B91E1B" w:rsidRPr="0087462A" w:rsidRDefault="00B91E1B"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ESS1</w:t>
            </w:r>
            <w:r w:rsidRPr="0087462A">
              <w:rPr>
                <w:rFonts w:ascii="宋体" w:eastAsia="宋体" w:hAnsi="宋体"/>
                <w:color w:val="000000" w:themeColor="text1"/>
                <w:sz w:val="18"/>
                <w:szCs w:val="18"/>
              </w:rPr>
              <w:t>0</w:t>
            </w:r>
            <w:r w:rsidRPr="0087462A">
              <w:rPr>
                <w:rFonts w:ascii="宋体" w:eastAsia="宋体" w:hAnsi="宋体" w:hint="eastAsia"/>
                <w:color w:val="000000" w:themeColor="text1"/>
                <w:sz w:val="18"/>
                <w:szCs w:val="18"/>
              </w:rPr>
              <w:t>要求在世界银行开展项目评估之前，在与利益相关方就项目设计进行有意义的磋商的时间期限内，尽早向利益相关方提供包括项目风险、参与过程、申诉流程在内的项目内容。</w:t>
            </w:r>
          </w:p>
          <w:p w14:paraId="4882ABB7" w14:textId="0AD99795" w:rsidR="00B91E1B" w:rsidRPr="0087462A" w:rsidRDefault="00B91E1B" w:rsidP="00E53C5D">
            <w:pPr>
              <w:snapToGrid w:val="0"/>
              <w:spacing w:line="260" w:lineRule="atLeast"/>
              <w:rPr>
                <w:rFonts w:ascii="宋体" w:eastAsia="宋体" w:hAnsi="宋体"/>
                <w:color w:val="000000" w:themeColor="text1"/>
                <w:sz w:val="18"/>
                <w:szCs w:val="18"/>
              </w:rPr>
            </w:pPr>
          </w:p>
        </w:tc>
        <w:tc>
          <w:tcPr>
            <w:tcW w:w="932" w:type="pct"/>
            <w:vAlign w:val="center"/>
          </w:tcPr>
          <w:p w14:paraId="58026997" w14:textId="77777777" w:rsidR="00B91E1B" w:rsidRPr="0087462A" w:rsidRDefault="00B91E1B"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一致</w:t>
            </w:r>
          </w:p>
        </w:tc>
      </w:tr>
      <w:tr w:rsidR="003150B6" w:rsidRPr="0087462A" w14:paraId="0CE36135" w14:textId="77777777" w:rsidTr="00C21A0C">
        <w:trPr>
          <w:trHeight w:val="272"/>
        </w:trPr>
        <w:tc>
          <w:tcPr>
            <w:tcW w:w="329" w:type="pct"/>
            <w:vAlign w:val="center"/>
          </w:tcPr>
          <w:p w14:paraId="745F3806" w14:textId="77777777" w:rsidR="00B91E1B" w:rsidRPr="0087462A" w:rsidRDefault="00B91E1B" w:rsidP="00E53C5D">
            <w:pPr>
              <w:numPr>
                <w:ilvl w:val="0"/>
                <w:numId w:val="14"/>
              </w:numPr>
              <w:snapToGrid w:val="0"/>
              <w:spacing w:line="260" w:lineRule="atLeast"/>
              <w:rPr>
                <w:rFonts w:ascii="宋体" w:eastAsia="宋体" w:hAnsi="宋体"/>
                <w:color w:val="000000" w:themeColor="text1"/>
                <w:sz w:val="18"/>
                <w:szCs w:val="18"/>
              </w:rPr>
            </w:pPr>
          </w:p>
        </w:tc>
        <w:tc>
          <w:tcPr>
            <w:tcW w:w="790" w:type="pct"/>
            <w:vAlign w:val="center"/>
          </w:tcPr>
          <w:p w14:paraId="03F521EA" w14:textId="77777777" w:rsidR="00B91E1B" w:rsidRPr="0087462A" w:rsidRDefault="00B91E1B" w:rsidP="00E53C5D">
            <w:pPr>
              <w:snapToGrid w:val="0"/>
              <w:spacing w:line="260" w:lineRule="atLeast"/>
              <w:rPr>
                <w:rFonts w:ascii="宋体" w:eastAsia="宋体" w:hAnsi="宋体"/>
                <w:iCs/>
                <w:color w:val="000000" w:themeColor="text1"/>
                <w:sz w:val="18"/>
                <w:szCs w:val="18"/>
              </w:rPr>
            </w:pPr>
            <w:r w:rsidRPr="0087462A">
              <w:rPr>
                <w:rFonts w:ascii="宋体" w:eastAsia="宋体" w:hAnsi="宋体" w:hint="eastAsia"/>
                <w:iCs/>
                <w:color w:val="000000" w:themeColor="text1"/>
                <w:sz w:val="18"/>
                <w:szCs w:val="18"/>
              </w:rPr>
              <w:t>《信访条例》</w:t>
            </w:r>
          </w:p>
          <w:p w14:paraId="6E22B87D" w14:textId="77777777" w:rsidR="00B91E1B" w:rsidRPr="0087462A" w:rsidRDefault="00B91E1B" w:rsidP="00E53C5D">
            <w:pPr>
              <w:snapToGrid w:val="0"/>
              <w:spacing w:line="260" w:lineRule="atLeast"/>
              <w:rPr>
                <w:rFonts w:ascii="宋体" w:eastAsia="宋体" w:hAnsi="宋体"/>
                <w:iCs/>
                <w:color w:val="000000" w:themeColor="text1"/>
                <w:sz w:val="18"/>
                <w:szCs w:val="18"/>
              </w:rPr>
            </w:pPr>
          </w:p>
          <w:p w14:paraId="450C933D" w14:textId="77777777" w:rsidR="00B91E1B" w:rsidRPr="0087462A" w:rsidRDefault="00B91E1B" w:rsidP="00E53C5D">
            <w:pPr>
              <w:snapToGrid w:val="0"/>
              <w:spacing w:line="260" w:lineRule="atLeast"/>
              <w:rPr>
                <w:rFonts w:ascii="宋体" w:eastAsia="宋体" w:hAnsi="宋体"/>
                <w:iCs/>
                <w:color w:val="000000" w:themeColor="text1"/>
                <w:sz w:val="18"/>
                <w:szCs w:val="18"/>
              </w:rPr>
            </w:pPr>
          </w:p>
          <w:p w14:paraId="0E796082" w14:textId="77777777" w:rsidR="00B91E1B" w:rsidRPr="0087462A" w:rsidRDefault="00B91E1B" w:rsidP="00E53C5D">
            <w:pPr>
              <w:snapToGrid w:val="0"/>
              <w:spacing w:line="260" w:lineRule="atLeast"/>
              <w:rPr>
                <w:rFonts w:ascii="宋体" w:eastAsia="宋体" w:hAnsi="宋体"/>
                <w:iCs/>
                <w:color w:val="000000" w:themeColor="text1"/>
                <w:sz w:val="18"/>
                <w:szCs w:val="18"/>
              </w:rPr>
            </w:pPr>
          </w:p>
          <w:p w14:paraId="61780A6E" w14:textId="77777777" w:rsidR="00B91E1B" w:rsidRPr="0087462A" w:rsidRDefault="00B91E1B" w:rsidP="00E53C5D">
            <w:pPr>
              <w:snapToGrid w:val="0"/>
              <w:spacing w:line="260" w:lineRule="atLeast"/>
              <w:rPr>
                <w:rFonts w:ascii="宋体" w:eastAsia="宋体" w:hAnsi="宋体"/>
                <w:iCs/>
                <w:color w:val="000000" w:themeColor="text1"/>
                <w:sz w:val="18"/>
                <w:szCs w:val="18"/>
              </w:rPr>
            </w:pPr>
          </w:p>
        </w:tc>
        <w:tc>
          <w:tcPr>
            <w:tcW w:w="382" w:type="pct"/>
            <w:vAlign w:val="center"/>
          </w:tcPr>
          <w:p w14:paraId="5535086F" w14:textId="77777777" w:rsidR="00B91E1B" w:rsidRPr="0087462A" w:rsidRDefault="00B91E1B" w:rsidP="00E53C5D">
            <w:pPr>
              <w:snapToGrid w:val="0"/>
              <w:spacing w:line="260" w:lineRule="atLeast"/>
              <w:rPr>
                <w:rFonts w:ascii="宋体" w:eastAsia="宋体" w:hAnsi="宋体"/>
                <w:iCs/>
                <w:color w:val="000000" w:themeColor="text1"/>
                <w:sz w:val="18"/>
                <w:szCs w:val="18"/>
              </w:rPr>
            </w:pPr>
            <w:r w:rsidRPr="0087462A">
              <w:rPr>
                <w:rFonts w:ascii="宋体" w:eastAsia="宋体" w:hAnsi="宋体" w:hint="eastAsia"/>
                <w:iCs/>
                <w:color w:val="000000" w:themeColor="text1"/>
                <w:sz w:val="18"/>
                <w:szCs w:val="18"/>
              </w:rPr>
              <w:t>2</w:t>
            </w:r>
            <w:r w:rsidRPr="0087462A">
              <w:rPr>
                <w:rFonts w:ascii="宋体" w:eastAsia="宋体" w:hAnsi="宋体"/>
                <w:iCs/>
                <w:color w:val="000000" w:themeColor="text1"/>
                <w:sz w:val="18"/>
                <w:szCs w:val="18"/>
              </w:rPr>
              <w:t>005</w:t>
            </w:r>
          </w:p>
          <w:p w14:paraId="6E91686E" w14:textId="77777777" w:rsidR="00B91E1B" w:rsidRPr="0087462A" w:rsidRDefault="00B91E1B" w:rsidP="00E53C5D">
            <w:pPr>
              <w:snapToGrid w:val="0"/>
              <w:spacing w:line="260" w:lineRule="atLeast"/>
              <w:rPr>
                <w:rFonts w:ascii="宋体" w:eastAsia="宋体" w:hAnsi="宋体"/>
                <w:iCs/>
                <w:color w:val="000000" w:themeColor="text1"/>
                <w:sz w:val="18"/>
                <w:szCs w:val="18"/>
              </w:rPr>
            </w:pPr>
          </w:p>
          <w:p w14:paraId="5B60498F" w14:textId="77777777" w:rsidR="00B91E1B" w:rsidRPr="0087462A" w:rsidRDefault="00B91E1B" w:rsidP="00E53C5D">
            <w:pPr>
              <w:snapToGrid w:val="0"/>
              <w:spacing w:line="260" w:lineRule="atLeast"/>
              <w:rPr>
                <w:rFonts w:ascii="宋体" w:eastAsia="宋体" w:hAnsi="宋体"/>
                <w:iCs/>
                <w:color w:val="000000" w:themeColor="text1"/>
                <w:sz w:val="18"/>
                <w:szCs w:val="18"/>
              </w:rPr>
            </w:pPr>
          </w:p>
          <w:p w14:paraId="17F2C7B2" w14:textId="77777777" w:rsidR="00B91E1B" w:rsidRPr="0087462A" w:rsidRDefault="00B91E1B" w:rsidP="00E53C5D">
            <w:pPr>
              <w:snapToGrid w:val="0"/>
              <w:spacing w:line="260" w:lineRule="atLeast"/>
              <w:rPr>
                <w:rFonts w:ascii="宋体" w:eastAsia="宋体" w:hAnsi="宋体"/>
                <w:iCs/>
                <w:color w:val="000000" w:themeColor="text1"/>
                <w:sz w:val="18"/>
                <w:szCs w:val="18"/>
              </w:rPr>
            </w:pPr>
          </w:p>
          <w:p w14:paraId="57E3BBD9" w14:textId="77777777" w:rsidR="00B91E1B" w:rsidRPr="0087462A" w:rsidRDefault="00B91E1B" w:rsidP="00E53C5D">
            <w:pPr>
              <w:snapToGrid w:val="0"/>
              <w:spacing w:line="260" w:lineRule="atLeast"/>
              <w:rPr>
                <w:rFonts w:ascii="宋体" w:eastAsia="宋体" w:hAnsi="宋体"/>
                <w:iCs/>
                <w:color w:val="000000" w:themeColor="text1"/>
                <w:sz w:val="18"/>
                <w:szCs w:val="18"/>
              </w:rPr>
            </w:pPr>
          </w:p>
        </w:tc>
        <w:tc>
          <w:tcPr>
            <w:tcW w:w="1486" w:type="pct"/>
            <w:vAlign w:val="center"/>
          </w:tcPr>
          <w:p w14:paraId="56AA58E9" w14:textId="77777777" w:rsidR="00B91E1B" w:rsidRPr="0087462A" w:rsidRDefault="00B91E1B"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中国的申诉渠道透明，对申诉不满的进一步申诉也有执行办法。公民、法人或者其他组织可采用书信、电子邮件、传真、电话、走访等形式，向各级人民政府、县级以上人民政府工作部门反映情况，提出建议、意见或者投诉请求，依法由有关行政机关处理。</w:t>
            </w:r>
          </w:p>
          <w:p w14:paraId="6021BDC1" w14:textId="77777777" w:rsidR="00B91E1B" w:rsidRPr="0087462A" w:rsidRDefault="00B91E1B"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县级以上人民政府信访工作机构收到信访事项，应当予以登记，并区分情况。有关行政机关应当自收到转送、交办的信访事项之日起</w:t>
            </w:r>
            <w:r w:rsidRPr="0087462A">
              <w:rPr>
                <w:rFonts w:ascii="宋体" w:eastAsia="宋体" w:hAnsi="宋体"/>
                <w:color w:val="000000" w:themeColor="text1"/>
                <w:sz w:val="18"/>
                <w:szCs w:val="18"/>
              </w:rPr>
              <w:t>15日内决定是否受理并书面告知信访人，并按要求通报信访工作机构。</w:t>
            </w:r>
            <w:r w:rsidRPr="0087462A">
              <w:rPr>
                <w:rFonts w:ascii="宋体" w:eastAsia="宋体" w:hAnsi="宋体" w:hint="eastAsia"/>
                <w:color w:val="000000" w:themeColor="text1"/>
                <w:sz w:val="18"/>
                <w:szCs w:val="18"/>
              </w:rPr>
              <w:t>信访事项应当自受理之日起</w:t>
            </w:r>
            <w:r w:rsidRPr="0087462A">
              <w:rPr>
                <w:rFonts w:ascii="宋体" w:eastAsia="宋体" w:hAnsi="宋体"/>
                <w:color w:val="000000" w:themeColor="text1"/>
                <w:sz w:val="18"/>
                <w:szCs w:val="18"/>
              </w:rPr>
              <w:t>60日内办结；情况复杂的，可以适当延长办理期限，但延长期限不得超过30日，并告知信访人延期理由。</w:t>
            </w:r>
            <w:r w:rsidRPr="0087462A">
              <w:rPr>
                <w:rFonts w:ascii="宋体" w:eastAsia="宋体" w:hAnsi="宋体" w:hint="eastAsia"/>
                <w:color w:val="000000" w:themeColor="text1"/>
                <w:sz w:val="18"/>
                <w:szCs w:val="18"/>
              </w:rPr>
              <w:t>信访人对行政机关作出的信访事项处理意见不服的，可以自收到书面答复之日起</w:t>
            </w:r>
            <w:r w:rsidRPr="0087462A">
              <w:rPr>
                <w:rFonts w:ascii="宋体" w:eastAsia="宋体" w:hAnsi="宋体"/>
                <w:color w:val="000000" w:themeColor="text1"/>
                <w:sz w:val="18"/>
                <w:szCs w:val="18"/>
              </w:rPr>
              <w:t>30日内请求原办理行政机关的上一级行政机关复查。收到复查请求的行政机关应当自收到复查请求之日起30日内提出复查意见，并予以书面答复。</w:t>
            </w:r>
          </w:p>
          <w:p w14:paraId="09799086" w14:textId="77777777" w:rsidR="00B91E1B" w:rsidRPr="0087462A" w:rsidRDefault="00B91E1B" w:rsidP="00E53C5D">
            <w:pPr>
              <w:snapToGrid w:val="0"/>
              <w:spacing w:line="260" w:lineRule="atLeast"/>
              <w:rPr>
                <w:rFonts w:ascii="宋体" w:eastAsia="宋体" w:hAnsi="宋体"/>
                <w:color w:val="000000" w:themeColor="text1"/>
                <w:sz w:val="18"/>
                <w:szCs w:val="18"/>
              </w:rPr>
            </w:pPr>
          </w:p>
        </w:tc>
        <w:tc>
          <w:tcPr>
            <w:tcW w:w="1081" w:type="pct"/>
            <w:vAlign w:val="center"/>
          </w:tcPr>
          <w:p w14:paraId="17AA1E61" w14:textId="77777777" w:rsidR="00B91E1B" w:rsidRPr="0087462A" w:rsidRDefault="00B91E1B"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ESS10要求建议并实施申诉机制，以接受和促进解决受项目影响各方的意见和申诉。保留利益攸关方参与的记录，包括对所咨询的利益攸关方的说明、收到的反馈摘要以及如何考虑反馈意见的简要说明，或未考虑反馈意见的原因。</w:t>
            </w:r>
          </w:p>
        </w:tc>
        <w:tc>
          <w:tcPr>
            <w:tcW w:w="932" w:type="pct"/>
            <w:vAlign w:val="center"/>
          </w:tcPr>
          <w:p w14:paraId="745C1D77" w14:textId="77777777" w:rsidR="00B91E1B" w:rsidRPr="0087462A" w:rsidRDefault="00B91E1B"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一致</w:t>
            </w:r>
          </w:p>
        </w:tc>
      </w:tr>
      <w:tr w:rsidR="003150B6" w:rsidRPr="0087462A" w14:paraId="5C7E1D61" w14:textId="77777777" w:rsidTr="000B0BA1">
        <w:trPr>
          <w:trHeight w:val="600"/>
        </w:trPr>
        <w:tc>
          <w:tcPr>
            <w:tcW w:w="2987" w:type="pct"/>
            <w:gridSpan w:val="4"/>
            <w:shd w:val="clear" w:color="auto" w:fill="F2F2F2"/>
            <w:vAlign w:val="center"/>
          </w:tcPr>
          <w:p w14:paraId="7D0127F8" w14:textId="334731F8" w:rsidR="00B91E1B" w:rsidRPr="0087462A" w:rsidRDefault="00B91E1B" w:rsidP="00E53C5D">
            <w:pPr>
              <w:snapToGrid w:val="0"/>
              <w:spacing w:line="260" w:lineRule="atLeast"/>
              <w:rPr>
                <w:rFonts w:ascii="宋体" w:eastAsia="宋体" w:hAnsi="宋体"/>
                <w:b/>
                <w:color w:val="000000" w:themeColor="text1"/>
                <w:sz w:val="18"/>
                <w:szCs w:val="18"/>
              </w:rPr>
            </w:pPr>
            <w:r w:rsidRPr="0087462A">
              <w:rPr>
                <w:rFonts w:ascii="宋体" w:eastAsia="宋体" w:hAnsi="宋体" w:hint="eastAsia"/>
                <w:b/>
                <w:color w:val="000000" w:themeColor="text1"/>
                <w:sz w:val="18"/>
                <w:szCs w:val="18"/>
              </w:rPr>
              <w:lastRenderedPageBreak/>
              <w:t>四、少数民族政策</w:t>
            </w:r>
          </w:p>
        </w:tc>
        <w:tc>
          <w:tcPr>
            <w:tcW w:w="1081" w:type="pct"/>
            <w:shd w:val="clear" w:color="auto" w:fill="F2F2F2"/>
            <w:vAlign w:val="center"/>
          </w:tcPr>
          <w:p w14:paraId="30674A5C" w14:textId="77777777" w:rsidR="00B91E1B" w:rsidRPr="0087462A" w:rsidRDefault="00B91E1B" w:rsidP="00E53C5D">
            <w:pPr>
              <w:snapToGrid w:val="0"/>
              <w:spacing w:line="260" w:lineRule="atLeast"/>
              <w:rPr>
                <w:rFonts w:ascii="宋体" w:eastAsia="宋体" w:hAnsi="宋体"/>
                <w:b/>
                <w:color w:val="000000" w:themeColor="text1"/>
                <w:sz w:val="18"/>
                <w:szCs w:val="18"/>
              </w:rPr>
            </w:pPr>
          </w:p>
        </w:tc>
        <w:tc>
          <w:tcPr>
            <w:tcW w:w="932" w:type="pct"/>
            <w:shd w:val="clear" w:color="auto" w:fill="F2F2F2"/>
            <w:vAlign w:val="center"/>
          </w:tcPr>
          <w:p w14:paraId="059C693E" w14:textId="77777777" w:rsidR="00B91E1B" w:rsidRPr="0087462A" w:rsidRDefault="00B91E1B" w:rsidP="00E53C5D">
            <w:pPr>
              <w:snapToGrid w:val="0"/>
              <w:spacing w:line="260" w:lineRule="atLeast"/>
              <w:rPr>
                <w:rFonts w:ascii="宋体" w:eastAsia="宋体" w:hAnsi="宋体"/>
                <w:b/>
                <w:color w:val="000000" w:themeColor="text1"/>
                <w:sz w:val="18"/>
                <w:szCs w:val="18"/>
              </w:rPr>
            </w:pPr>
          </w:p>
        </w:tc>
      </w:tr>
      <w:tr w:rsidR="003150B6" w:rsidRPr="0087462A" w14:paraId="6CC011E9" w14:textId="77777777" w:rsidTr="00C21A0C">
        <w:trPr>
          <w:trHeight w:val="272"/>
        </w:trPr>
        <w:tc>
          <w:tcPr>
            <w:tcW w:w="329" w:type="pct"/>
            <w:vAlign w:val="center"/>
          </w:tcPr>
          <w:p w14:paraId="6D39F25E" w14:textId="2AA46032" w:rsidR="00C3542D" w:rsidRPr="0087462A" w:rsidRDefault="00C3542D" w:rsidP="00E53C5D">
            <w:pPr>
              <w:numPr>
                <w:ilvl w:val="0"/>
                <w:numId w:val="14"/>
              </w:numPr>
              <w:snapToGrid w:val="0"/>
              <w:spacing w:line="260" w:lineRule="atLeast"/>
              <w:rPr>
                <w:rFonts w:ascii="宋体" w:eastAsia="宋体" w:hAnsi="宋体"/>
                <w:color w:val="000000" w:themeColor="text1"/>
                <w:sz w:val="18"/>
                <w:szCs w:val="18"/>
              </w:rPr>
            </w:pPr>
          </w:p>
        </w:tc>
        <w:tc>
          <w:tcPr>
            <w:tcW w:w="790" w:type="pct"/>
            <w:vAlign w:val="center"/>
          </w:tcPr>
          <w:p w14:paraId="63140213" w14:textId="47DC2B01" w:rsidR="00C3542D" w:rsidRPr="0087462A" w:rsidRDefault="00C3542D"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《中华人民共和国民族区域自治法》</w:t>
            </w:r>
            <w:r w:rsidRPr="0087462A">
              <w:rPr>
                <w:rFonts w:ascii="宋体" w:eastAsia="宋体" w:hAnsi="宋体"/>
                <w:color w:val="000000" w:themeColor="text1"/>
                <w:sz w:val="18"/>
                <w:szCs w:val="18"/>
              </w:rPr>
              <w:t xml:space="preserve"> </w:t>
            </w:r>
          </w:p>
        </w:tc>
        <w:tc>
          <w:tcPr>
            <w:tcW w:w="382" w:type="pct"/>
            <w:vAlign w:val="center"/>
          </w:tcPr>
          <w:p w14:paraId="11A06B8C" w14:textId="299EC7D2" w:rsidR="00C3542D" w:rsidRPr="0087462A" w:rsidRDefault="00C3542D" w:rsidP="00E53C5D">
            <w:pPr>
              <w:snapToGrid w:val="0"/>
              <w:spacing w:line="260" w:lineRule="atLeast"/>
              <w:rPr>
                <w:rFonts w:ascii="宋体" w:eastAsia="宋体" w:hAnsi="宋体"/>
                <w:color w:val="000000" w:themeColor="text1"/>
                <w:sz w:val="18"/>
                <w:szCs w:val="18"/>
              </w:rPr>
            </w:pPr>
            <w:r w:rsidRPr="0087462A">
              <w:rPr>
                <w:rFonts w:ascii="宋体" w:eastAsia="宋体" w:hAnsi="宋体"/>
                <w:color w:val="000000" w:themeColor="text1"/>
                <w:sz w:val="18"/>
                <w:szCs w:val="18"/>
              </w:rPr>
              <w:t>1984</w:t>
            </w:r>
          </w:p>
        </w:tc>
        <w:tc>
          <w:tcPr>
            <w:tcW w:w="1486" w:type="pct"/>
            <w:vAlign w:val="center"/>
          </w:tcPr>
          <w:p w14:paraId="524A88C4" w14:textId="45B84C42" w:rsidR="00C3542D" w:rsidRPr="0087462A" w:rsidRDefault="00C3542D"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少数民族自治地方政府在处理与本地方民族有关的特殊问题时，必须广泛征求本地方民族代表的意见，尊重他们的意见。地方各级人民政府应当保障本地方各族人民享有宪法规定的公民权利，教育他们履行宪法规定的义务</w:t>
            </w:r>
          </w:p>
        </w:tc>
        <w:tc>
          <w:tcPr>
            <w:tcW w:w="1081" w:type="pct"/>
            <w:vMerge w:val="restart"/>
            <w:vAlign w:val="center"/>
          </w:tcPr>
          <w:p w14:paraId="64BD2298" w14:textId="5DD3F7D2" w:rsidR="000B0BA1" w:rsidRPr="0087462A" w:rsidRDefault="000B0BA1" w:rsidP="00E53C5D">
            <w:pPr>
              <w:snapToGrid w:val="0"/>
              <w:spacing w:line="260" w:lineRule="atLeast"/>
              <w:rPr>
                <w:rFonts w:ascii="宋体" w:eastAsia="宋体" w:hAnsi="宋体"/>
                <w:color w:val="000000" w:themeColor="text1"/>
                <w:sz w:val="18"/>
                <w:szCs w:val="18"/>
              </w:rPr>
            </w:pPr>
            <w:r w:rsidRPr="0087462A">
              <w:rPr>
                <w:rFonts w:ascii="宋体" w:eastAsia="宋体" w:hAnsi="宋体"/>
                <w:color w:val="000000" w:themeColor="text1"/>
                <w:sz w:val="18"/>
                <w:szCs w:val="18"/>
              </w:rPr>
              <w:t>ESS7</w:t>
            </w:r>
            <w:r w:rsidRPr="0087462A">
              <w:rPr>
                <w:rFonts w:ascii="宋体" w:eastAsia="宋体" w:hAnsi="宋体" w:hint="eastAsia"/>
                <w:color w:val="000000" w:themeColor="text1"/>
                <w:sz w:val="18"/>
                <w:szCs w:val="18"/>
              </w:rPr>
              <w:t>要求在项目所在的少数民族地区进行自由、事先和知情同意</w:t>
            </w:r>
            <w:r w:rsidRPr="0087462A">
              <w:rPr>
                <w:rFonts w:ascii="宋体" w:eastAsia="宋体" w:hAnsi="宋体"/>
                <w:color w:val="000000" w:themeColor="text1"/>
                <w:sz w:val="18"/>
                <w:szCs w:val="18"/>
              </w:rPr>
              <w:t xml:space="preserve"> (FPIC) </w:t>
            </w:r>
            <w:r w:rsidRPr="0087462A">
              <w:rPr>
                <w:rFonts w:ascii="宋体" w:eastAsia="宋体" w:hAnsi="宋体" w:hint="eastAsia"/>
                <w:color w:val="000000" w:themeColor="text1"/>
                <w:sz w:val="18"/>
                <w:szCs w:val="18"/>
              </w:rPr>
              <w:t>的协商。</w:t>
            </w:r>
          </w:p>
          <w:p w14:paraId="37A77821" w14:textId="7FC23283" w:rsidR="000B0BA1" w:rsidRPr="0087462A" w:rsidRDefault="000B0BA1"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编制少数民族发展计划</w:t>
            </w:r>
          </w:p>
          <w:p w14:paraId="106D95CE" w14:textId="088795A0" w:rsidR="00C3542D" w:rsidRPr="0087462A" w:rsidRDefault="00C3542D" w:rsidP="00E53C5D">
            <w:pPr>
              <w:snapToGrid w:val="0"/>
              <w:spacing w:line="260" w:lineRule="atLeast"/>
              <w:rPr>
                <w:rFonts w:ascii="宋体" w:eastAsia="宋体" w:hAnsi="宋体"/>
                <w:color w:val="000000" w:themeColor="text1"/>
                <w:sz w:val="18"/>
                <w:szCs w:val="18"/>
              </w:rPr>
            </w:pPr>
          </w:p>
        </w:tc>
        <w:tc>
          <w:tcPr>
            <w:tcW w:w="932" w:type="pct"/>
            <w:vMerge w:val="restart"/>
            <w:vAlign w:val="center"/>
          </w:tcPr>
          <w:p w14:paraId="5718C811" w14:textId="37403EB1" w:rsidR="00C3542D" w:rsidRPr="0087462A" w:rsidRDefault="000B0BA1"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虽然中国的政策强调通过制定一系列的措施确保：受影响的少数民族得到符合其文化习惯的社会和经济利益；采取措施避免、最大限度减轻和缓解对少数民族的潜在负面影响。但在投资项目时，没有要求编制少数民族发展计划（包括少数民族参与框架）</w:t>
            </w:r>
          </w:p>
        </w:tc>
      </w:tr>
      <w:tr w:rsidR="003150B6" w:rsidRPr="0087462A" w14:paraId="43E080D3" w14:textId="77777777" w:rsidTr="00C21A0C">
        <w:trPr>
          <w:trHeight w:val="272"/>
        </w:trPr>
        <w:tc>
          <w:tcPr>
            <w:tcW w:w="329" w:type="pct"/>
            <w:vAlign w:val="center"/>
          </w:tcPr>
          <w:p w14:paraId="3D1537BA" w14:textId="7F0B14DC" w:rsidR="00C3542D" w:rsidRPr="0087462A" w:rsidRDefault="00C3542D" w:rsidP="00E53C5D">
            <w:pPr>
              <w:numPr>
                <w:ilvl w:val="0"/>
                <w:numId w:val="14"/>
              </w:numPr>
              <w:snapToGrid w:val="0"/>
              <w:spacing w:line="260" w:lineRule="atLeast"/>
              <w:rPr>
                <w:rFonts w:ascii="宋体" w:eastAsia="宋体" w:hAnsi="宋体"/>
                <w:color w:val="000000" w:themeColor="text1"/>
                <w:sz w:val="18"/>
                <w:szCs w:val="18"/>
              </w:rPr>
            </w:pPr>
          </w:p>
        </w:tc>
        <w:tc>
          <w:tcPr>
            <w:tcW w:w="790" w:type="pct"/>
            <w:vAlign w:val="center"/>
          </w:tcPr>
          <w:p w14:paraId="7207B023" w14:textId="646A9BE7" w:rsidR="00C3542D" w:rsidRPr="0087462A" w:rsidRDefault="00C3542D"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《中华人民共和国民族乡行政工作条例》</w:t>
            </w:r>
            <w:r w:rsidRPr="0087462A">
              <w:rPr>
                <w:rFonts w:ascii="宋体" w:eastAsia="宋体" w:hAnsi="宋体"/>
                <w:color w:val="000000" w:themeColor="text1"/>
                <w:sz w:val="18"/>
                <w:szCs w:val="18"/>
              </w:rPr>
              <w:t xml:space="preserve"> </w:t>
            </w:r>
          </w:p>
        </w:tc>
        <w:tc>
          <w:tcPr>
            <w:tcW w:w="382" w:type="pct"/>
            <w:vAlign w:val="center"/>
          </w:tcPr>
          <w:p w14:paraId="2BFD1931" w14:textId="00C5483C" w:rsidR="00C3542D" w:rsidRPr="0087462A" w:rsidRDefault="00C3542D" w:rsidP="00E53C5D">
            <w:pPr>
              <w:snapToGrid w:val="0"/>
              <w:spacing w:line="260" w:lineRule="atLeast"/>
              <w:rPr>
                <w:rFonts w:ascii="宋体" w:eastAsia="宋体" w:hAnsi="宋体"/>
                <w:color w:val="000000" w:themeColor="text1"/>
                <w:sz w:val="18"/>
                <w:szCs w:val="18"/>
              </w:rPr>
            </w:pPr>
            <w:r w:rsidRPr="0087462A">
              <w:rPr>
                <w:rFonts w:ascii="宋体" w:eastAsia="宋体" w:hAnsi="宋体"/>
                <w:color w:val="000000" w:themeColor="text1"/>
                <w:sz w:val="18"/>
                <w:szCs w:val="18"/>
              </w:rPr>
              <w:t>1993</w:t>
            </w:r>
          </w:p>
        </w:tc>
        <w:tc>
          <w:tcPr>
            <w:tcW w:w="1486" w:type="pct"/>
            <w:vAlign w:val="center"/>
          </w:tcPr>
          <w:p w14:paraId="27BC24A0" w14:textId="4A525312" w:rsidR="00C3542D" w:rsidRPr="0087462A" w:rsidRDefault="00C3542D" w:rsidP="00E53C5D">
            <w:pPr>
              <w:snapToGrid w:val="0"/>
              <w:spacing w:line="260" w:lineRule="atLeast"/>
              <w:rPr>
                <w:rFonts w:ascii="宋体" w:eastAsia="宋体" w:hAnsi="宋体"/>
                <w:color w:val="000000" w:themeColor="text1"/>
                <w:sz w:val="18"/>
                <w:szCs w:val="18"/>
              </w:rPr>
            </w:pPr>
            <w:r w:rsidRPr="0087462A">
              <w:rPr>
                <w:rFonts w:ascii="宋体" w:eastAsia="宋体" w:hAnsi="宋体" w:hint="eastAsia"/>
                <w:color w:val="000000" w:themeColor="text1"/>
                <w:sz w:val="18"/>
                <w:szCs w:val="18"/>
              </w:rPr>
              <w:t>少数民族自治地方政府执行职务，应当使用当地语言文字</w:t>
            </w:r>
            <w:r w:rsidRPr="0087462A">
              <w:rPr>
                <w:rFonts w:ascii="宋体" w:eastAsia="宋体" w:hAnsi="宋体"/>
                <w:color w:val="000000" w:themeColor="text1"/>
                <w:sz w:val="18"/>
                <w:szCs w:val="18"/>
              </w:rPr>
              <w:t>;</w:t>
            </w:r>
            <w:r w:rsidRPr="0087462A">
              <w:rPr>
                <w:rFonts w:ascii="宋体" w:eastAsia="宋体" w:hAnsi="宋体" w:hint="eastAsia"/>
                <w:color w:val="000000" w:themeColor="text1"/>
                <w:sz w:val="18"/>
                <w:szCs w:val="18"/>
              </w:rPr>
              <w:t>实施教师、经费、教学设施等方面的优惠政策，支持民族乡教育的发展</w:t>
            </w:r>
            <w:r w:rsidRPr="0087462A">
              <w:rPr>
                <w:rFonts w:ascii="宋体" w:eastAsia="宋体" w:hAnsi="宋体"/>
                <w:color w:val="000000" w:themeColor="text1"/>
                <w:sz w:val="18"/>
                <w:szCs w:val="18"/>
              </w:rPr>
              <w:t>;</w:t>
            </w:r>
            <w:r w:rsidRPr="0087462A">
              <w:rPr>
                <w:rFonts w:ascii="宋体" w:eastAsia="宋体" w:hAnsi="宋体" w:hint="eastAsia"/>
                <w:color w:val="000000" w:themeColor="text1"/>
                <w:sz w:val="18"/>
                <w:szCs w:val="18"/>
              </w:rPr>
              <w:t>协助民族乡建设广播电台、文化馆</w:t>
            </w:r>
            <w:r w:rsidRPr="0087462A">
              <w:rPr>
                <w:rFonts w:ascii="宋体" w:eastAsia="宋体" w:hAnsi="宋体"/>
                <w:color w:val="000000" w:themeColor="text1"/>
                <w:sz w:val="18"/>
                <w:szCs w:val="18"/>
              </w:rPr>
              <w:t>(</w:t>
            </w:r>
            <w:r w:rsidRPr="0087462A">
              <w:rPr>
                <w:rFonts w:ascii="宋体" w:eastAsia="宋体" w:hAnsi="宋体" w:hint="eastAsia"/>
                <w:color w:val="000000" w:themeColor="text1"/>
                <w:sz w:val="18"/>
                <w:szCs w:val="18"/>
              </w:rPr>
              <w:t>站</w:t>
            </w:r>
            <w:r w:rsidRPr="0087462A">
              <w:rPr>
                <w:rFonts w:ascii="宋体" w:eastAsia="宋体" w:hAnsi="宋体"/>
                <w:color w:val="000000" w:themeColor="text1"/>
                <w:sz w:val="18"/>
                <w:szCs w:val="18"/>
              </w:rPr>
              <w:t>)</w:t>
            </w:r>
            <w:r w:rsidRPr="0087462A">
              <w:rPr>
                <w:rFonts w:ascii="宋体" w:eastAsia="宋体" w:hAnsi="宋体" w:hint="eastAsia"/>
                <w:color w:val="000000" w:themeColor="text1"/>
                <w:sz w:val="18"/>
                <w:szCs w:val="18"/>
              </w:rPr>
              <w:t>等文化设施，丰富各民族的文化生活，保护和继承少数民族特色文化遗产</w:t>
            </w:r>
            <w:r w:rsidRPr="0087462A">
              <w:rPr>
                <w:rFonts w:ascii="宋体" w:eastAsia="宋体" w:hAnsi="宋体"/>
                <w:color w:val="000000" w:themeColor="text1"/>
                <w:sz w:val="18"/>
                <w:szCs w:val="18"/>
              </w:rPr>
              <w:t>;</w:t>
            </w:r>
            <w:r w:rsidRPr="0087462A">
              <w:rPr>
                <w:rFonts w:ascii="宋体" w:eastAsia="宋体" w:hAnsi="宋体" w:hint="eastAsia"/>
                <w:color w:val="000000" w:themeColor="text1"/>
                <w:sz w:val="18"/>
                <w:szCs w:val="18"/>
              </w:rPr>
              <w:t>采取措施，加强少数民族领导人的培训和任用，引进人才参与地方建设</w:t>
            </w:r>
          </w:p>
        </w:tc>
        <w:tc>
          <w:tcPr>
            <w:tcW w:w="1081" w:type="pct"/>
            <w:vMerge/>
            <w:vAlign w:val="center"/>
          </w:tcPr>
          <w:p w14:paraId="77D5CDF6" w14:textId="77777777" w:rsidR="00C3542D" w:rsidRPr="0087462A" w:rsidRDefault="00C3542D" w:rsidP="00E53C5D">
            <w:pPr>
              <w:snapToGrid w:val="0"/>
              <w:spacing w:line="260" w:lineRule="atLeast"/>
              <w:rPr>
                <w:rFonts w:ascii="宋体" w:eastAsia="宋体" w:hAnsi="宋体"/>
                <w:color w:val="000000" w:themeColor="text1"/>
                <w:sz w:val="18"/>
                <w:szCs w:val="18"/>
              </w:rPr>
            </w:pPr>
          </w:p>
        </w:tc>
        <w:tc>
          <w:tcPr>
            <w:tcW w:w="932" w:type="pct"/>
            <w:vMerge/>
            <w:vAlign w:val="center"/>
          </w:tcPr>
          <w:p w14:paraId="604B4D47" w14:textId="77777777" w:rsidR="00C3542D" w:rsidRPr="0087462A" w:rsidRDefault="00C3542D" w:rsidP="00E53C5D">
            <w:pPr>
              <w:snapToGrid w:val="0"/>
              <w:spacing w:line="260" w:lineRule="atLeast"/>
              <w:rPr>
                <w:rFonts w:ascii="宋体" w:eastAsia="宋体" w:hAnsi="宋体"/>
                <w:color w:val="000000" w:themeColor="text1"/>
                <w:sz w:val="18"/>
                <w:szCs w:val="18"/>
              </w:rPr>
            </w:pPr>
          </w:p>
        </w:tc>
      </w:tr>
    </w:tbl>
    <w:p w14:paraId="4D24A172" w14:textId="7AE2B742" w:rsidR="00CD0355" w:rsidRPr="0087462A" w:rsidRDefault="00CD0355" w:rsidP="00E53C5D">
      <w:pPr>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上表所列仅仅为部分主要相关的法律法规、技术规范和标准。具体适用的法律框架及标准需要在具体项目的社会影响评价中最终确定，并进行详尽的分析，按照要求制定相应的减缓措施。</w:t>
      </w:r>
    </w:p>
    <w:p w14:paraId="32E9479B" w14:textId="77777777" w:rsidR="00B807B7" w:rsidRPr="0087462A" w:rsidRDefault="00B807B7" w:rsidP="001111B3">
      <w:pPr>
        <w:widowControl/>
        <w:rPr>
          <w:rFonts w:ascii="仿宋" w:eastAsia="仿宋" w:hAnsi="仿宋" w:cs="Times New Roman"/>
          <w:color w:val="000000" w:themeColor="text1"/>
          <w:kern w:val="0"/>
          <w:sz w:val="28"/>
          <w:szCs w:val="28"/>
        </w:rPr>
      </w:pPr>
    </w:p>
    <w:p w14:paraId="6DD29325" w14:textId="77777777" w:rsidR="00CD0355" w:rsidRPr="0087462A" w:rsidRDefault="00CD0355" w:rsidP="00E53C5D">
      <w:pPr>
        <w:snapToGrid w:val="0"/>
        <w:spacing w:line="360" w:lineRule="auto"/>
        <w:ind w:firstLineChars="200" w:firstLine="560"/>
        <w:rPr>
          <w:rFonts w:ascii="仿宋" w:eastAsia="仿宋" w:hAnsi="仿宋" w:cs="Times New Roman"/>
          <w:color w:val="000000" w:themeColor="text1"/>
          <w:sz w:val="28"/>
          <w:szCs w:val="28"/>
        </w:rPr>
      </w:pPr>
    </w:p>
    <w:p w14:paraId="1C157E15" w14:textId="77777777" w:rsidR="00CD0355" w:rsidRPr="0087462A" w:rsidRDefault="00CD0355" w:rsidP="001111B3">
      <w:pPr>
        <w:widowControl/>
        <w:rPr>
          <w:rFonts w:ascii="Arial" w:eastAsia="SimHei" w:hAnsi="Arial" w:cs="Arial"/>
          <w:b/>
          <w:bCs/>
          <w:color w:val="000000" w:themeColor="text1"/>
          <w:kern w:val="44"/>
          <w:sz w:val="30"/>
          <w:szCs w:val="30"/>
        </w:rPr>
      </w:pPr>
      <w:r w:rsidRPr="0087462A">
        <w:rPr>
          <w:color w:val="000000" w:themeColor="text1"/>
        </w:rPr>
        <w:br w:type="page"/>
      </w:r>
    </w:p>
    <w:p w14:paraId="2B50E2DB" w14:textId="0DFEDFDB" w:rsidR="009360BF" w:rsidRPr="0087462A" w:rsidRDefault="00CD0355" w:rsidP="001111B3">
      <w:pPr>
        <w:pStyle w:val="1"/>
        <w:jc w:val="both"/>
        <w:rPr>
          <w:color w:val="000000" w:themeColor="text1"/>
        </w:rPr>
      </w:pPr>
      <w:bookmarkStart w:id="97" w:name="_Toc56247277"/>
      <w:r w:rsidRPr="0087462A">
        <w:rPr>
          <w:rFonts w:hint="eastAsia"/>
          <w:color w:val="000000" w:themeColor="text1"/>
        </w:rPr>
        <w:lastRenderedPageBreak/>
        <w:t>3</w:t>
      </w:r>
      <w:r w:rsidRPr="0087462A">
        <w:rPr>
          <w:color w:val="000000" w:themeColor="text1"/>
        </w:rPr>
        <w:t xml:space="preserve"> </w:t>
      </w:r>
      <w:bookmarkStart w:id="98" w:name="_Toc22823853"/>
      <w:r w:rsidRPr="0087462A">
        <w:rPr>
          <w:color w:val="000000" w:themeColor="text1"/>
        </w:rPr>
        <w:t>环境</w:t>
      </w:r>
      <w:r w:rsidRPr="0087462A">
        <w:rPr>
          <w:rFonts w:hint="eastAsia"/>
          <w:color w:val="000000" w:themeColor="text1"/>
        </w:rPr>
        <w:t>与</w:t>
      </w:r>
      <w:r w:rsidRPr="0087462A">
        <w:rPr>
          <w:color w:val="000000" w:themeColor="text1"/>
        </w:rPr>
        <w:t>社会</w:t>
      </w:r>
      <w:r w:rsidR="00501BF6" w:rsidRPr="0087462A">
        <w:rPr>
          <w:rFonts w:hint="eastAsia"/>
          <w:color w:val="000000" w:themeColor="text1"/>
        </w:rPr>
        <w:t>风险分析与管理</w:t>
      </w:r>
      <w:bookmarkEnd w:id="97"/>
      <w:bookmarkEnd w:id="98"/>
    </w:p>
    <w:p w14:paraId="0B58DFB3" w14:textId="5530EA0D" w:rsidR="00501BF6" w:rsidRPr="0087462A" w:rsidRDefault="00501BF6" w:rsidP="001111B3">
      <w:pPr>
        <w:pStyle w:val="2"/>
        <w:jc w:val="both"/>
        <w:rPr>
          <w:color w:val="000000" w:themeColor="text1"/>
        </w:rPr>
      </w:pPr>
      <w:bookmarkStart w:id="99" w:name="_Toc56247278"/>
      <w:r w:rsidRPr="0087462A">
        <w:rPr>
          <w:rFonts w:hint="eastAsia"/>
          <w:color w:val="000000" w:themeColor="text1"/>
        </w:rPr>
        <w:t>3.1</w:t>
      </w:r>
      <w:r w:rsidRPr="0087462A">
        <w:rPr>
          <w:color w:val="000000" w:themeColor="text1"/>
        </w:rPr>
        <w:t xml:space="preserve"> </w:t>
      </w:r>
      <w:r w:rsidRPr="0087462A">
        <w:rPr>
          <w:rFonts w:hint="eastAsia"/>
          <w:color w:val="000000" w:themeColor="text1"/>
        </w:rPr>
        <w:t>环境与社会风险分析</w:t>
      </w:r>
      <w:bookmarkEnd w:id="99"/>
    </w:p>
    <w:p w14:paraId="6E2BB608" w14:textId="31183C0D" w:rsidR="006F3DAF" w:rsidRPr="0087462A" w:rsidRDefault="00BB16E1" w:rsidP="00E53C5D">
      <w:pPr>
        <w:widowControl/>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项目</w:t>
      </w:r>
      <w:r w:rsidR="00E749FD" w:rsidRPr="0087462A">
        <w:rPr>
          <w:rFonts w:ascii="仿宋" w:eastAsia="仿宋" w:hAnsi="仿宋" w:cs="Times New Roman" w:hint="eastAsia"/>
          <w:color w:val="000000" w:themeColor="text1"/>
          <w:sz w:val="28"/>
          <w:szCs w:val="28"/>
        </w:rPr>
        <w:t>国家层面的活动为技术援助类的研究项目，主要涉及</w:t>
      </w:r>
      <w:r w:rsidR="006F3DAF" w:rsidRPr="0087462A">
        <w:rPr>
          <w:rFonts w:ascii="仿宋" w:eastAsia="仿宋" w:hAnsi="仿宋" w:cs="Times New Roman" w:hint="eastAsia"/>
          <w:color w:val="000000" w:themeColor="text1"/>
          <w:sz w:val="28"/>
          <w:szCs w:val="28"/>
        </w:rPr>
        <w:t>碳定价政策研究、国家E</w:t>
      </w:r>
      <w:r w:rsidR="006F3DAF" w:rsidRPr="0087462A">
        <w:rPr>
          <w:rFonts w:ascii="仿宋" w:eastAsia="仿宋" w:hAnsi="仿宋" w:cs="Times New Roman"/>
          <w:color w:val="000000" w:themeColor="text1"/>
          <w:sz w:val="28"/>
          <w:szCs w:val="28"/>
        </w:rPr>
        <w:t>TS</w:t>
      </w:r>
      <w:r w:rsidR="006F3DAF" w:rsidRPr="0087462A">
        <w:rPr>
          <w:rFonts w:ascii="仿宋" w:eastAsia="仿宋" w:hAnsi="仿宋" w:cs="Times New Roman" w:hint="eastAsia"/>
          <w:color w:val="000000" w:themeColor="text1"/>
          <w:sz w:val="28"/>
          <w:szCs w:val="28"/>
        </w:rPr>
        <w:t>和C</w:t>
      </w:r>
      <w:r w:rsidR="006F3DAF" w:rsidRPr="0087462A">
        <w:rPr>
          <w:rFonts w:ascii="仿宋" w:eastAsia="仿宋" w:hAnsi="仿宋" w:cs="Times New Roman"/>
          <w:color w:val="000000" w:themeColor="text1"/>
          <w:sz w:val="28"/>
          <w:szCs w:val="28"/>
        </w:rPr>
        <w:t>CER</w:t>
      </w:r>
      <w:r w:rsidR="006F3DAF" w:rsidRPr="0087462A">
        <w:rPr>
          <w:rFonts w:ascii="仿宋" w:eastAsia="仿宋" w:hAnsi="仿宋" w:cs="Times New Roman" w:hint="eastAsia"/>
          <w:color w:val="000000" w:themeColor="text1"/>
          <w:sz w:val="28"/>
          <w:szCs w:val="28"/>
        </w:rPr>
        <w:t>以及碳税制度研究、碳</w:t>
      </w:r>
      <w:r w:rsidR="00CD6E51" w:rsidRPr="0087462A">
        <w:rPr>
          <w:rFonts w:ascii="仿宋" w:eastAsia="仿宋" w:hAnsi="仿宋" w:cs="Times New Roman" w:hint="eastAsia"/>
          <w:color w:val="000000" w:themeColor="text1"/>
          <w:sz w:val="28"/>
          <w:szCs w:val="28"/>
        </w:rPr>
        <w:t>市场</w:t>
      </w:r>
      <w:r w:rsidR="006F3DAF" w:rsidRPr="0087462A">
        <w:rPr>
          <w:rFonts w:ascii="仿宋" w:eastAsia="仿宋" w:hAnsi="仿宋" w:cs="Times New Roman" w:hint="eastAsia"/>
          <w:color w:val="000000" w:themeColor="text1"/>
          <w:sz w:val="28"/>
          <w:szCs w:val="28"/>
        </w:rPr>
        <w:t>相关M</w:t>
      </w:r>
      <w:r w:rsidR="006F3DAF" w:rsidRPr="0087462A">
        <w:rPr>
          <w:rFonts w:ascii="仿宋" w:eastAsia="仿宋" w:hAnsi="仿宋" w:cs="Times New Roman"/>
          <w:color w:val="000000" w:themeColor="text1"/>
          <w:sz w:val="28"/>
          <w:szCs w:val="28"/>
        </w:rPr>
        <w:t>RV</w:t>
      </w:r>
      <w:r w:rsidR="006F3DAF" w:rsidRPr="0087462A">
        <w:rPr>
          <w:rFonts w:ascii="仿宋" w:eastAsia="仿宋" w:hAnsi="仿宋" w:cs="Times New Roman" w:hint="eastAsia"/>
          <w:color w:val="000000" w:themeColor="text1"/>
          <w:sz w:val="28"/>
          <w:szCs w:val="28"/>
        </w:rPr>
        <w:t>和注登交易基础平台建设</w:t>
      </w:r>
      <w:r w:rsidR="00E749FD" w:rsidRPr="0087462A">
        <w:rPr>
          <w:rFonts w:ascii="仿宋" w:eastAsia="仿宋" w:hAnsi="仿宋" w:cs="Times New Roman" w:hint="eastAsia"/>
          <w:color w:val="000000" w:themeColor="text1"/>
          <w:sz w:val="28"/>
          <w:szCs w:val="28"/>
        </w:rPr>
        <w:t>、</w:t>
      </w:r>
      <w:r w:rsidR="006F3DAF" w:rsidRPr="0087462A">
        <w:rPr>
          <w:rFonts w:ascii="仿宋" w:eastAsia="仿宋" w:hAnsi="仿宋" w:cs="Times New Roman" w:hint="eastAsia"/>
          <w:color w:val="000000" w:themeColor="text1"/>
          <w:sz w:val="28"/>
          <w:szCs w:val="28"/>
        </w:rPr>
        <w:t>碳定价机制框架建设及实施过程中的</w:t>
      </w:r>
      <w:r w:rsidR="00E749FD" w:rsidRPr="0087462A">
        <w:rPr>
          <w:rFonts w:ascii="仿宋" w:eastAsia="仿宋" w:hAnsi="仿宋" w:cs="Times New Roman" w:hint="eastAsia"/>
          <w:color w:val="000000" w:themeColor="text1"/>
          <w:sz w:val="28"/>
          <w:szCs w:val="28"/>
        </w:rPr>
        <w:t>宣传动员和能力建设等方面的内容。</w:t>
      </w:r>
    </w:p>
    <w:p w14:paraId="3A215F38" w14:textId="26E7EBD4" w:rsidR="00E749FD" w:rsidRPr="0087462A" w:rsidRDefault="00E749FD" w:rsidP="00E53C5D">
      <w:pPr>
        <w:widowControl/>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目前，根据初步项目建议，本项目</w:t>
      </w:r>
      <w:r w:rsidR="006904B9" w:rsidRPr="0087462A">
        <w:rPr>
          <w:rFonts w:ascii="仿宋" w:eastAsia="仿宋" w:hAnsi="仿宋" w:cs="Times New Roman" w:hint="eastAsia"/>
          <w:color w:val="000000" w:themeColor="text1"/>
          <w:sz w:val="28"/>
          <w:szCs w:val="28"/>
        </w:rPr>
        <w:t>一</w:t>
      </w:r>
      <w:r w:rsidRPr="0087462A">
        <w:rPr>
          <w:rFonts w:ascii="仿宋" w:eastAsia="仿宋" w:hAnsi="仿宋" w:cs="Times New Roman" w:hint="eastAsia"/>
          <w:color w:val="000000" w:themeColor="text1"/>
          <w:sz w:val="28"/>
          <w:szCs w:val="28"/>
        </w:rPr>
        <w:t>共包括</w:t>
      </w:r>
      <w:r w:rsidR="006F3DAF" w:rsidRPr="0087462A">
        <w:rPr>
          <w:rFonts w:ascii="仿宋" w:eastAsia="仿宋" w:hAnsi="仿宋" w:cs="Times New Roman" w:hint="eastAsia"/>
          <w:color w:val="000000" w:themeColor="text1"/>
          <w:sz w:val="28"/>
          <w:szCs w:val="28"/>
        </w:rPr>
        <w:t>四</w:t>
      </w:r>
      <w:r w:rsidRPr="0087462A">
        <w:rPr>
          <w:rFonts w:ascii="仿宋" w:eastAsia="仿宋" w:hAnsi="仿宋" w:cs="Times New Roman" w:hint="eastAsia"/>
          <w:color w:val="000000" w:themeColor="text1"/>
          <w:sz w:val="28"/>
          <w:szCs w:val="28"/>
        </w:rPr>
        <w:t>大部分，共</w:t>
      </w:r>
      <w:r w:rsidR="000C0613" w:rsidRPr="0087462A">
        <w:rPr>
          <w:rFonts w:ascii="仿宋" w:eastAsia="仿宋" w:hAnsi="仿宋" w:cs="Times New Roman"/>
          <w:color w:val="000000" w:themeColor="text1"/>
          <w:sz w:val="28"/>
          <w:szCs w:val="28"/>
        </w:rPr>
        <w:t>12</w:t>
      </w:r>
      <w:r w:rsidRPr="0087462A">
        <w:rPr>
          <w:rFonts w:ascii="仿宋" w:eastAsia="仿宋" w:hAnsi="仿宋" w:cs="Times New Roman" w:hint="eastAsia"/>
          <w:color w:val="000000" w:themeColor="text1"/>
          <w:sz w:val="28"/>
          <w:szCs w:val="28"/>
        </w:rPr>
        <w:t>项具体活动建议。</w:t>
      </w:r>
      <w:r w:rsidR="002B2CD7" w:rsidRPr="0087462A">
        <w:rPr>
          <w:rFonts w:ascii="仿宋" w:eastAsia="仿宋" w:hAnsi="仿宋" w:cs="Times New Roman" w:hint="eastAsia"/>
          <w:color w:val="000000" w:themeColor="text1"/>
          <w:sz w:val="28"/>
          <w:szCs w:val="28"/>
        </w:rPr>
        <w:t>本框架报告针对</w:t>
      </w:r>
      <w:r w:rsidR="008F57DC" w:rsidRPr="0087462A">
        <w:rPr>
          <w:rFonts w:ascii="仿宋" w:eastAsia="仿宋" w:hAnsi="仿宋" w:cs="Times New Roman" w:hint="eastAsia"/>
          <w:color w:val="000000" w:themeColor="text1"/>
          <w:sz w:val="28"/>
          <w:szCs w:val="28"/>
        </w:rPr>
        <w:t>这些</w:t>
      </w:r>
      <w:r w:rsidR="002B2CD7" w:rsidRPr="0087462A">
        <w:rPr>
          <w:rFonts w:ascii="仿宋" w:eastAsia="仿宋" w:hAnsi="仿宋" w:cs="Times New Roman" w:hint="eastAsia"/>
          <w:color w:val="000000" w:themeColor="text1"/>
          <w:sz w:val="28"/>
          <w:szCs w:val="28"/>
        </w:rPr>
        <w:t>研究课题的潜在环境与社会影响做出了初步的识别分析，</w:t>
      </w:r>
      <w:r w:rsidR="008F57DC" w:rsidRPr="0087462A">
        <w:rPr>
          <w:rFonts w:ascii="仿宋" w:eastAsia="仿宋" w:hAnsi="仿宋" w:cs="Times New Roman" w:hint="eastAsia"/>
          <w:color w:val="000000" w:themeColor="text1"/>
          <w:sz w:val="28"/>
          <w:szCs w:val="28"/>
        </w:rPr>
        <w:t>并提出了管理工具要求。</w:t>
      </w:r>
    </w:p>
    <w:p w14:paraId="34579EA2" w14:textId="24BB4404" w:rsidR="001C0F0D" w:rsidRPr="0087462A" w:rsidRDefault="002B2CD7" w:rsidP="00E53C5D">
      <w:pPr>
        <w:pStyle w:val="a3"/>
        <w:ind w:firstLine="560"/>
        <w:rPr>
          <w:rFonts w:ascii="仿宋" w:hAnsi="仿宋"/>
          <w:color w:val="000000" w:themeColor="text1"/>
          <w:sz w:val="28"/>
          <w:szCs w:val="28"/>
        </w:rPr>
      </w:pPr>
      <w:r w:rsidRPr="0087462A">
        <w:rPr>
          <w:rFonts w:ascii="仿宋" w:hAnsi="仿宋" w:hint="eastAsia"/>
          <w:color w:val="000000" w:themeColor="text1"/>
          <w:sz w:val="28"/>
          <w:szCs w:val="28"/>
        </w:rPr>
        <w:t>总体来说，</w:t>
      </w:r>
      <w:r w:rsidR="00BB16E1" w:rsidRPr="0087462A">
        <w:rPr>
          <w:rFonts w:ascii="仿宋" w:hAnsi="仿宋" w:hint="eastAsia"/>
          <w:color w:val="000000" w:themeColor="text1"/>
          <w:sz w:val="28"/>
          <w:szCs w:val="28"/>
        </w:rPr>
        <w:t>项目</w:t>
      </w:r>
      <w:r w:rsidRPr="0087462A">
        <w:rPr>
          <w:rFonts w:ascii="仿宋" w:hAnsi="仿宋" w:hint="eastAsia"/>
          <w:color w:val="000000" w:themeColor="text1"/>
          <w:sz w:val="28"/>
          <w:szCs w:val="28"/>
        </w:rPr>
        <w:t>本质上是</w:t>
      </w:r>
      <w:r w:rsidR="006F3DAF" w:rsidRPr="0087462A">
        <w:rPr>
          <w:rFonts w:ascii="仿宋" w:hAnsi="仿宋" w:hint="eastAsia"/>
          <w:color w:val="000000" w:themeColor="text1"/>
          <w:sz w:val="28"/>
          <w:szCs w:val="28"/>
        </w:rPr>
        <w:t>支持完善中国碳定价工具的设计、实施和管理</w:t>
      </w:r>
      <w:r w:rsidRPr="0087462A">
        <w:rPr>
          <w:rFonts w:ascii="仿宋" w:hAnsi="仿宋" w:hint="eastAsia"/>
          <w:color w:val="000000" w:themeColor="text1"/>
          <w:sz w:val="28"/>
          <w:szCs w:val="28"/>
        </w:rPr>
        <w:t>、加强</w:t>
      </w:r>
      <w:r w:rsidR="006F3DAF" w:rsidRPr="0087462A">
        <w:rPr>
          <w:rFonts w:ascii="仿宋" w:hAnsi="仿宋" w:hint="eastAsia"/>
          <w:color w:val="000000" w:themeColor="text1"/>
          <w:sz w:val="28"/>
          <w:szCs w:val="28"/>
        </w:rPr>
        <w:t>能力建设</w:t>
      </w:r>
      <w:r w:rsidRPr="0087462A">
        <w:rPr>
          <w:rFonts w:ascii="仿宋" w:hAnsi="仿宋" w:hint="eastAsia"/>
          <w:color w:val="000000" w:themeColor="text1"/>
          <w:sz w:val="28"/>
          <w:szCs w:val="28"/>
        </w:rPr>
        <w:t>的活动</w:t>
      </w:r>
      <w:r w:rsidR="006F3DAF" w:rsidRPr="0087462A">
        <w:rPr>
          <w:rFonts w:ascii="仿宋" w:hAnsi="仿宋" w:hint="eastAsia"/>
          <w:color w:val="000000" w:themeColor="text1"/>
          <w:sz w:val="28"/>
          <w:szCs w:val="28"/>
        </w:rPr>
        <w:t>。项目为技术援助类的研究活动，其</w:t>
      </w:r>
      <w:r w:rsidRPr="0087462A">
        <w:rPr>
          <w:rFonts w:ascii="仿宋" w:hAnsi="仿宋" w:hint="eastAsia"/>
          <w:color w:val="000000" w:themeColor="text1"/>
          <w:sz w:val="28"/>
          <w:szCs w:val="28"/>
        </w:rPr>
        <w:t>本身</w:t>
      </w:r>
      <w:r w:rsidR="006F3DAF" w:rsidRPr="0087462A">
        <w:rPr>
          <w:rFonts w:ascii="仿宋" w:hAnsi="仿宋" w:hint="eastAsia"/>
          <w:color w:val="000000" w:themeColor="text1"/>
          <w:sz w:val="28"/>
          <w:szCs w:val="28"/>
        </w:rPr>
        <w:t>没有直接的环境与</w:t>
      </w:r>
      <w:r w:rsidRPr="0087462A">
        <w:rPr>
          <w:rFonts w:ascii="仿宋" w:hAnsi="仿宋" w:hint="eastAsia"/>
          <w:color w:val="000000" w:themeColor="text1"/>
          <w:sz w:val="28"/>
          <w:szCs w:val="28"/>
        </w:rPr>
        <w:t>社会</w:t>
      </w:r>
      <w:r w:rsidR="006F3DAF" w:rsidRPr="0087462A">
        <w:rPr>
          <w:rFonts w:ascii="仿宋" w:hAnsi="仿宋" w:hint="eastAsia"/>
          <w:color w:val="000000" w:themeColor="text1"/>
          <w:sz w:val="28"/>
          <w:szCs w:val="28"/>
        </w:rPr>
        <w:t>风险</w:t>
      </w:r>
      <w:r w:rsidRPr="0087462A">
        <w:rPr>
          <w:rFonts w:ascii="仿宋" w:hAnsi="仿宋" w:hint="eastAsia"/>
          <w:color w:val="000000" w:themeColor="text1"/>
          <w:sz w:val="28"/>
          <w:szCs w:val="28"/>
        </w:rPr>
        <w:t>。项目的成功实施将</w:t>
      </w:r>
      <w:r w:rsidR="001C0F0D" w:rsidRPr="0087462A">
        <w:rPr>
          <w:rFonts w:ascii="仿宋" w:hAnsi="仿宋" w:hint="eastAsia"/>
          <w:color w:val="000000" w:themeColor="text1"/>
          <w:sz w:val="28"/>
          <w:szCs w:val="28"/>
        </w:rPr>
        <w:t>有助于完善中国</w:t>
      </w:r>
      <w:r w:rsidR="005F318D" w:rsidRPr="0087462A">
        <w:rPr>
          <w:rFonts w:ascii="仿宋" w:hAnsi="仿宋" w:hint="eastAsia"/>
          <w:color w:val="000000" w:themeColor="text1"/>
          <w:sz w:val="28"/>
          <w:szCs w:val="28"/>
        </w:rPr>
        <w:t>碳市场建设</w:t>
      </w:r>
      <w:r w:rsidR="001C0F0D" w:rsidRPr="0087462A">
        <w:rPr>
          <w:rFonts w:ascii="仿宋" w:hAnsi="仿宋" w:hint="eastAsia"/>
          <w:color w:val="000000" w:themeColor="text1"/>
          <w:sz w:val="28"/>
          <w:szCs w:val="28"/>
        </w:rPr>
        <w:t>相关的政策、规划、标准和治理能力，</w:t>
      </w:r>
      <w:r w:rsidR="005F318D" w:rsidRPr="0087462A">
        <w:rPr>
          <w:rFonts w:ascii="仿宋" w:hAnsi="仿宋" w:hint="eastAsia"/>
          <w:color w:val="000000" w:themeColor="text1"/>
          <w:sz w:val="28"/>
          <w:szCs w:val="28"/>
        </w:rPr>
        <w:t>促使中国向绿色和低碳发展方式转型，助力实现其国家自主贡献目标及长期脱碳战略。</w:t>
      </w:r>
    </w:p>
    <w:p w14:paraId="74C72221" w14:textId="09C47D97" w:rsidR="003605CC" w:rsidRPr="0087462A" w:rsidRDefault="00C75DD4" w:rsidP="00E53C5D">
      <w:pPr>
        <w:widowControl/>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本</w:t>
      </w:r>
      <w:r w:rsidR="00BB16E1" w:rsidRPr="0087462A">
        <w:rPr>
          <w:rFonts w:ascii="仿宋" w:eastAsia="仿宋" w:hAnsi="仿宋" w:cs="Times New Roman" w:hint="eastAsia"/>
          <w:color w:val="000000" w:themeColor="text1"/>
          <w:sz w:val="28"/>
          <w:szCs w:val="28"/>
        </w:rPr>
        <w:t>项目</w:t>
      </w:r>
      <w:r w:rsidRPr="0087462A">
        <w:rPr>
          <w:rFonts w:ascii="仿宋" w:eastAsia="仿宋" w:hAnsi="仿宋" w:cs="Times New Roman" w:hint="eastAsia"/>
          <w:color w:val="000000" w:themeColor="text1"/>
          <w:sz w:val="28"/>
          <w:szCs w:val="28"/>
        </w:rPr>
        <w:t>研究类活动均为软课题性质，</w:t>
      </w:r>
      <w:r w:rsidR="005F3AAE" w:rsidRPr="0087462A">
        <w:rPr>
          <w:rFonts w:ascii="仿宋" w:eastAsia="仿宋" w:hAnsi="仿宋" w:cs="Times New Roman" w:hint="eastAsia"/>
          <w:color w:val="000000" w:themeColor="text1"/>
          <w:sz w:val="28"/>
          <w:szCs w:val="28"/>
        </w:rPr>
        <w:t>在开展课题研究的过程中，</w:t>
      </w:r>
      <w:r w:rsidRPr="0087462A">
        <w:rPr>
          <w:rFonts w:ascii="仿宋" w:eastAsia="仿宋" w:hAnsi="仿宋" w:cs="Times New Roman" w:hint="eastAsia"/>
          <w:color w:val="000000" w:themeColor="text1"/>
          <w:sz w:val="28"/>
          <w:szCs w:val="28"/>
        </w:rPr>
        <w:t>不涉及任何土建工程、设备安装</w:t>
      </w:r>
      <w:r w:rsidR="00936171" w:rsidRPr="0087462A">
        <w:rPr>
          <w:rFonts w:ascii="仿宋" w:eastAsia="仿宋" w:hAnsi="仿宋" w:cs="Times New Roman" w:hint="eastAsia"/>
          <w:color w:val="000000" w:themeColor="text1"/>
          <w:sz w:val="28"/>
          <w:szCs w:val="28"/>
        </w:rPr>
        <w:t>（除可能涉及小型</w:t>
      </w:r>
      <w:r w:rsidR="00CD6E51" w:rsidRPr="0087462A">
        <w:rPr>
          <w:rFonts w:ascii="仿宋" w:eastAsia="仿宋" w:hAnsi="仿宋" w:cs="Times New Roman" w:hint="eastAsia"/>
          <w:color w:val="000000" w:themeColor="text1"/>
          <w:sz w:val="28"/>
          <w:szCs w:val="28"/>
        </w:rPr>
        <w:t>示点性</w:t>
      </w:r>
      <w:r w:rsidR="00936171" w:rsidRPr="0087462A">
        <w:rPr>
          <w:rFonts w:ascii="仿宋" w:eastAsia="仿宋" w:hAnsi="仿宋" w:cs="Times New Roman" w:hint="eastAsia"/>
          <w:color w:val="000000" w:themeColor="text1"/>
          <w:sz w:val="28"/>
          <w:szCs w:val="28"/>
        </w:rPr>
        <w:t>监测设施安装）</w:t>
      </w:r>
      <w:r w:rsidRPr="0087462A">
        <w:rPr>
          <w:rFonts w:ascii="仿宋" w:eastAsia="仿宋" w:hAnsi="仿宋" w:cs="Times New Roman" w:hint="eastAsia"/>
          <w:color w:val="000000" w:themeColor="text1"/>
          <w:sz w:val="28"/>
          <w:szCs w:val="28"/>
        </w:rPr>
        <w:t>等实际工程内容，因此没有直接的环境与社会风险和影响。但是，某些政策、规划、治理体系的研究成果所包含的建议内容，如果得到采纳并被付诸实施，则可能会带来潜在的下游环境与社会风险，例如</w:t>
      </w:r>
      <w:r w:rsidR="00BF749F" w:rsidRPr="0087462A">
        <w:rPr>
          <w:rFonts w:ascii="仿宋" w:eastAsia="仿宋" w:hAnsi="仿宋" w:cs="Times New Roman" w:hint="eastAsia"/>
          <w:color w:val="000000" w:themeColor="text1"/>
          <w:sz w:val="28"/>
          <w:szCs w:val="28"/>
        </w:rPr>
        <w:t>碳定价机制的实施可能</w:t>
      </w:r>
      <w:r w:rsidRPr="0087462A">
        <w:rPr>
          <w:rFonts w:ascii="仿宋" w:eastAsia="仿宋" w:hAnsi="仿宋" w:cs="Times New Roman" w:hint="eastAsia"/>
          <w:color w:val="000000" w:themeColor="text1"/>
          <w:sz w:val="28"/>
          <w:szCs w:val="28"/>
        </w:rPr>
        <w:t>会导致未来</w:t>
      </w:r>
      <w:r w:rsidR="00BF749F" w:rsidRPr="0087462A">
        <w:rPr>
          <w:rFonts w:ascii="仿宋" w:eastAsia="仿宋" w:hAnsi="仿宋" w:cs="Times New Roman" w:hint="eastAsia"/>
          <w:color w:val="000000" w:themeColor="text1"/>
          <w:sz w:val="28"/>
          <w:szCs w:val="28"/>
        </w:rPr>
        <w:t>排放效率</w:t>
      </w:r>
      <w:r w:rsidR="00161208" w:rsidRPr="0087462A">
        <w:rPr>
          <w:rFonts w:ascii="仿宋" w:eastAsia="仿宋" w:hAnsi="仿宋" w:cs="Times New Roman" w:hint="eastAsia"/>
          <w:color w:val="000000" w:themeColor="text1"/>
          <w:sz w:val="28"/>
          <w:szCs w:val="28"/>
        </w:rPr>
        <w:t>最</w:t>
      </w:r>
      <w:r w:rsidR="00BF749F" w:rsidRPr="0087462A">
        <w:rPr>
          <w:rFonts w:ascii="仿宋" w:eastAsia="仿宋" w:hAnsi="仿宋" w:cs="Times New Roman" w:hint="eastAsia"/>
          <w:color w:val="000000" w:themeColor="text1"/>
          <w:sz w:val="28"/>
          <w:szCs w:val="28"/>
        </w:rPr>
        <w:t>低企业</w:t>
      </w:r>
      <w:r w:rsidR="00161208" w:rsidRPr="0087462A">
        <w:rPr>
          <w:rFonts w:ascii="仿宋" w:eastAsia="仿宋" w:hAnsi="仿宋" w:cs="Times New Roman" w:hint="eastAsia"/>
          <w:color w:val="000000" w:themeColor="text1"/>
          <w:sz w:val="28"/>
          <w:szCs w:val="28"/>
        </w:rPr>
        <w:t>的</w:t>
      </w:r>
      <w:r w:rsidR="00703F5C" w:rsidRPr="0087462A">
        <w:rPr>
          <w:rFonts w:ascii="仿宋" w:eastAsia="仿宋" w:hAnsi="仿宋" w:cs="Times New Roman" w:hint="eastAsia"/>
          <w:color w:val="000000" w:themeColor="text1"/>
          <w:sz w:val="28"/>
          <w:szCs w:val="28"/>
        </w:rPr>
        <w:t>倒闭</w:t>
      </w:r>
      <w:r w:rsidR="00BF749F" w:rsidRPr="0087462A">
        <w:rPr>
          <w:rFonts w:ascii="仿宋" w:eastAsia="仿宋" w:hAnsi="仿宋" w:cs="Times New Roman" w:hint="eastAsia"/>
          <w:color w:val="000000" w:themeColor="text1"/>
          <w:sz w:val="28"/>
          <w:szCs w:val="28"/>
        </w:rPr>
        <w:t>、</w:t>
      </w:r>
      <w:r w:rsidR="00703F5C" w:rsidRPr="0087462A">
        <w:rPr>
          <w:rFonts w:ascii="仿宋" w:eastAsia="仿宋" w:hAnsi="仿宋" w:cs="Times New Roman" w:hint="eastAsia"/>
          <w:color w:val="000000" w:themeColor="text1"/>
          <w:sz w:val="28"/>
          <w:szCs w:val="28"/>
        </w:rPr>
        <w:t>职工下岗，以及替代品生产企业建设</w:t>
      </w:r>
      <w:r w:rsidR="00BF749F" w:rsidRPr="0087462A">
        <w:rPr>
          <w:rFonts w:ascii="仿宋" w:eastAsia="仿宋" w:hAnsi="仿宋" w:cs="Times New Roman" w:hint="eastAsia"/>
          <w:color w:val="000000" w:themeColor="text1"/>
          <w:sz w:val="28"/>
          <w:szCs w:val="28"/>
        </w:rPr>
        <w:t>过程中</w:t>
      </w:r>
      <w:r w:rsidR="00703F5C" w:rsidRPr="0087462A">
        <w:rPr>
          <w:rFonts w:ascii="仿宋" w:eastAsia="仿宋" w:hAnsi="仿宋" w:cs="Times New Roman" w:hint="eastAsia"/>
          <w:color w:val="000000" w:themeColor="text1"/>
          <w:sz w:val="28"/>
          <w:szCs w:val="28"/>
        </w:rPr>
        <w:t>的征地拆迁风险，新产品使用的成本增加；</w:t>
      </w:r>
      <w:r w:rsidR="00BF749F" w:rsidRPr="0087462A">
        <w:rPr>
          <w:rFonts w:ascii="仿宋" w:eastAsia="仿宋" w:hAnsi="仿宋" w:cs="Times New Roman" w:hint="eastAsia"/>
          <w:color w:val="000000" w:themeColor="text1"/>
          <w:sz w:val="28"/>
          <w:szCs w:val="28"/>
        </w:rPr>
        <w:t>能源低碳转型过程中可能对当地居民</w:t>
      </w:r>
      <w:r w:rsidR="00161208" w:rsidRPr="0087462A">
        <w:rPr>
          <w:rFonts w:ascii="仿宋" w:eastAsia="仿宋" w:hAnsi="仿宋" w:cs="Times New Roman" w:hint="eastAsia"/>
          <w:color w:val="000000" w:themeColor="text1"/>
          <w:sz w:val="28"/>
          <w:szCs w:val="28"/>
        </w:rPr>
        <w:t>生活和消费方式</w:t>
      </w:r>
      <w:r w:rsidR="00BF749F" w:rsidRPr="0087462A">
        <w:rPr>
          <w:rFonts w:ascii="仿宋" w:eastAsia="仿宋" w:hAnsi="仿宋" w:cs="Times New Roman" w:hint="eastAsia"/>
          <w:color w:val="000000" w:themeColor="text1"/>
          <w:sz w:val="28"/>
          <w:szCs w:val="28"/>
        </w:rPr>
        <w:t>带来的影响</w:t>
      </w:r>
      <w:r w:rsidR="00703F5C" w:rsidRPr="0087462A">
        <w:rPr>
          <w:rFonts w:ascii="仿宋" w:eastAsia="仿宋" w:hAnsi="仿宋" w:cs="Times New Roman" w:hint="eastAsia"/>
          <w:color w:val="000000" w:themeColor="text1"/>
          <w:sz w:val="28"/>
          <w:szCs w:val="28"/>
        </w:rPr>
        <w:t>，如</w:t>
      </w:r>
      <w:r w:rsidR="00BF749F" w:rsidRPr="0087462A">
        <w:rPr>
          <w:rFonts w:ascii="仿宋" w:eastAsia="仿宋" w:hAnsi="仿宋" w:cs="Times New Roman" w:hint="eastAsia"/>
          <w:color w:val="000000" w:themeColor="text1"/>
          <w:sz w:val="28"/>
          <w:szCs w:val="28"/>
        </w:rPr>
        <w:t>生态、噪音、景观等</w:t>
      </w:r>
      <w:r w:rsidR="00657C53" w:rsidRPr="0087462A">
        <w:rPr>
          <w:rFonts w:ascii="仿宋" w:eastAsia="仿宋" w:hAnsi="仿宋" w:cs="Times New Roman" w:hint="eastAsia"/>
          <w:color w:val="000000" w:themeColor="text1"/>
          <w:sz w:val="28"/>
          <w:szCs w:val="28"/>
        </w:rPr>
        <w:t>，因此，需要在研究过程中对可能存在的下游影响予以关注。</w:t>
      </w:r>
    </w:p>
    <w:p w14:paraId="56670896" w14:textId="583AADB7" w:rsidR="005551BB" w:rsidRPr="0087462A" w:rsidRDefault="005551BB" w:rsidP="00E53C5D">
      <w:pPr>
        <w:widowControl/>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lastRenderedPageBreak/>
        <w:t>下列表3-1对</w:t>
      </w:r>
      <w:r w:rsidR="00BB16E1" w:rsidRPr="0087462A">
        <w:rPr>
          <w:rFonts w:ascii="仿宋" w:eastAsia="仿宋" w:hAnsi="仿宋" w:cs="Times New Roman" w:hint="eastAsia"/>
          <w:color w:val="000000" w:themeColor="text1"/>
          <w:sz w:val="28"/>
          <w:szCs w:val="28"/>
        </w:rPr>
        <w:t>项目</w:t>
      </w:r>
      <w:r w:rsidRPr="0087462A">
        <w:rPr>
          <w:rFonts w:ascii="仿宋" w:eastAsia="仿宋" w:hAnsi="仿宋" w:cs="Times New Roman" w:hint="eastAsia"/>
          <w:color w:val="000000" w:themeColor="text1"/>
          <w:sz w:val="28"/>
          <w:szCs w:val="28"/>
        </w:rPr>
        <w:t>建议的活动进行了初步的环境与社会风险定性梳理，并列举了可能适用的E</w:t>
      </w:r>
      <w:r w:rsidRPr="0087462A">
        <w:rPr>
          <w:rFonts w:ascii="仿宋" w:eastAsia="仿宋" w:hAnsi="仿宋" w:cs="Times New Roman"/>
          <w:color w:val="000000" w:themeColor="text1"/>
          <w:sz w:val="28"/>
          <w:szCs w:val="28"/>
        </w:rPr>
        <w:t>SSs</w:t>
      </w:r>
      <w:r w:rsidRPr="0087462A">
        <w:rPr>
          <w:rFonts w:ascii="仿宋" w:eastAsia="仿宋" w:hAnsi="仿宋" w:cs="Times New Roman" w:hint="eastAsia"/>
          <w:color w:val="000000" w:themeColor="text1"/>
          <w:sz w:val="28"/>
          <w:szCs w:val="28"/>
        </w:rPr>
        <w:t>及管理工具。</w:t>
      </w:r>
    </w:p>
    <w:p w14:paraId="30A9A9A0" w14:textId="11D8A1D9" w:rsidR="005551BB" w:rsidRPr="0087462A" w:rsidRDefault="005551BB" w:rsidP="00E53C5D">
      <w:pPr>
        <w:widowControl/>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为便于归纳梳理，表3-1根据世界银行针对技术援助项目的分类</w:t>
      </w:r>
      <w:r w:rsidR="00412E26" w:rsidRPr="0087462A">
        <w:rPr>
          <w:rFonts w:ascii="仿宋" w:eastAsia="仿宋" w:hAnsi="仿宋" w:cs="Times New Roman" w:hint="eastAsia"/>
          <w:color w:val="000000" w:themeColor="text1"/>
          <w:sz w:val="28"/>
          <w:szCs w:val="28"/>
        </w:rPr>
        <w:t>方法对</w:t>
      </w:r>
      <w:r w:rsidRPr="0087462A">
        <w:rPr>
          <w:rFonts w:ascii="仿宋" w:eastAsia="仿宋" w:hAnsi="仿宋" w:cs="Times New Roman" w:hint="eastAsia"/>
          <w:color w:val="000000" w:themeColor="text1"/>
          <w:sz w:val="28"/>
          <w:szCs w:val="28"/>
        </w:rPr>
        <w:t>本项目的</w:t>
      </w:r>
      <w:r w:rsidR="00412E26" w:rsidRPr="0087462A">
        <w:rPr>
          <w:rFonts w:ascii="仿宋" w:eastAsia="仿宋" w:hAnsi="仿宋" w:cs="Times New Roman" w:hint="eastAsia"/>
          <w:color w:val="000000" w:themeColor="text1"/>
          <w:sz w:val="28"/>
          <w:szCs w:val="28"/>
        </w:rPr>
        <w:t>项</w:t>
      </w:r>
      <w:r w:rsidRPr="0087462A">
        <w:rPr>
          <w:rFonts w:ascii="仿宋" w:eastAsia="仿宋" w:hAnsi="仿宋" w:cs="Times New Roman" w:hint="eastAsia"/>
          <w:color w:val="000000" w:themeColor="text1"/>
          <w:sz w:val="28"/>
          <w:szCs w:val="28"/>
        </w:rPr>
        <w:t>技术援助活动</w:t>
      </w:r>
      <w:r w:rsidR="00412E26" w:rsidRPr="0087462A">
        <w:rPr>
          <w:rFonts w:ascii="仿宋" w:eastAsia="仿宋" w:hAnsi="仿宋" w:cs="Times New Roman" w:hint="eastAsia"/>
          <w:color w:val="000000" w:themeColor="text1"/>
          <w:sz w:val="28"/>
          <w:szCs w:val="28"/>
        </w:rPr>
        <w:t>进行了分类：</w:t>
      </w:r>
    </w:p>
    <w:p w14:paraId="5AC65ABF" w14:textId="70C09FBD" w:rsidR="005551BB" w:rsidRPr="0087462A" w:rsidRDefault="005551BB" w:rsidP="00E53C5D">
      <w:pPr>
        <w:pStyle w:val="a8"/>
        <w:widowControl/>
        <w:numPr>
          <w:ilvl w:val="0"/>
          <w:numId w:val="12"/>
        </w:numPr>
        <w:snapToGrid w:val="0"/>
        <w:spacing w:line="360" w:lineRule="auto"/>
        <w:ind w:firstLineChars="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“类型I”—支持未来基础设施或其他行业投资项目的准备，例如可研、设计、安保文件</w:t>
      </w:r>
      <w:r w:rsidR="0004565C" w:rsidRPr="0087462A">
        <w:rPr>
          <w:rFonts w:ascii="仿宋" w:eastAsia="仿宋" w:hAnsi="仿宋" w:cs="Times New Roman" w:hint="eastAsia"/>
          <w:color w:val="000000" w:themeColor="text1"/>
          <w:sz w:val="28"/>
          <w:szCs w:val="28"/>
        </w:rPr>
        <w:t>或者为实施其他有可能产生环境与社会风险的活动而提供准备工作；</w:t>
      </w:r>
    </w:p>
    <w:p w14:paraId="6F630AB7" w14:textId="78904111" w:rsidR="005551BB" w:rsidRPr="0087462A" w:rsidRDefault="005551BB" w:rsidP="00E53C5D">
      <w:pPr>
        <w:pStyle w:val="a8"/>
        <w:widowControl/>
        <w:numPr>
          <w:ilvl w:val="0"/>
          <w:numId w:val="12"/>
        </w:numPr>
        <w:snapToGrid w:val="0"/>
        <w:spacing w:line="360" w:lineRule="auto"/>
        <w:ind w:firstLineChars="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“类型II”—支持政策、规划、方案、法律框架的制定</w:t>
      </w:r>
      <w:r w:rsidR="0004565C" w:rsidRPr="0087462A">
        <w:rPr>
          <w:rFonts w:ascii="仿宋" w:eastAsia="仿宋" w:hAnsi="仿宋" w:cs="Times New Roman" w:hint="eastAsia"/>
          <w:color w:val="000000" w:themeColor="text1"/>
          <w:sz w:val="28"/>
          <w:szCs w:val="28"/>
        </w:rPr>
        <w:t>，而这些政策、规划、方案和法律框架的实施可能存在潜在的直接或间接环境与社会影响</w:t>
      </w:r>
      <w:r w:rsidRPr="0087462A">
        <w:rPr>
          <w:rFonts w:ascii="仿宋" w:eastAsia="仿宋" w:hAnsi="仿宋" w:cs="Times New Roman" w:hint="eastAsia"/>
          <w:color w:val="000000" w:themeColor="text1"/>
          <w:sz w:val="28"/>
          <w:szCs w:val="28"/>
        </w:rPr>
        <w:t>；</w:t>
      </w:r>
    </w:p>
    <w:p w14:paraId="5A8E47DD" w14:textId="47244E7D" w:rsidR="005551BB" w:rsidRPr="0087462A" w:rsidRDefault="005551BB" w:rsidP="00E53C5D">
      <w:pPr>
        <w:pStyle w:val="a8"/>
        <w:widowControl/>
        <w:numPr>
          <w:ilvl w:val="0"/>
          <w:numId w:val="12"/>
        </w:numPr>
        <w:snapToGrid w:val="0"/>
        <w:spacing w:line="360" w:lineRule="auto"/>
        <w:ind w:firstLineChars="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“类型III”—借款人</w:t>
      </w:r>
      <w:r w:rsidR="001B00F7" w:rsidRPr="0087462A">
        <w:rPr>
          <w:rFonts w:ascii="仿宋" w:eastAsia="仿宋" w:hAnsi="仿宋" w:cs="Times New Roman" w:hint="eastAsia"/>
          <w:color w:val="000000" w:themeColor="text1"/>
          <w:sz w:val="28"/>
          <w:szCs w:val="28"/>
        </w:rPr>
        <w:t>/受赠人</w:t>
      </w:r>
      <w:r w:rsidRPr="0087462A">
        <w:rPr>
          <w:rFonts w:ascii="仿宋" w:eastAsia="仿宋" w:hAnsi="仿宋" w:cs="Times New Roman" w:hint="eastAsia"/>
          <w:color w:val="000000" w:themeColor="text1"/>
          <w:sz w:val="28"/>
          <w:szCs w:val="28"/>
        </w:rPr>
        <w:t>能力加强</w:t>
      </w:r>
      <w:r w:rsidR="0004565C" w:rsidRPr="0087462A">
        <w:rPr>
          <w:rFonts w:ascii="仿宋" w:eastAsia="仿宋" w:hAnsi="仿宋" w:cs="Times New Roman" w:hint="eastAsia"/>
          <w:color w:val="000000" w:themeColor="text1"/>
          <w:sz w:val="28"/>
          <w:szCs w:val="28"/>
        </w:rPr>
        <w:t>活动，很少或没有环境与社会影响</w:t>
      </w:r>
      <w:r w:rsidRPr="0087462A">
        <w:rPr>
          <w:rFonts w:ascii="仿宋" w:eastAsia="仿宋" w:hAnsi="仿宋" w:cs="Times New Roman" w:hint="eastAsia"/>
          <w:color w:val="000000" w:themeColor="text1"/>
          <w:sz w:val="28"/>
          <w:szCs w:val="28"/>
        </w:rPr>
        <w:t>。</w:t>
      </w:r>
    </w:p>
    <w:p w14:paraId="19F66A2D" w14:textId="6521265E" w:rsidR="00412E26" w:rsidRPr="0087462A" w:rsidRDefault="00BB16E1" w:rsidP="00E53C5D">
      <w:pPr>
        <w:widowControl/>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项目</w:t>
      </w:r>
      <w:r w:rsidR="00412E26" w:rsidRPr="0087462A">
        <w:rPr>
          <w:rFonts w:ascii="仿宋" w:eastAsia="仿宋" w:hAnsi="仿宋" w:cs="Times New Roman" w:hint="eastAsia"/>
          <w:color w:val="000000" w:themeColor="text1"/>
          <w:sz w:val="28"/>
          <w:szCs w:val="28"/>
        </w:rPr>
        <w:t>的</w:t>
      </w:r>
      <w:r w:rsidR="000C0613" w:rsidRPr="0087462A">
        <w:rPr>
          <w:rFonts w:ascii="仿宋" w:eastAsia="仿宋" w:hAnsi="仿宋" w:cs="Times New Roman"/>
          <w:color w:val="000000" w:themeColor="text1"/>
          <w:sz w:val="28"/>
          <w:szCs w:val="28"/>
        </w:rPr>
        <w:t>12</w:t>
      </w:r>
      <w:r w:rsidR="00412E26" w:rsidRPr="0087462A">
        <w:rPr>
          <w:rFonts w:ascii="仿宋" w:eastAsia="仿宋" w:hAnsi="仿宋" w:cs="Times New Roman" w:hint="eastAsia"/>
          <w:color w:val="000000" w:themeColor="text1"/>
          <w:sz w:val="28"/>
          <w:szCs w:val="28"/>
        </w:rPr>
        <w:t>项技术援助活动根据均为政策研究和能力建设性质，即“类型</w:t>
      </w:r>
      <w:r w:rsidR="00412E26" w:rsidRPr="0087462A">
        <w:rPr>
          <w:rFonts w:ascii="仿宋" w:eastAsia="仿宋" w:hAnsi="仿宋" w:cs="Times New Roman"/>
          <w:color w:val="000000" w:themeColor="text1"/>
          <w:sz w:val="28"/>
          <w:szCs w:val="28"/>
        </w:rPr>
        <w:t>II”和“类型III”，没有属于“类型I”性质的活动。</w:t>
      </w:r>
    </w:p>
    <w:p w14:paraId="2D791303" w14:textId="18DB1CA1" w:rsidR="00061E9C" w:rsidRPr="0087462A" w:rsidRDefault="00061E9C" w:rsidP="00E53C5D">
      <w:pPr>
        <w:snapToGrid w:val="0"/>
        <w:spacing w:line="360" w:lineRule="auto"/>
        <w:ind w:firstLineChars="200" w:firstLine="560"/>
        <w:rPr>
          <w:rFonts w:ascii="仿宋" w:eastAsia="仿宋" w:hAnsi="仿宋" w:cs="Times New Roman"/>
          <w:color w:val="000000" w:themeColor="text1"/>
          <w:sz w:val="28"/>
          <w:szCs w:val="28"/>
        </w:rPr>
      </w:pPr>
    </w:p>
    <w:p w14:paraId="5488D23E" w14:textId="77777777" w:rsidR="00061E9C" w:rsidRPr="0087462A" w:rsidRDefault="00061E9C" w:rsidP="00E53C5D">
      <w:pPr>
        <w:snapToGrid w:val="0"/>
        <w:spacing w:line="360" w:lineRule="auto"/>
        <w:ind w:firstLineChars="200" w:firstLine="560"/>
        <w:rPr>
          <w:rFonts w:ascii="仿宋" w:eastAsia="仿宋" w:hAnsi="仿宋" w:cs="Times New Roman"/>
          <w:color w:val="000000" w:themeColor="text1"/>
          <w:sz w:val="28"/>
          <w:szCs w:val="28"/>
        </w:rPr>
        <w:sectPr w:rsidR="00061E9C" w:rsidRPr="0087462A">
          <w:pgSz w:w="11906" w:h="16838"/>
          <w:pgMar w:top="1440" w:right="1800" w:bottom="1440" w:left="1800" w:header="851" w:footer="992" w:gutter="0"/>
          <w:cols w:space="425"/>
          <w:docGrid w:type="lines" w:linePitch="312"/>
        </w:sectPr>
      </w:pPr>
    </w:p>
    <w:p w14:paraId="28E60B5B" w14:textId="5212CC8A" w:rsidR="00061E9C" w:rsidRPr="0087462A" w:rsidRDefault="00061E9C" w:rsidP="001111B3">
      <w:pPr>
        <w:snapToGrid w:val="0"/>
        <w:spacing w:line="360" w:lineRule="auto"/>
        <w:rPr>
          <w:rFonts w:ascii="仿宋" w:eastAsia="仿宋" w:hAnsi="仿宋" w:cs="Times New Roman"/>
          <w:b/>
          <w:bCs/>
          <w:color w:val="000000" w:themeColor="text1"/>
          <w:sz w:val="28"/>
          <w:szCs w:val="28"/>
        </w:rPr>
      </w:pPr>
      <w:r w:rsidRPr="0087462A">
        <w:rPr>
          <w:rFonts w:ascii="仿宋" w:eastAsia="仿宋" w:hAnsi="仿宋" w:cs="Times New Roman" w:hint="eastAsia"/>
          <w:b/>
          <w:bCs/>
          <w:color w:val="000000" w:themeColor="text1"/>
          <w:sz w:val="28"/>
          <w:szCs w:val="28"/>
        </w:rPr>
        <w:lastRenderedPageBreak/>
        <w:t>表</w:t>
      </w:r>
      <w:r w:rsidR="0004565C" w:rsidRPr="0087462A">
        <w:rPr>
          <w:rFonts w:ascii="仿宋" w:eastAsia="仿宋" w:hAnsi="仿宋" w:cs="Times New Roman" w:hint="eastAsia"/>
          <w:b/>
          <w:bCs/>
          <w:color w:val="000000" w:themeColor="text1"/>
          <w:sz w:val="28"/>
          <w:szCs w:val="28"/>
        </w:rPr>
        <w:t>3</w:t>
      </w:r>
      <w:r w:rsidRPr="0087462A">
        <w:rPr>
          <w:rFonts w:ascii="仿宋" w:eastAsia="仿宋" w:hAnsi="仿宋" w:cs="Times New Roman" w:hint="eastAsia"/>
          <w:b/>
          <w:bCs/>
          <w:color w:val="000000" w:themeColor="text1"/>
          <w:sz w:val="28"/>
          <w:szCs w:val="28"/>
        </w:rPr>
        <w:t>-1</w:t>
      </w:r>
      <w:r w:rsidRPr="0087462A">
        <w:rPr>
          <w:rFonts w:ascii="仿宋" w:eastAsia="仿宋" w:hAnsi="仿宋" w:cs="Times New Roman"/>
          <w:b/>
          <w:bCs/>
          <w:color w:val="000000" w:themeColor="text1"/>
          <w:sz w:val="28"/>
          <w:szCs w:val="28"/>
        </w:rPr>
        <w:t xml:space="preserve"> </w:t>
      </w:r>
      <w:r w:rsidR="00FA3BD6" w:rsidRPr="0087462A">
        <w:rPr>
          <w:rFonts w:ascii="仿宋" w:eastAsia="仿宋" w:hAnsi="仿宋" w:cs="Times New Roman" w:hint="eastAsia"/>
          <w:b/>
          <w:bCs/>
          <w:color w:val="000000" w:themeColor="text1"/>
          <w:sz w:val="28"/>
          <w:szCs w:val="28"/>
        </w:rPr>
        <w:t>项目</w:t>
      </w:r>
      <w:r w:rsidR="00501BF6" w:rsidRPr="0087462A">
        <w:rPr>
          <w:rFonts w:ascii="仿宋" w:eastAsia="仿宋" w:hAnsi="仿宋" w:cs="Times New Roman" w:hint="eastAsia"/>
          <w:b/>
          <w:bCs/>
          <w:color w:val="000000" w:themeColor="text1"/>
          <w:sz w:val="28"/>
          <w:szCs w:val="28"/>
        </w:rPr>
        <w:t>活动</w:t>
      </w:r>
      <w:r w:rsidR="0071192E" w:rsidRPr="0087462A">
        <w:rPr>
          <w:rFonts w:ascii="仿宋" w:eastAsia="仿宋" w:hAnsi="仿宋" w:cs="Times New Roman" w:hint="eastAsia"/>
          <w:b/>
          <w:bCs/>
          <w:color w:val="000000" w:themeColor="text1"/>
          <w:sz w:val="28"/>
          <w:szCs w:val="28"/>
        </w:rPr>
        <w:t>一</w:t>
      </w:r>
      <w:r w:rsidRPr="0087462A">
        <w:rPr>
          <w:rFonts w:ascii="仿宋" w:eastAsia="仿宋" w:hAnsi="仿宋" w:cs="Times New Roman" w:hint="eastAsia"/>
          <w:b/>
          <w:bCs/>
          <w:color w:val="000000" w:themeColor="text1"/>
          <w:sz w:val="28"/>
          <w:szCs w:val="28"/>
        </w:rPr>
        <w:t>潜在环境与社会风险和影响分析</w:t>
      </w:r>
    </w:p>
    <w:tbl>
      <w:tblPr>
        <w:tblStyle w:val="ab"/>
        <w:tblW w:w="14029" w:type="dxa"/>
        <w:tblLook w:val="04A0" w:firstRow="1" w:lastRow="0" w:firstColumn="1" w:lastColumn="0" w:noHBand="0" w:noVBand="1"/>
      </w:tblPr>
      <w:tblGrid>
        <w:gridCol w:w="3095"/>
        <w:gridCol w:w="5209"/>
        <w:gridCol w:w="4508"/>
        <w:gridCol w:w="1217"/>
      </w:tblGrid>
      <w:tr w:rsidR="003150B6" w:rsidRPr="0087462A" w14:paraId="11E3F29A" w14:textId="5A110350" w:rsidTr="00E031FB">
        <w:tc>
          <w:tcPr>
            <w:tcW w:w="3095" w:type="dxa"/>
          </w:tcPr>
          <w:p w14:paraId="18158A1F" w14:textId="55316743" w:rsidR="00FF610B" w:rsidRPr="0087462A" w:rsidRDefault="00FF610B" w:rsidP="001111B3">
            <w:pPr>
              <w:snapToGrid w:val="0"/>
              <w:rPr>
                <w:b/>
                <w:bCs/>
                <w:color w:val="000000" w:themeColor="text1"/>
                <w:sz w:val="21"/>
                <w:szCs w:val="21"/>
              </w:rPr>
            </w:pPr>
            <w:r w:rsidRPr="0087462A">
              <w:rPr>
                <w:rFonts w:hint="eastAsia"/>
                <w:b/>
                <w:bCs/>
                <w:color w:val="000000" w:themeColor="text1"/>
                <w:sz w:val="21"/>
                <w:szCs w:val="21"/>
              </w:rPr>
              <w:t>项目活动</w:t>
            </w:r>
          </w:p>
        </w:tc>
        <w:tc>
          <w:tcPr>
            <w:tcW w:w="5209" w:type="dxa"/>
          </w:tcPr>
          <w:p w14:paraId="0D607845" w14:textId="77777777" w:rsidR="00FF610B" w:rsidRPr="0087462A" w:rsidRDefault="00FF610B" w:rsidP="001111B3">
            <w:pPr>
              <w:snapToGrid w:val="0"/>
              <w:rPr>
                <w:b/>
                <w:bCs/>
                <w:color w:val="000000" w:themeColor="text1"/>
                <w:sz w:val="21"/>
                <w:szCs w:val="21"/>
              </w:rPr>
            </w:pPr>
            <w:r w:rsidRPr="0087462A">
              <w:rPr>
                <w:rFonts w:hint="eastAsia"/>
                <w:b/>
                <w:bCs/>
                <w:color w:val="000000" w:themeColor="text1"/>
                <w:sz w:val="21"/>
                <w:szCs w:val="21"/>
              </w:rPr>
              <w:t>环境风险和影响分析</w:t>
            </w:r>
          </w:p>
        </w:tc>
        <w:tc>
          <w:tcPr>
            <w:tcW w:w="4508" w:type="dxa"/>
          </w:tcPr>
          <w:p w14:paraId="48F29A99" w14:textId="77777777" w:rsidR="00FF610B" w:rsidRPr="0087462A" w:rsidRDefault="00FF610B" w:rsidP="001111B3">
            <w:pPr>
              <w:snapToGrid w:val="0"/>
              <w:rPr>
                <w:b/>
                <w:bCs/>
                <w:color w:val="000000" w:themeColor="text1"/>
                <w:sz w:val="21"/>
                <w:szCs w:val="21"/>
              </w:rPr>
            </w:pPr>
            <w:r w:rsidRPr="0087462A">
              <w:rPr>
                <w:rFonts w:hint="eastAsia"/>
                <w:b/>
                <w:bCs/>
                <w:color w:val="000000" w:themeColor="text1"/>
                <w:sz w:val="21"/>
                <w:szCs w:val="21"/>
              </w:rPr>
              <w:t>社会风险和影响分析</w:t>
            </w:r>
          </w:p>
        </w:tc>
        <w:tc>
          <w:tcPr>
            <w:tcW w:w="1217" w:type="dxa"/>
          </w:tcPr>
          <w:p w14:paraId="1E21CDE1" w14:textId="67AFC863" w:rsidR="00FF610B" w:rsidRPr="0087462A" w:rsidRDefault="00FF610B" w:rsidP="001111B3">
            <w:pPr>
              <w:snapToGrid w:val="0"/>
              <w:rPr>
                <w:b/>
                <w:bCs/>
                <w:color w:val="000000" w:themeColor="text1"/>
                <w:sz w:val="21"/>
                <w:szCs w:val="21"/>
              </w:rPr>
            </w:pPr>
            <w:r w:rsidRPr="0087462A">
              <w:rPr>
                <w:rFonts w:hint="eastAsia"/>
                <w:b/>
                <w:bCs/>
                <w:color w:val="000000" w:themeColor="text1"/>
                <w:sz w:val="21"/>
                <w:szCs w:val="21"/>
              </w:rPr>
              <w:t>技援类型</w:t>
            </w:r>
          </w:p>
        </w:tc>
      </w:tr>
      <w:tr w:rsidR="003150B6" w:rsidRPr="0087462A" w14:paraId="184937DA" w14:textId="27F5B84C" w:rsidTr="00FF610B">
        <w:tc>
          <w:tcPr>
            <w:tcW w:w="14029" w:type="dxa"/>
            <w:gridSpan w:val="4"/>
          </w:tcPr>
          <w:p w14:paraId="2F382752" w14:textId="7CE01497" w:rsidR="00FF610B" w:rsidRPr="0087462A" w:rsidRDefault="00FF610B" w:rsidP="001111B3">
            <w:pPr>
              <w:snapToGrid w:val="0"/>
              <w:rPr>
                <w:b/>
                <w:bCs/>
                <w:color w:val="000000" w:themeColor="text1"/>
                <w:sz w:val="21"/>
                <w:szCs w:val="21"/>
              </w:rPr>
            </w:pPr>
            <w:r w:rsidRPr="0087462A">
              <w:rPr>
                <w:rFonts w:ascii="宋体" w:hAnsi="宋体" w:cs="宋体"/>
                <w:b/>
                <w:bCs/>
                <w:color w:val="000000" w:themeColor="text1"/>
                <w:position w:val="-3"/>
                <w:sz w:val="21"/>
                <w:szCs w:val="21"/>
              </w:rPr>
              <w:t>一、</w:t>
            </w:r>
            <w:r w:rsidR="00161208" w:rsidRPr="0087462A">
              <w:rPr>
                <w:rFonts w:ascii="宋体" w:hAnsi="宋体" w:cs="宋体" w:hint="eastAsia"/>
                <w:b/>
                <w:bCs/>
                <w:color w:val="000000" w:themeColor="text1"/>
                <w:position w:val="-3"/>
                <w:sz w:val="21"/>
                <w:szCs w:val="21"/>
              </w:rPr>
              <w:t>碳市场政策分析与建议</w:t>
            </w:r>
          </w:p>
        </w:tc>
      </w:tr>
      <w:tr w:rsidR="003150B6" w:rsidRPr="0087462A" w14:paraId="21F88BF4" w14:textId="389CC613" w:rsidTr="00C21A0C">
        <w:trPr>
          <w:trHeight w:val="5824"/>
        </w:trPr>
        <w:tc>
          <w:tcPr>
            <w:tcW w:w="3095" w:type="dxa"/>
          </w:tcPr>
          <w:p w14:paraId="17DF5704" w14:textId="5481C42A" w:rsidR="00161208" w:rsidRPr="0087462A" w:rsidRDefault="000C0613" w:rsidP="00E53C5D">
            <w:pPr>
              <w:snapToGrid w:val="0"/>
              <w:rPr>
                <w:color w:val="000000" w:themeColor="text1"/>
                <w:sz w:val="21"/>
                <w:szCs w:val="21"/>
              </w:rPr>
            </w:pPr>
            <w:r w:rsidRPr="0087462A">
              <w:rPr>
                <w:rFonts w:ascii="宋体" w:hAnsi="宋体" w:cs="宋体" w:hint="eastAsia"/>
                <w:color w:val="000000" w:themeColor="text1"/>
                <w:position w:val="-2"/>
                <w:sz w:val="21"/>
                <w:szCs w:val="21"/>
              </w:rPr>
              <w:t>分析碳定价政策在中国发展相关政策中的作用，重点分析其与能源行业、近期可能扩大国家排放交易机制的行业和行业政策的互动，并在此基础上提出政策建议。进一步分析碳定价工具的政策监管框架，包括分析碳定价政策在“1+N”框架中的地位、国务院常务会议刚刚通过的《碳排放权交易管理暂行条例》的作用以及找出差距，并就进一步加强监管框架提出建议，使其在更广泛的政策框架中发挥最大作用。</w:t>
            </w:r>
          </w:p>
        </w:tc>
        <w:tc>
          <w:tcPr>
            <w:tcW w:w="5209" w:type="dxa"/>
          </w:tcPr>
          <w:p w14:paraId="7ED3D2A2" w14:textId="3E414859" w:rsidR="000C0613" w:rsidRPr="0087462A" w:rsidRDefault="003E7616" w:rsidP="00E53C5D">
            <w:pPr>
              <w:pStyle w:val="a8"/>
              <w:numPr>
                <w:ilvl w:val="0"/>
                <w:numId w:val="20"/>
              </w:numPr>
              <w:snapToGrid w:val="0"/>
              <w:ind w:firstLineChars="0"/>
              <w:rPr>
                <w:color w:val="000000" w:themeColor="text1"/>
                <w:szCs w:val="21"/>
              </w:rPr>
            </w:pPr>
            <w:r w:rsidRPr="0087462A">
              <w:rPr>
                <w:rFonts w:hint="eastAsia"/>
                <w:color w:val="000000" w:themeColor="text1"/>
                <w:szCs w:val="21"/>
              </w:rPr>
              <w:t>现状</w:t>
            </w:r>
            <w:r w:rsidR="008847E7" w:rsidRPr="0087462A">
              <w:rPr>
                <w:rFonts w:hint="eastAsia"/>
                <w:color w:val="000000" w:themeColor="text1"/>
                <w:szCs w:val="21"/>
              </w:rPr>
              <w:t>评估用以支持后续的政策建议研究，</w:t>
            </w:r>
            <w:r w:rsidRPr="0087462A">
              <w:rPr>
                <w:rFonts w:hint="eastAsia"/>
                <w:color w:val="000000" w:themeColor="text1"/>
                <w:szCs w:val="21"/>
              </w:rPr>
              <w:t>属于</w:t>
            </w:r>
            <w:r w:rsidR="00FF610B" w:rsidRPr="0087462A">
              <w:rPr>
                <w:rFonts w:hint="eastAsia"/>
                <w:color w:val="000000" w:themeColor="text1"/>
                <w:szCs w:val="21"/>
              </w:rPr>
              <w:t>软课题研究性质。无负面环境影响。</w:t>
            </w:r>
          </w:p>
          <w:p w14:paraId="366916A1" w14:textId="77777777" w:rsidR="00FF610B" w:rsidRPr="0087462A" w:rsidRDefault="000C0613" w:rsidP="00E53C5D">
            <w:pPr>
              <w:pStyle w:val="a8"/>
              <w:numPr>
                <w:ilvl w:val="0"/>
                <w:numId w:val="20"/>
              </w:numPr>
              <w:snapToGrid w:val="0"/>
              <w:ind w:firstLineChars="0"/>
              <w:rPr>
                <w:color w:val="000000" w:themeColor="text1"/>
                <w:szCs w:val="21"/>
              </w:rPr>
            </w:pPr>
            <w:r w:rsidRPr="0087462A">
              <w:rPr>
                <w:rFonts w:ascii="仿宋" w:hAnsi="仿宋" w:hint="eastAsia"/>
                <w:color w:val="000000" w:themeColor="text1"/>
                <w:szCs w:val="24"/>
              </w:rPr>
              <w:t>分析中国</w:t>
            </w:r>
            <w:r w:rsidRPr="0087462A">
              <w:rPr>
                <w:rFonts w:ascii="仿宋" w:hAnsi="仿宋" w:hint="eastAsia"/>
                <w:color w:val="000000" w:themeColor="text1"/>
                <w:szCs w:val="24"/>
              </w:rPr>
              <w:t>E</w:t>
            </w:r>
            <w:r w:rsidRPr="0087462A">
              <w:rPr>
                <w:rFonts w:ascii="仿宋" w:hAnsi="仿宋"/>
                <w:color w:val="000000" w:themeColor="text1"/>
                <w:szCs w:val="24"/>
              </w:rPr>
              <w:t>TS</w:t>
            </w:r>
            <w:r w:rsidRPr="0087462A">
              <w:rPr>
                <w:rFonts w:ascii="仿宋" w:hAnsi="仿宋" w:hint="eastAsia"/>
                <w:color w:val="000000" w:themeColor="text1"/>
                <w:szCs w:val="24"/>
              </w:rPr>
              <w:t>与能源行业、近期可能扩大国家排放交易机制的行业和行业政策的互动，并在此基础上提出政策建议</w:t>
            </w:r>
            <w:r w:rsidRPr="0087462A">
              <w:rPr>
                <w:rFonts w:hint="eastAsia"/>
                <w:color w:val="000000" w:themeColor="text1"/>
                <w:szCs w:val="21"/>
              </w:rPr>
              <w:t>。其建议如被采纳实施，则存在下游潜在环境风险影响，例如产业转型及能源系统转型过程中可能带来的环境风险，替代化石燃料发电的可再生能源产业本身的环境风险等。</w:t>
            </w:r>
          </w:p>
          <w:p w14:paraId="3E0C7BD7" w14:textId="77777777" w:rsidR="000C0613" w:rsidRPr="0087462A" w:rsidRDefault="000C0613" w:rsidP="00E53C5D">
            <w:pPr>
              <w:pStyle w:val="a8"/>
              <w:numPr>
                <w:ilvl w:val="0"/>
                <w:numId w:val="20"/>
              </w:numPr>
              <w:snapToGrid w:val="0"/>
              <w:ind w:firstLineChars="0"/>
              <w:rPr>
                <w:color w:val="000000" w:themeColor="text1"/>
                <w:szCs w:val="21"/>
              </w:rPr>
            </w:pPr>
            <w:r w:rsidRPr="0087462A">
              <w:rPr>
                <w:rFonts w:hint="eastAsia"/>
                <w:color w:val="000000" w:themeColor="text1"/>
                <w:szCs w:val="21"/>
              </w:rPr>
              <w:t>系统分析中国应对气候变化的“</w:t>
            </w:r>
            <w:r w:rsidRPr="0087462A">
              <w:rPr>
                <w:rFonts w:hint="eastAsia"/>
                <w:color w:val="000000" w:themeColor="text1"/>
                <w:szCs w:val="21"/>
              </w:rPr>
              <w:t>1</w:t>
            </w:r>
            <w:r w:rsidRPr="0087462A">
              <w:rPr>
                <w:color w:val="000000" w:themeColor="text1"/>
                <w:szCs w:val="21"/>
              </w:rPr>
              <w:t>+</w:t>
            </w:r>
            <w:r w:rsidRPr="0087462A">
              <w:rPr>
                <w:rFonts w:hint="eastAsia"/>
                <w:color w:val="000000" w:themeColor="text1"/>
                <w:szCs w:val="21"/>
              </w:rPr>
              <w:t>N</w:t>
            </w:r>
            <w:r w:rsidRPr="0087462A">
              <w:rPr>
                <w:rFonts w:hint="eastAsia"/>
                <w:color w:val="000000" w:themeColor="text1"/>
                <w:szCs w:val="21"/>
              </w:rPr>
              <w:t>”政策体系，充分研究市场机制在我国应对气候变化战略中的地位及其发挥的独特作用，评估市场机制的优缺点。这些建议的后续采纳和实施可能将会产生下游活动，如生产企业的建设活动等等，因此存在相应的环境和安全健康风险。</w:t>
            </w:r>
          </w:p>
          <w:p w14:paraId="6E19F6FD" w14:textId="363DBD4C" w:rsidR="000C0613" w:rsidRPr="0087462A" w:rsidRDefault="000C0613" w:rsidP="00E53C5D">
            <w:pPr>
              <w:pStyle w:val="a8"/>
              <w:numPr>
                <w:ilvl w:val="0"/>
                <w:numId w:val="20"/>
              </w:numPr>
              <w:snapToGrid w:val="0"/>
              <w:ind w:firstLineChars="0"/>
              <w:rPr>
                <w:color w:val="000000" w:themeColor="text1"/>
                <w:sz w:val="21"/>
                <w:szCs w:val="21"/>
              </w:rPr>
            </w:pPr>
            <w:r w:rsidRPr="0087462A">
              <w:rPr>
                <w:rFonts w:hint="eastAsia"/>
                <w:color w:val="000000" w:themeColor="text1"/>
                <w:sz w:val="21"/>
                <w:szCs w:val="21"/>
              </w:rPr>
              <w:t>将</w:t>
            </w:r>
            <w:r w:rsidRPr="0087462A">
              <w:rPr>
                <w:rFonts w:ascii="仿宋" w:hAnsi="仿宋" w:hint="eastAsia"/>
                <w:color w:val="000000" w:themeColor="text1"/>
                <w:szCs w:val="24"/>
              </w:rPr>
              <w:t>国务院常务会议通过的《碳排放权交易管理暂行条例》的作用以及找出差距，并就进一步加强监管框架提出建议，使其在更广泛的政策框架中发挥最大作用</w:t>
            </w:r>
            <w:r w:rsidRPr="0087462A">
              <w:rPr>
                <w:rFonts w:hint="eastAsia"/>
                <w:color w:val="000000" w:themeColor="text1"/>
                <w:sz w:val="21"/>
                <w:szCs w:val="21"/>
              </w:rPr>
              <w:t>。这些建议的后续采纳和实施可能将会产生下游活动，如生产企业的建设活动等等，因此存在相应的环境和安全健康风险。</w:t>
            </w:r>
          </w:p>
        </w:tc>
        <w:tc>
          <w:tcPr>
            <w:tcW w:w="4508" w:type="dxa"/>
          </w:tcPr>
          <w:p w14:paraId="20CE9FB2" w14:textId="00A0F3C2" w:rsidR="003D02C8" w:rsidRPr="0087462A" w:rsidRDefault="003D02C8" w:rsidP="00E53C5D">
            <w:pPr>
              <w:pStyle w:val="a8"/>
              <w:numPr>
                <w:ilvl w:val="0"/>
                <w:numId w:val="21"/>
              </w:numPr>
              <w:snapToGrid w:val="0"/>
              <w:ind w:firstLineChars="0"/>
              <w:rPr>
                <w:color w:val="000000" w:themeColor="text1"/>
                <w:szCs w:val="21"/>
              </w:rPr>
            </w:pPr>
            <w:r w:rsidRPr="0087462A">
              <w:rPr>
                <w:rFonts w:hint="eastAsia"/>
                <w:color w:val="000000" w:themeColor="text1"/>
                <w:szCs w:val="21"/>
              </w:rPr>
              <w:t>各利益相关者参与，包括少数民族群体</w:t>
            </w:r>
            <w:r w:rsidR="00144C6B" w:rsidRPr="0087462A">
              <w:rPr>
                <w:rFonts w:hint="eastAsia"/>
                <w:color w:val="000000" w:themeColor="text1"/>
                <w:szCs w:val="21"/>
              </w:rPr>
              <w:t>（语言、文字等）</w:t>
            </w:r>
            <w:r w:rsidRPr="0087462A">
              <w:rPr>
                <w:rFonts w:hint="eastAsia"/>
                <w:color w:val="000000" w:themeColor="text1"/>
                <w:szCs w:val="21"/>
              </w:rPr>
              <w:t>，</w:t>
            </w:r>
            <w:r w:rsidR="00F047E9" w:rsidRPr="0087462A">
              <w:rPr>
                <w:rFonts w:hint="eastAsia"/>
                <w:color w:val="000000" w:themeColor="text1"/>
                <w:szCs w:val="21"/>
              </w:rPr>
              <w:t>老人，</w:t>
            </w:r>
            <w:r w:rsidRPr="0087462A">
              <w:rPr>
                <w:rFonts w:hint="eastAsia"/>
                <w:color w:val="000000" w:themeColor="text1"/>
                <w:szCs w:val="21"/>
              </w:rPr>
              <w:t>妇女，</w:t>
            </w:r>
            <w:r w:rsidR="00F047E9" w:rsidRPr="0087462A">
              <w:rPr>
                <w:rFonts w:hint="eastAsia"/>
                <w:color w:val="000000" w:themeColor="text1"/>
                <w:szCs w:val="21"/>
              </w:rPr>
              <w:t>贫困群体等</w:t>
            </w:r>
          </w:p>
          <w:p w14:paraId="1DB6050C" w14:textId="77777777" w:rsidR="00817F66" w:rsidRPr="0087462A" w:rsidRDefault="003D02C8" w:rsidP="00E53C5D">
            <w:pPr>
              <w:pStyle w:val="a8"/>
              <w:numPr>
                <w:ilvl w:val="0"/>
                <w:numId w:val="21"/>
              </w:numPr>
              <w:snapToGrid w:val="0"/>
              <w:ind w:firstLineChars="0"/>
              <w:rPr>
                <w:color w:val="000000" w:themeColor="text1"/>
                <w:szCs w:val="21"/>
              </w:rPr>
            </w:pPr>
            <w:r w:rsidRPr="0087462A">
              <w:rPr>
                <w:rFonts w:hint="eastAsia"/>
                <w:color w:val="000000" w:themeColor="text1"/>
                <w:szCs w:val="21"/>
              </w:rPr>
              <w:t>评估</w:t>
            </w:r>
            <w:r w:rsidR="00161208" w:rsidRPr="0087462A">
              <w:rPr>
                <w:rFonts w:hint="eastAsia"/>
                <w:color w:val="000000" w:themeColor="text1"/>
                <w:szCs w:val="21"/>
              </w:rPr>
              <w:t>碳定价</w:t>
            </w:r>
            <w:r w:rsidR="002D0249" w:rsidRPr="0087462A">
              <w:rPr>
                <w:rFonts w:hint="eastAsia"/>
                <w:color w:val="000000" w:themeColor="text1"/>
                <w:szCs w:val="21"/>
              </w:rPr>
              <w:t>政策对高排放企业的影响，对产品成本的影响及消费者消费行为的影响</w:t>
            </w:r>
            <w:r w:rsidRPr="0087462A">
              <w:rPr>
                <w:rFonts w:hint="eastAsia"/>
                <w:color w:val="000000" w:themeColor="text1"/>
                <w:szCs w:val="21"/>
              </w:rPr>
              <w:t>（如</w:t>
            </w:r>
            <w:r w:rsidR="002D0249" w:rsidRPr="0087462A">
              <w:rPr>
                <w:rFonts w:hint="eastAsia"/>
                <w:color w:val="000000" w:themeColor="text1"/>
                <w:szCs w:val="21"/>
              </w:rPr>
              <w:t>碳价传导</w:t>
            </w:r>
            <w:r w:rsidRPr="0087462A">
              <w:rPr>
                <w:rFonts w:hint="eastAsia"/>
                <w:color w:val="000000" w:themeColor="text1"/>
                <w:szCs w:val="21"/>
              </w:rPr>
              <w:t>等）</w:t>
            </w:r>
          </w:p>
          <w:p w14:paraId="5F77873C" w14:textId="77777777" w:rsidR="000C0613" w:rsidRPr="0087462A" w:rsidRDefault="000C0613" w:rsidP="00E53C5D">
            <w:pPr>
              <w:pStyle w:val="a8"/>
              <w:numPr>
                <w:ilvl w:val="0"/>
                <w:numId w:val="21"/>
              </w:numPr>
              <w:snapToGrid w:val="0"/>
              <w:ind w:firstLineChars="0"/>
              <w:rPr>
                <w:color w:val="000000" w:themeColor="text1"/>
                <w:szCs w:val="21"/>
              </w:rPr>
            </w:pPr>
            <w:r w:rsidRPr="0087462A">
              <w:rPr>
                <w:rFonts w:hint="eastAsia"/>
                <w:color w:val="000000" w:themeColor="text1"/>
                <w:szCs w:val="21"/>
              </w:rPr>
              <w:t>各利益相关者参与，包括少数民族群体，老人，妇女，贫困群体、发电企业、其他耗电大户等</w:t>
            </w:r>
          </w:p>
          <w:p w14:paraId="14B0A75C" w14:textId="28C7A699" w:rsidR="000C0613" w:rsidRPr="0087462A" w:rsidRDefault="000C0613" w:rsidP="00E53C5D">
            <w:pPr>
              <w:pStyle w:val="a8"/>
              <w:numPr>
                <w:ilvl w:val="0"/>
                <w:numId w:val="21"/>
              </w:numPr>
              <w:snapToGrid w:val="0"/>
              <w:ind w:firstLineChars="0"/>
              <w:rPr>
                <w:color w:val="000000" w:themeColor="text1"/>
                <w:szCs w:val="21"/>
              </w:rPr>
            </w:pPr>
            <w:r w:rsidRPr="0087462A">
              <w:rPr>
                <w:rFonts w:hint="eastAsia"/>
                <w:color w:val="000000" w:themeColor="text1"/>
                <w:szCs w:val="21"/>
              </w:rPr>
              <w:t>建议如被采纳实施，则存在下游对</w:t>
            </w:r>
            <w:r w:rsidR="00991639" w:rsidRPr="0087462A">
              <w:rPr>
                <w:rFonts w:hint="eastAsia"/>
                <w:color w:val="000000" w:themeColor="text1"/>
                <w:szCs w:val="21"/>
              </w:rPr>
              <w:t>已实施碳市场的</w:t>
            </w:r>
            <w:r w:rsidRPr="0087462A">
              <w:rPr>
                <w:rFonts w:hint="eastAsia"/>
                <w:color w:val="000000" w:themeColor="text1"/>
                <w:szCs w:val="21"/>
              </w:rPr>
              <w:t>电力</w:t>
            </w:r>
            <w:r w:rsidR="00C70AE6" w:rsidRPr="0087462A">
              <w:rPr>
                <w:rFonts w:hint="eastAsia"/>
                <w:color w:val="000000" w:themeColor="text1"/>
                <w:szCs w:val="21"/>
              </w:rPr>
              <w:t>行业以及</w:t>
            </w:r>
            <w:r w:rsidR="00991639" w:rsidRPr="0087462A">
              <w:rPr>
                <w:rFonts w:hint="eastAsia"/>
                <w:color w:val="000000" w:themeColor="text1"/>
                <w:szCs w:val="21"/>
              </w:rPr>
              <w:t>即将扩容的</w:t>
            </w:r>
            <w:r w:rsidR="00C70AE6" w:rsidRPr="0087462A">
              <w:rPr>
                <w:rFonts w:hint="eastAsia"/>
                <w:color w:val="000000" w:themeColor="text1"/>
                <w:szCs w:val="21"/>
              </w:rPr>
              <w:t>水泥、钢铁、电解铝等</w:t>
            </w:r>
            <w:r w:rsidRPr="0087462A">
              <w:rPr>
                <w:rFonts w:hint="eastAsia"/>
                <w:color w:val="000000" w:themeColor="text1"/>
                <w:szCs w:val="21"/>
              </w:rPr>
              <w:t>其他纳入碳定价机制管理的</w:t>
            </w:r>
            <w:r w:rsidR="00C70AE6" w:rsidRPr="0087462A">
              <w:rPr>
                <w:rFonts w:hint="eastAsia"/>
                <w:color w:val="000000" w:themeColor="text1"/>
                <w:szCs w:val="21"/>
              </w:rPr>
              <w:t>行业的</w:t>
            </w:r>
            <w:r w:rsidRPr="0087462A">
              <w:rPr>
                <w:color w:val="000000" w:themeColor="text1"/>
                <w:szCs w:val="21"/>
              </w:rPr>
              <w:t>生产、流通消费、末端处置利用</w:t>
            </w:r>
            <w:r w:rsidRPr="0087462A">
              <w:rPr>
                <w:rFonts w:hint="eastAsia"/>
                <w:color w:val="000000" w:themeColor="text1"/>
                <w:szCs w:val="21"/>
              </w:rPr>
              <w:t>潜在社会风险影响，例如</w:t>
            </w:r>
            <w:r w:rsidR="00D14A3C" w:rsidRPr="0087462A">
              <w:rPr>
                <w:rFonts w:hint="eastAsia"/>
                <w:color w:val="000000" w:themeColor="text1"/>
                <w:szCs w:val="21"/>
              </w:rPr>
              <w:t>因实施绿色低碳技术导致水泥</w:t>
            </w:r>
            <w:r w:rsidRPr="0087462A">
              <w:rPr>
                <w:rFonts w:hint="eastAsia"/>
                <w:color w:val="000000" w:themeColor="text1"/>
                <w:szCs w:val="21"/>
              </w:rPr>
              <w:t>行业的成本增加；以新</w:t>
            </w:r>
            <w:r w:rsidR="00D14A3C" w:rsidRPr="0087462A">
              <w:rPr>
                <w:rFonts w:hint="eastAsia"/>
                <w:color w:val="000000" w:themeColor="text1"/>
                <w:szCs w:val="21"/>
              </w:rPr>
              <w:t>型低碳</w:t>
            </w:r>
            <w:r w:rsidRPr="0087462A">
              <w:rPr>
                <w:rFonts w:hint="eastAsia"/>
                <w:color w:val="000000" w:themeColor="text1"/>
                <w:szCs w:val="21"/>
              </w:rPr>
              <w:t>为主体的新型</w:t>
            </w:r>
            <w:r w:rsidR="00D14A3C" w:rsidRPr="0087462A">
              <w:rPr>
                <w:rFonts w:hint="eastAsia"/>
                <w:color w:val="000000" w:themeColor="text1"/>
                <w:szCs w:val="21"/>
              </w:rPr>
              <w:t>水泥生产</w:t>
            </w:r>
            <w:r w:rsidRPr="0087462A">
              <w:rPr>
                <w:rFonts w:hint="eastAsia"/>
                <w:color w:val="000000" w:themeColor="text1"/>
                <w:szCs w:val="21"/>
              </w:rPr>
              <w:t>对</w:t>
            </w:r>
            <w:r w:rsidR="00D14A3C" w:rsidRPr="0087462A">
              <w:rPr>
                <w:rFonts w:hint="eastAsia"/>
                <w:color w:val="000000" w:themeColor="text1"/>
                <w:szCs w:val="21"/>
              </w:rPr>
              <w:t>其</w:t>
            </w:r>
            <w:r w:rsidRPr="0087462A">
              <w:rPr>
                <w:rFonts w:hint="eastAsia"/>
                <w:color w:val="000000" w:themeColor="text1"/>
                <w:szCs w:val="21"/>
              </w:rPr>
              <w:t>消费用户的影响；</w:t>
            </w:r>
            <w:r w:rsidR="00D14A3C" w:rsidRPr="0087462A">
              <w:rPr>
                <w:rFonts w:hint="eastAsia"/>
                <w:color w:val="000000" w:themeColor="text1"/>
                <w:szCs w:val="21"/>
              </w:rPr>
              <w:t>水泥</w:t>
            </w:r>
            <w:r w:rsidRPr="0087462A">
              <w:rPr>
                <w:rFonts w:hint="eastAsia"/>
                <w:color w:val="000000" w:themeColor="text1"/>
                <w:szCs w:val="21"/>
              </w:rPr>
              <w:t>厂转型过程中造成职工下岗或转岗；以及新建低碳</w:t>
            </w:r>
            <w:r w:rsidR="00D14A3C" w:rsidRPr="0087462A">
              <w:rPr>
                <w:rFonts w:hint="eastAsia"/>
                <w:color w:val="000000" w:themeColor="text1"/>
                <w:szCs w:val="21"/>
              </w:rPr>
              <w:t>水泥生产</w:t>
            </w:r>
            <w:r w:rsidRPr="0087462A">
              <w:rPr>
                <w:rFonts w:hint="eastAsia"/>
                <w:color w:val="000000" w:themeColor="text1"/>
                <w:szCs w:val="21"/>
              </w:rPr>
              <w:t>设施的社会风险（如征地、拆迁，邻避）等。</w:t>
            </w:r>
          </w:p>
          <w:p w14:paraId="2D3CD1D0" w14:textId="77777777" w:rsidR="000C0613" w:rsidRPr="0087462A" w:rsidRDefault="000C0613" w:rsidP="00E53C5D">
            <w:pPr>
              <w:pStyle w:val="a8"/>
              <w:numPr>
                <w:ilvl w:val="0"/>
                <w:numId w:val="21"/>
              </w:numPr>
              <w:snapToGrid w:val="0"/>
              <w:ind w:firstLineChars="0"/>
              <w:rPr>
                <w:color w:val="000000" w:themeColor="text1"/>
                <w:szCs w:val="21"/>
              </w:rPr>
            </w:pPr>
            <w:r w:rsidRPr="0087462A">
              <w:rPr>
                <w:rFonts w:hint="eastAsia"/>
                <w:color w:val="000000" w:themeColor="text1"/>
                <w:szCs w:val="21"/>
              </w:rPr>
              <w:t>形成碳定价机制效果评估报告。无负面社会影响。</w:t>
            </w:r>
          </w:p>
          <w:p w14:paraId="75252D23" w14:textId="25CBB1AE" w:rsidR="000C0613" w:rsidRPr="0087462A" w:rsidRDefault="000C0613" w:rsidP="00E53C5D">
            <w:pPr>
              <w:pStyle w:val="a8"/>
              <w:numPr>
                <w:ilvl w:val="0"/>
                <w:numId w:val="21"/>
              </w:numPr>
              <w:snapToGrid w:val="0"/>
              <w:ind w:firstLineChars="0"/>
              <w:rPr>
                <w:color w:val="000000" w:themeColor="text1"/>
                <w:szCs w:val="21"/>
              </w:rPr>
            </w:pPr>
            <w:r w:rsidRPr="0087462A">
              <w:rPr>
                <w:rFonts w:hint="eastAsia"/>
                <w:color w:val="000000" w:themeColor="text1"/>
                <w:szCs w:val="21"/>
              </w:rPr>
              <w:t>形成碳定价监管框架建议。无负面社会影响。</w:t>
            </w:r>
          </w:p>
        </w:tc>
        <w:tc>
          <w:tcPr>
            <w:tcW w:w="1217" w:type="dxa"/>
          </w:tcPr>
          <w:p w14:paraId="2E4180D7" w14:textId="56F601D8" w:rsidR="00FF610B" w:rsidRPr="0087462A" w:rsidRDefault="003D02C8" w:rsidP="001111B3">
            <w:pPr>
              <w:snapToGrid w:val="0"/>
              <w:rPr>
                <w:color w:val="000000" w:themeColor="text1"/>
                <w:sz w:val="21"/>
                <w:szCs w:val="21"/>
              </w:rPr>
            </w:pPr>
            <w:r w:rsidRPr="0087462A">
              <w:rPr>
                <w:rFonts w:hint="eastAsia"/>
                <w:color w:val="000000" w:themeColor="text1"/>
                <w:sz w:val="21"/>
                <w:szCs w:val="21"/>
              </w:rPr>
              <w:t>II</w:t>
            </w:r>
          </w:p>
        </w:tc>
      </w:tr>
      <w:tr w:rsidR="003150B6" w:rsidRPr="0087462A" w14:paraId="1E16658D" w14:textId="616367DA" w:rsidTr="00FF610B">
        <w:tc>
          <w:tcPr>
            <w:tcW w:w="14029" w:type="dxa"/>
            <w:gridSpan w:val="4"/>
          </w:tcPr>
          <w:p w14:paraId="4E2FE2A3" w14:textId="07B29EDC" w:rsidR="00A24EFB" w:rsidRPr="0087462A" w:rsidRDefault="00A24EFB" w:rsidP="00E53C5D">
            <w:pPr>
              <w:snapToGrid w:val="0"/>
              <w:rPr>
                <w:b/>
                <w:bCs/>
                <w:color w:val="000000" w:themeColor="text1"/>
                <w:sz w:val="21"/>
                <w:szCs w:val="21"/>
              </w:rPr>
            </w:pPr>
            <w:r w:rsidRPr="0087462A">
              <w:rPr>
                <w:rFonts w:ascii="宋体" w:hAnsi="宋体" w:cs="宋体"/>
                <w:b/>
                <w:bCs/>
                <w:color w:val="000000" w:themeColor="text1"/>
                <w:position w:val="-3"/>
                <w:sz w:val="21"/>
                <w:szCs w:val="21"/>
              </w:rPr>
              <w:t>二</w:t>
            </w:r>
            <w:r w:rsidRPr="0087462A">
              <w:rPr>
                <w:rFonts w:ascii="宋体" w:hAnsi="宋体" w:cs="宋体"/>
                <w:b/>
                <w:bCs/>
                <w:color w:val="000000" w:themeColor="text1"/>
                <w:spacing w:val="-29"/>
                <w:position w:val="-3"/>
                <w:sz w:val="21"/>
                <w:szCs w:val="21"/>
              </w:rPr>
              <w:t>、</w:t>
            </w:r>
            <w:r w:rsidR="00D13F0F" w:rsidRPr="0087462A">
              <w:rPr>
                <w:rFonts w:ascii="宋体" w:hAnsi="宋体" w:cs="宋体" w:hint="eastAsia"/>
                <w:b/>
                <w:bCs/>
                <w:color w:val="000000" w:themeColor="text1"/>
                <w:position w:val="-3"/>
                <w:sz w:val="21"/>
                <w:szCs w:val="21"/>
              </w:rPr>
              <w:t>加强国家</w:t>
            </w:r>
            <w:r w:rsidR="00D13F0F" w:rsidRPr="0087462A">
              <w:rPr>
                <w:rFonts w:ascii="宋体" w:hAnsi="宋体" w:cs="宋体"/>
                <w:b/>
                <w:bCs/>
                <w:color w:val="000000" w:themeColor="text1"/>
                <w:position w:val="-3"/>
                <w:sz w:val="21"/>
                <w:szCs w:val="21"/>
              </w:rPr>
              <w:t>ETS、CCER、碳税的设计、实施和管理分析</w:t>
            </w:r>
          </w:p>
        </w:tc>
      </w:tr>
      <w:tr w:rsidR="003150B6" w:rsidRPr="0087462A" w14:paraId="16EC7C3A" w14:textId="380388F0" w:rsidTr="00E031FB">
        <w:tc>
          <w:tcPr>
            <w:tcW w:w="3095" w:type="dxa"/>
          </w:tcPr>
          <w:p w14:paraId="3B73642E" w14:textId="53859330" w:rsidR="00D13F0F" w:rsidRPr="0087462A" w:rsidRDefault="0016433D" w:rsidP="00E53C5D">
            <w:pPr>
              <w:snapToGrid w:val="0"/>
              <w:rPr>
                <w:b/>
                <w:bCs/>
                <w:color w:val="000000" w:themeColor="text1"/>
                <w:sz w:val="21"/>
                <w:szCs w:val="21"/>
              </w:rPr>
            </w:pPr>
            <w:r w:rsidRPr="0087462A">
              <w:rPr>
                <w:rFonts w:ascii="宋体" w:hAnsi="宋体" w:cs="宋体" w:hint="eastAsia"/>
                <w:b/>
                <w:bCs/>
                <w:color w:val="000000" w:themeColor="text1"/>
                <w:position w:val="-2"/>
                <w:sz w:val="21"/>
                <w:szCs w:val="21"/>
              </w:rPr>
              <w:t xml:space="preserve"> </w:t>
            </w:r>
            <w:r w:rsidR="000C0613" w:rsidRPr="0087462A">
              <w:rPr>
                <w:rFonts w:ascii="宋体" w:hAnsi="宋体" w:cs="宋体" w:hint="eastAsia"/>
                <w:b/>
                <w:bCs/>
                <w:color w:val="000000" w:themeColor="text1"/>
                <w:position w:val="-2"/>
                <w:sz w:val="21"/>
                <w:szCs w:val="21"/>
              </w:rPr>
              <w:t>2.1</w:t>
            </w:r>
            <w:r w:rsidR="002E66A4" w:rsidRPr="0087462A">
              <w:rPr>
                <w:rFonts w:ascii="宋体" w:hAnsi="宋体" w:cs="宋体" w:hint="eastAsia"/>
                <w:b/>
                <w:bCs/>
                <w:color w:val="000000" w:themeColor="text1"/>
                <w:position w:val="-2"/>
                <w:sz w:val="21"/>
                <w:szCs w:val="21"/>
              </w:rPr>
              <w:t>制定国家</w:t>
            </w:r>
            <w:r w:rsidR="002E66A4" w:rsidRPr="0087462A">
              <w:rPr>
                <w:rFonts w:ascii="宋体" w:hAnsi="宋体" w:cs="宋体"/>
                <w:b/>
                <w:bCs/>
                <w:color w:val="000000" w:themeColor="text1"/>
                <w:position w:val="-2"/>
                <w:sz w:val="21"/>
                <w:szCs w:val="21"/>
              </w:rPr>
              <w:t>ETS</w:t>
            </w:r>
            <w:r w:rsidR="002E66A4" w:rsidRPr="0087462A">
              <w:rPr>
                <w:rFonts w:ascii="宋体" w:hAnsi="宋体" w:cs="宋体" w:hint="eastAsia"/>
                <w:b/>
                <w:bCs/>
                <w:color w:val="000000" w:themeColor="text1"/>
                <w:position w:val="-2"/>
                <w:sz w:val="21"/>
                <w:szCs w:val="21"/>
              </w:rPr>
              <w:t>扩大</w:t>
            </w:r>
            <w:r w:rsidR="002E66A4" w:rsidRPr="0087462A">
              <w:rPr>
                <w:rFonts w:ascii="宋体" w:hAnsi="宋体" w:cs="宋体"/>
                <w:b/>
                <w:bCs/>
                <w:color w:val="000000" w:themeColor="text1"/>
                <w:position w:val="-2"/>
                <w:sz w:val="21"/>
                <w:szCs w:val="21"/>
              </w:rPr>
              <w:t>覆盖范围的技术路线图</w:t>
            </w:r>
          </w:p>
        </w:tc>
        <w:tc>
          <w:tcPr>
            <w:tcW w:w="5209" w:type="dxa"/>
          </w:tcPr>
          <w:p w14:paraId="54D6F960" w14:textId="4DE2BED1" w:rsidR="00BC0C5E" w:rsidRPr="0087462A" w:rsidRDefault="002E66A4" w:rsidP="00E53C5D">
            <w:pPr>
              <w:pStyle w:val="a8"/>
              <w:numPr>
                <w:ilvl w:val="0"/>
                <w:numId w:val="22"/>
              </w:numPr>
              <w:snapToGrid w:val="0"/>
              <w:ind w:firstLineChars="0"/>
              <w:rPr>
                <w:color w:val="000000" w:themeColor="text1"/>
                <w:szCs w:val="21"/>
              </w:rPr>
            </w:pPr>
            <w:r w:rsidRPr="0087462A">
              <w:rPr>
                <w:rFonts w:hint="eastAsia"/>
                <w:color w:val="000000" w:themeColor="text1"/>
                <w:szCs w:val="21"/>
              </w:rPr>
              <w:t>分析备选行业</w:t>
            </w:r>
            <w:r w:rsidRPr="0087462A">
              <w:rPr>
                <w:color w:val="000000" w:themeColor="text1"/>
                <w:szCs w:val="21"/>
              </w:rPr>
              <w:t>现状</w:t>
            </w:r>
            <w:r w:rsidRPr="0087462A">
              <w:rPr>
                <w:rFonts w:hint="eastAsia"/>
                <w:color w:val="000000" w:themeColor="text1"/>
                <w:szCs w:val="21"/>
              </w:rPr>
              <w:t>，评估</w:t>
            </w:r>
            <w:r w:rsidRPr="0087462A">
              <w:rPr>
                <w:color w:val="000000" w:themeColor="text1"/>
                <w:szCs w:val="21"/>
              </w:rPr>
              <w:t>扩大覆盖范围对特定行业的社会经济影响、对中国整体发展和绿色转型的影响</w:t>
            </w:r>
            <w:r w:rsidRPr="0087462A">
              <w:rPr>
                <w:rFonts w:hint="eastAsia"/>
                <w:color w:val="000000" w:themeColor="text1"/>
                <w:szCs w:val="21"/>
              </w:rPr>
              <w:t>，</w:t>
            </w:r>
            <w:r w:rsidRPr="0087462A">
              <w:rPr>
                <w:color w:val="000000" w:themeColor="text1"/>
                <w:szCs w:val="21"/>
              </w:rPr>
              <w:t>在此基础上制定技术路线图。</w:t>
            </w:r>
            <w:r w:rsidRPr="0087462A">
              <w:rPr>
                <w:rFonts w:hint="eastAsia"/>
                <w:color w:val="000000" w:themeColor="text1"/>
                <w:szCs w:val="21"/>
              </w:rPr>
              <w:t>这些建议的后续采纳和实施可能将会产生下游活动，如生产企业的建设活动</w:t>
            </w:r>
            <w:r w:rsidRPr="0087462A">
              <w:rPr>
                <w:rFonts w:hint="eastAsia"/>
                <w:color w:val="000000" w:themeColor="text1"/>
                <w:szCs w:val="21"/>
              </w:rPr>
              <w:lastRenderedPageBreak/>
              <w:t>等等，因此存在相应的环境和安全健康风险。</w:t>
            </w:r>
          </w:p>
        </w:tc>
        <w:tc>
          <w:tcPr>
            <w:tcW w:w="4508" w:type="dxa"/>
          </w:tcPr>
          <w:p w14:paraId="5525F954" w14:textId="3B9FB2F4" w:rsidR="009B0C7A" w:rsidRPr="0087462A" w:rsidRDefault="009B0C7A" w:rsidP="00E53C5D">
            <w:pPr>
              <w:pStyle w:val="a8"/>
              <w:numPr>
                <w:ilvl w:val="0"/>
                <w:numId w:val="23"/>
              </w:numPr>
              <w:snapToGrid w:val="0"/>
              <w:ind w:firstLineChars="0"/>
              <w:rPr>
                <w:color w:val="000000" w:themeColor="text1"/>
                <w:szCs w:val="21"/>
              </w:rPr>
            </w:pPr>
            <w:r w:rsidRPr="0087462A">
              <w:rPr>
                <w:rFonts w:hint="eastAsia"/>
                <w:color w:val="000000" w:themeColor="text1"/>
                <w:szCs w:val="21"/>
              </w:rPr>
              <w:lastRenderedPageBreak/>
              <w:t>各利益相关者参与，包括少数民族群体，妇女，</w:t>
            </w:r>
            <w:r w:rsidR="00F4079F" w:rsidRPr="0087462A">
              <w:rPr>
                <w:rFonts w:hint="eastAsia"/>
                <w:color w:val="000000" w:themeColor="text1"/>
                <w:szCs w:val="21"/>
              </w:rPr>
              <w:t>流动人口，</w:t>
            </w:r>
            <w:r w:rsidR="000B0BA1" w:rsidRPr="0087462A">
              <w:rPr>
                <w:rFonts w:hint="eastAsia"/>
                <w:color w:val="000000" w:themeColor="text1"/>
                <w:szCs w:val="21"/>
              </w:rPr>
              <w:t>贫困群体等</w:t>
            </w:r>
          </w:p>
          <w:p w14:paraId="5629A859" w14:textId="11C24A7E" w:rsidR="00BC0C5E" w:rsidRPr="0087462A" w:rsidRDefault="002E66A4" w:rsidP="00E53C5D">
            <w:pPr>
              <w:pStyle w:val="a8"/>
              <w:numPr>
                <w:ilvl w:val="0"/>
                <w:numId w:val="23"/>
              </w:numPr>
              <w:snapToGrid w:val="0"/>
              <w:ind w:firstLineChars="0"/>
              <w:rPr>
                <w:color w:val="000000" w:themeColor="text1"/>
                <w:szCs w:val="21"/>
              </w:rPr>
            </w:pPr>
            <w:r w:rsidRPr="0087462A">
              <w:rPr>
                <w:rFonts w:hint="eastAsia"/>
                <w:color w:val="000000" w:themeColor="text1"/>
                <w:szCs w:val="21"/>
              </w:rPr>
              <w:t>E</w:t>
            </w:r>
            <w:r w:rsidRPr="0087462A">
              <w:rPr>
                <w:color w:val="000000" w:themeColor="text1"/>
                <w:szCs w:val="21"/>
              </w:rPr>
              <w:t>TS</w:t>
            </w:r>
            <w:r w:rsidRPr="0087462A">
              <w:rPr>
                <w:rFonts w:hint="eastAsia"/>
                <w:color w:val="000000" w:themeColor="text1"/>
                <w:szCs w:val="21"/>
              </w:rPr>
              <w:t>扩大行业覆盖范围</w:t>
            </w:r>
            <w:r w:rsidR="00BC0C5E" w:rsidRPr="0087462A">
              <w:rPr>
                <w:rFonts w:hint="eastAsia"/>
                <w:color w:val="000000" w:themeColor="text1"/>
                <w:szCs w:val="21"/>
              </w:rPr>
              <w:t>，可能存在下游的潜在社会影响，如</w:t>
            </w:r>
            <w:r w:rsidRPr="0087462A">
              <w:rPr>
                <w:rFonts w:hint="eastAsia"/>
                <w:color w:val="000000" w:themeColor="text1"/>
                <w:szCs w:val="21"/>
              </w:rPr>
              <w:t>产业转型</w:t>
            </w:r>
            <w:r w:rsidR="004C6827" w:rsidRPr="0087462A">
              <w:rPr>
                <w:rFonts w:hint="eastAsia"/>
                <w:color w:val="000000" w:themeColor="text1"/>
                <w:szCs w:val="21"/>
              </w:rPr>
              <w:t>/</w:t>
            </w:r>
            <w:r w:rsidR="004C6827" w:rsidRPr="0087462A">
              <w:rPr>
                <w:rFonts w:hint="eastAsia"/>
                <w:color w:val="000000" w:themeColor="text1"/>
                <w:szCs w:val="21"/>
              </w:rPr>
              <w:t>重组</w:t>
            </w:r>
            <w:r w:rsidR="00BC0C5E" w:rsidRPr="0087462A">
              <w:rPr>
                <w:rFonts w:hint="eastAsia"/>
                <w:color w:val="000000" w:themeColor="text1"/>
                <w:szCs w:val="21"/>
              </w:rPr>
              <w:t>、处理设施</w:t>
            </w:r>
            <w:r w:rsidRPr="0087462A">
              <w:rPr>
                <w:rFonts w:hint="eastAsia"/>
                <w:color w:val="000000" w:themeColor="text1"/>
                <w:szCs w:val="21"/>
              </w:rPr>
              <w:t>时</w:t>
            </w:r>
            <w:r w:rsidR="00BC0C5E" w:rsidRPr="0087462A">
              <w:rPr>
                <w:rFonts w:hint="eastAsia"/>
                <w:color w:val="000000" w:themeColor="text1"/>
                <w:szCs w:val="21"/>
              </w:rPr>
              <w:lastRenderedPageBreak/>
              <w:t>建设的征地拆迁，邻避效应等。</w:t>
            </w:r>
          </w:p>
        </w:tc>
        <w:tc>
          <w:tcPr>
            <w:tcW w:w="1217" w:type="dxa"/>
          </w:tcPr>
          <w:p w14:paraId="172C3B52" w14:textId="053D74DF" w:rsidR="00BC0C5E" w:rsidRPr="0087462A" w:rsidRDefault="00BC0C5E" w:rsidP="001111B3">
            <w:pPr>
              <w:snapToGrid w:val="0"/>
              <w:rPr>
                <w:color w:val="000000" w:themeColor="text1"/>
                <w:sz w:val="21"/>
                <w:szCs w:val="21"/>
              </w:rPr>
            </w:pPr>
            <w:r w:rsidRPr="0087462A">
              <w:rPr>
                <w:color w:val="000000" w:themeColor="text1"/>
                <w:sz w:val="21"/>
                <w:szCs w:val="21"/>
              </w:rPr>
              <w:lastRenderedPageBreak/>
              <w:t>II</w:t>
            </w:r>
          </w:p>
        </w:tc>
      </w:tr>
      <w:tr w:rsidR="003150B6" w:rsidRPr="0087462A" w14:paraId="4D0BCB07" w14:textId="4A8A415E" w:rsidTr="00E031FB">
        <w:tc>
          <w:tcPr>
            <w:tcW w:w="3095" w:type="dxa"/>
          </w:tcPr>
          <w:p w14:paraId="096682D5" w14:textId="69814703" w:rsidR="00BC0C5E" w:rsidRPr="0087462A" w:rsidRDefault="000C0613" w:rsidP="00E53C5D">
            <w:pPr>
              <w:snapToGrid w:val="0"/>
              <w:rPr>
                <w:b/>
                <w:bCs/>
                <w:color w:val="000000" w:themeColor="text1"/>
                <w:sz w:val="21"/>
                <w:szCs w:val="21"/>
              </w:rPr>
            </w:pPr>
            <w:r w:rsidRPr="0087462A">
              <w:rPr>
                <w:rFonts w:ascii="宋体" w:hAnsi="宋体" w:cs="宋体" w:hint="eastAsia"/>
                <w:b/>
                <w:bCs/>
                <w:color w:val="000000" w:themeColor="text1"/>
                <w:position w:val="-2"/>
                <w:sz w:val="21"/>
                <w:szCs w:val="21"/>
              </w:rPr>
              <w:t>2.2</w:t>
            </w:r>
            <w:r w:rsidR="002E66A4" w:rsidRPr="0087462A">
              <w:rPr>
                <w:rFonts w:ascii="宋体" w:hAnsi="宋体" w:cs="宋体" w:hint="eastAsia"/>
                <w:b/>
                <w:bCs/>
                <w:color w:val="000000" w:themeColor="text1"/>
                <w:position w:val="-2"/>
                <w:sz w:val="21"/>
                <w:szCs w:val="21"/>
              </w:rPr>
              <w:t>制定加强国家</w:t>
            </w:r>
            <w:r w:rsidR="002E66A4" w:rsidRPr="0087462A">
              <w:rPr>
                <w:rFonts w:ascii="宋体" w:hAnsi="宋体" w:cs="宋体"/>
                <w:b/>
                <w:bCs/>
                <w:color w:val="000000" w:themeColor="text1"/>
                <w:position w:val="-2"/>
                <w:sz w:val="21"/>
                <w:szCs w:val="21"/>
              </w:rPr>
              <w:t>ETS总体设计的</w:t>
            </w:r>
            <w:r w:rsidR="009B08C4" w:rsidRPr="0087462A">
              <w:rPr>
                <w:rFonts w:ascii="宋体" w:hAnsi="宋体" w:cs="宋体" w:hint="eastAsia"/>
                <w:b/>
                <w:bCs/>
                <w:color w:val="000000" w:themeColor="text1"/>
                <w:position w:val="-2"/>
                <w:sz w:val="21"/>
                <w:szCs w:val="21"/>
              </w:rPr>
              <w:t>技术建议报告</w:t>
            </w:r>
          </w:p>
        </w:tc>
        <w:tc>
          <w:tcPr>
            <w:tcW w:w="5209" w:type="dxa"/>
          </w:tcPr>
          <w:p w14:paraId="3CB5DCFA" w14:textId="27544FE3" w:rsidR="002E66A4" w:rsidRPr="0087462A" w:rsidRDefault="002E66A4" w:rsidP="00E53C5D">
            <w:pPr>
              <w:pStyle w:val="a8"/>
              <w:numPr>
                <w:ilvl w:val="0"/>
                <w:numId w:val="24"/>
              </w:numPr>
              <w:snapToGrid w:val="0"/>
              <w:ind w:firstLineChars="0"/>
              <w:rPr>
                <w:color w:val="000000" w:themeColor="text1"/>
                <w:szCs w:val="21"/>
              </w:rPr>
            </w:pPr>
            <w:r w:rsidRPr="0087462A">
              <w:rPr>
                <w:rFonts w:hint="eastAsia"/>
                <w:color w:val="000000" w:themeColor="text1"/>
                <w:szCs w:val="21"/>
              </w:rPr>
              <w:t>关于</w:t>
            </w:r>
            <w:r w:rsidRPr="0087462A">
              <w:rPr>
                <w:rFonts w:hint="eastAsia"/>
                <w:color w:val="000000" w:themeColor="text1"/>
                <w:szCs w:val="21"/>
              </w:rPr>
              <w:t>E</w:t>
            </w:r>
            <w:r w:rsidRPr="0087462A">
              <w:rPr>
                <w:color w:val="000000" w:themeColor="text1"/>
                <w:szCs w:val="21"/>
              </w:rPr>
              <w:t>TS</w:t>
            </w:r>
            <w:r w:rsidRPr="0087462A">
              <w:rPr>
                <w:rFonts w:hint="eastAsia"/>
                <w:color w:val="000000" w:themeColor="text1"/>
                <w:szCs w:val="21"/>
              </w:rPr>
              <w:t>扩围、配额总量设定和配额分配方案，会导致下游的活动，包括纳管行业企业、碳金融机构及市场参与主体受到影响，因而存在下游的潜在环境风险。</w:t>
            </w:r>
          </w:p>
        </w:tc>
        <w:tc>
          <w:tcPr>
            <w:tcW w:w="4508" w:type="dxa"/>
          </w:tcPr>
          <w:p w14:paraId="23CB58CD" w14:textId="6DD7B343" w:rsidR="009B0C7A" w:rsidRPr="0087462A" w:rsidRDefault="009B0C7A" w:rsidP="00E53C5D">
            <w:pPr>
              <w:pStyle w:val="a8"/>
              <w:numPr>
                <w:ilvl w:val="0"/>
                <w:numId w:val="25"/>
              </w:numPr>
              <w:snapToGrid w:val="0"/>
              <w:ind w:firstLineChars="0"/>
              <w:rPr>
                <w:color w:val="000000" w:themeColor="text1"/>
                <w:szCs w:val="21"/>
              </w:rPr>
            </w:pPr>
            <w:r w:rsidRPr="0087462A">
              <w:rPr>
                <w:rFonts w:hint="eastAsia"/>
                <w:color w:val="000000" w:themeColor="text1"/>
                <w:szCs w:val="21"/>
              </w:rPr>
              <w:t>各利益相关者参与，包括少数民族群体，妇女，</w:t>
            </w:r>
            <w:r w:rsidR="000B0BA1" w:rsidRPr="0087462A">
              <w:rPr>
                <w:rFonts w:hint="eastAsia"/>
                <w:color w:val="000000" w:themeColor="text1"/>
                <w:szCs w:val="21"/>
              </w:rPr>
              <w:t>贫困群体等</w:t>
            </w:r>
          </w:p>
          <w:p w14:paraId="27EB341F" w14:textId="10F65D5E" w:rsidR="00BC0C5E" w:rsidRPr="0087462A" w:rsidRDefault="002E66A4" w:rsidP="00E53C5D">
            <w:pPr>
              <w:pStyle w:val="a8"/>
              <w:numPr>
                <w:ilvl w:val="0"/>
                <w:numId w:val="25"/>
              </w:numPr>
              <w:snapToGrid w:val="0"/>
              <w:ind w:firstLineChars="0"/>
              <w:rPr>
                <w:color w:val="000000" w:themeColor="text1"/>
                <w:szCs w:val="21"/>
              </w:rPr>
            </w:pPr>
            <w:r w:rsidRPr="0087462A">
              <w:rPr>
                <w:rFonts w:hint="eastAsia"/>
                <w:color w:val="000000" w:themeColor="text1"/>
                <w:szCs w:val="21"/>
              </w:rPr>
              <w:t>E</w:t>
            </w:r>
            <w:r w:rsidRPr="0087462A">
              <w:rPr>
                <w:color w:val="000000" w:themeColor="text1"/>
                <w:szCs w:val="21"/>
              </w:rPr>
              <w:t>TS</w:t>
            </w:r>
            <w:r w:rsidRPr="0087462A">
              <w:rPr>
                <w:rFonts w:hint="eastAsia"/>
                <w:color w:val="000000" w:themeColor="text1"/>
                <w:szCs w:val="21"/>
              </w:rPr>
              <w:t>扩围及相关</w:t>
            </w:r>
            <w:r w:rsidR="00BC0C5E" w:rsidRPr="0087462A">
              <w:rPr>
                <w:rFonts w:hint="eastAsia"/>
                <w:color w:val="000000" w:themeColor="text1"/>
                <w:szCs w:val="21"/>
              </w:rPr>
              <w:t>政策建议，可能存在下游的潜在社会影响，</w:t>
            </w:r>
            <w:r w:rsidR="004C6827" w:rsidRPr="0087462A">
              <w:rPr>
                <w:rFonts w:hint="eastAsia"/>
                <w:color w:val="000000" w:themeColor="text1"/>
                <w:szCs w:val="21"/>
              </w:rPr>
              <w:t>如产业转型</w:t>
            </w:r>
            <w:r w:rsidR="004C6827" w:rsidRPr="0087462A">
              <w:rPr>
                <w:rFonts w:hint="eastAsia"/>
                <w:color w:val="000000" w:themeColor="text1"/>
                <w:szCs w:val="21"/>
              </w:rPr>
              <w:t>/</w:t>
            </w:r>
            <w:r w:rsidR="004C6827" w:rsidRPr="0087462A">
              <w:rPr>
                <w:rFonts w:hint="eastAsia"/>
                <w:color w:val="000000" w:themeColor="text1"/>
                <w:szCs w:val="21"/>
              </w:rPr>
              <w:t>重组、处理设施时建设的征地拆迁，邻避效应等。</w:t>
            </w:r>
          </w:p>
        </w:tc>
        <w:tc>
          <w:tcPr>
            <w:tcW w:w="1217" w:type="dxa"/>
          </w:tcPr>
          <w:p w14:paraId="053B3FD0" w14:textId="7745596D" w:rsidR="00BC0C5E" w:rsidRPr="0087462A" w:rsidRDefault="00BC0C5E" w:rsidP="001111B3">
            <w:pPr>
              <w:snapToGrid w:val="0"/>
              <w:rPr>
                <w:color w:val="000000" w:themeColor="text1"/>
                <w:sz w:val="21"/>
                <w:szCs w:val="21"/>
              </w:rPr>
            </w:pPr>
            <w:r w:rsidRPr="0087462A">
              <w:rPr>
                <w:color w:val="000000" w:themeColor="text1"/>
                <w:sz w:val="21"/>
                <w:szCs w:val="21"/>
              </w:rPr>
              <w:t>II</w:t>
            </w:r>
          </w:p>
        </w:tc>
      </w:tr>
      <w:tr w:rsidR="003150B6" w:rsidRPr="0087462A" w14:paraId="2A9DB3AE" w14:textId="35E97C25" w:rsidTr="00E73653">
        <w:tc>
          <w:tcPr>
            <w:tcW w:w="3095" w:type="dxa"/>
          </w:tcPr>
          <w:p w14:paraId="17C24A13" w14:textId="63FB00DF" w:rsidR="00D43376" w:rsidRPr="0087462A" w:rsidRDefault="001E7CFA" w:rsidP="00E53C5D">
            <w:pPr>
              <w:snapToGrid w:val="0"/>
              <w:rPr>
                <w:color w:val="000000" w:themeColor="text1"/>
                <w:sz w:val="21"/>
                <w:szCs w:val="21"/>
              </w:rPr>
            </w:pPr>
            <w:r w:rsidRPr="0087462A">
              <w:rPr>
                <w:rFonts w:ascii="宋体" w:hAnsi="宋体" w:cs="宋体"/>
                <w:b/>
                <w:bCs/>
                <w:color w:val="000000" w:themeColor="text1"/>
                <w:position w:val="-2"/>
                <w:sz w:val="21"/>
                <w:szCs w:val="21"/>
              </w:rPr>
              <w:t>2.</w:t>
            </w:r>
            <w:r w:rsidR="000C0613" w:rsidRPr="0087462A">
              <w:rPr>
                <w:rFonts w:ascii="宋体" w:hAnsi="宋体" w:cs="宋体" w:hint="eastAsia"/>
                <w:b/>
                <w:bCs/>
                <w:color w:val="000000" w:themeColor="text1"/>
                <w:position w:val="-2"/>
                <w:sz w:val="21"/>
                <w:szCs w:val="21"/>
              </w:rPr>
              <w:t>3</w:t>
            </w:r>
            <w:r w:rsidRPr="0087462A">
              <w:rPr>
                <w:rFonts w:ascii="仿宋" w:hAnsi="仿宋" w:cs="楷体" w:hint="eastAsia"/>
                <w:b/>
                <w:bCs/>
                <w:color w:val="000000" w:themeColor="text1"/>
                <w:szCs w:val="24"/>
              </w:rPr>
              <w:t>加强国家</w:t>
            </w:r>
            <w:r w:rsidRPr="0087462A">
              <w:rPr>
                <w:rFonts w:ascii="仿宋" w:hAnsi="仿宋" w:cs="楷体" w:hint="eastAsia"/>
                <w:b/>
                <w:bCs/>
                <w:color w:val="000000" w:themeColor="text1"/>
                <w:szCs w:val="24"/>
              </w:rPr>
              <w:t>CCER</w:t>
            </w:r>
            <w:r w:rsidRPr="0087462A">
              <w:rPr>
                <w:rFonts w:ascii="仿宋" w:hAnsi="仿宋" w:cs="楷体" w:hint="eastAsia"/>
                <w:b/>
                <w:bCs/>
                <w:color w:val="000000" w:themeColor="text1"/>
                <w:szCs w:val="24"/>
              </w:rPr>
              <w:t>的技术建议报告</w:t>
            </w:r>
          </w:p>
        </w:tc>
        <w:tc>
          <w:tcPr>
            <w:tcW w:w="5209" w:type="dxa"/>
            <w:vAlign w:val="center"/>
          </w:tcPr>
          <w:p w14:paraId="13A0890E" w14:textId="50E9CAAE" w:rsidR="00D43376" w:rsidRPr="0087462A" w:rsidRDefault="001E7CFA" w:rsidP="00E53C5D">
            <w:pPr>
              <w:pStyle w:val="a8"/>
              <w:numPr>
                <w:ilvl w:val="0"/>
                <w:numId w:val="26"/>
              </w:numPr>
              <w:snapToGrid w:val="0"/>
              <w:ind w:firstLineChars="0"/>
              <w:rPr>
                <w:color w:val="000000" w:themeColor="text1"/>
                <w:sz w:val="21"/>
                <w:szCs w:val="21"/>
              </w:rPr>
            </w:pPr>
            <w:r w:rsidRPr="0087462A">
              <w:rPr>
                <w:rFonts w:ascii="仿宋" w:hAnsi="仿宋" w:cs="楷体" w:hint="eastAsia"/>
                <w:color w:val="000000" w:themeColor="text1"/>
                <w:szCs w:val="24"/>
              </w:rPr>
              <w:t>关于国家</w:t>
            </w:r>
            <w:r w:rsidRPr="0087462A">
              <w:rPr>
                <w:rFonts w:ascii="仿宋" w:hAnsi="仿宋" w:cs="楷体"/>
                <w:color w:val="000000" w:themeColor="text1"/>
                <w:szCs w:val="24"/>
              </w:rPr>
              <w:t>CCER</w:t>
            </w:r>
            <w:r w:rsidRPr="0087462A">
              <w:rPr>
                <w:rFonts w:ascii="仿宋" w:hAnsi="仿宋" w:cs="楷体" w:hint="eastAsia"/>
                <w:color w:val="000000" w:themeColor="text1"/>
                <w:szCs w:val="24"/>
              </w:rPr>
              <w:t>抵消作用分析及能力建设相关建议</w:t>
            </w:r>
            <w:r w:rsidR="00D43376" w:rsidRPr="0087462A">
              <w:rPr>
                <w:rFonts w:ascii="仿宋" w:hAnsi="仿宋" w:cs="楷体"/>
                <w:color w:val="000000" w:themeColor="text1"/>
                <w:szCs w:val="24"/>
              </w:rPr>
              <w:t>该模块</w:t>
            </w:r>
            <w:r w:rsidR="00D43376" w:rsidRPr="0087462A">
              <w:rPr>
                <w:rFonts w:ascii="仿宋" w:hAnsi="仿宋" w:cs="楷体" w:hint="eastAsia"/>
                <w:color w:val="000000" w:themeColor="text1"/>
                <w:szCs w:val="24"/>
              </w:rPr>
              <w:t>对当前</w:t>
            </w:r>
            <w:r w:rsidR="00D43376" w:rsidRPr="0087462A">
              <w:rPr>
                <w:rFonts w:ascii="仿宋" w:hAnsi="仿宋" w:cs="楷体"/>
                <w:color w:val="000000" w:themeColor="text1"/>
                <w:szCs w:val="24"/>
              </w:rPr>
              <w:t>CCER</w:t>
            </w:r>
            <w:r w:rsidR="00D43376" w:rsidRPr="0087462A">
              <w:rPr>
                <w:rFonts w:ascii="仿宋" w:hAnsi="仿宋" w:cs="楷体" w:hint="eastAsia"/>
                <w:color w:val="000000" w:themeColor="text1"/>
                <w:szCs w:val="24"/>
              </w:rPr>
              <w:t>设计进行差距分析并提出建议</w:t>
            </w:r>
            <w:r w:rsidRPr="0087462A">
              <w:rPr>
                <w:rFonts w:ascii="仿宋" w:hAnsi="仿宋" w:cs="楷体" w:hint="eastAsia"/>
                <w:color w:val="000000" w:themeColor="text1"/>
                <w:szCs w:val="24"/>
              </w:rPr>
              <w:t>的</w:t>
            </w:r>
            <w:r w:rsidRPr="0087462A">
              <w:rPr>
                <w:rFonts w:hint="eastAsia"/>
                <w:color w:val="000000" w:themeColor="text1"/>
                <w:sz w:val="21"/>
                <w:szCs w:val="21"/>
              </w:rPr>
              <w:t>活动可能存在潜在的环境风险。</w:t>
            </w:r>
          </w:p>
        </w:tc>
        <w:tc>
          <w:tcPr>
            <w:tcW w:w="4508" w:type="dxa"/>
          </w:tcPr>
          <w:p w14:paraId="10B6A2E0" w14:textId="2A528A76" w:rsidR="00D43376" w:rsidRPr="0087462A" w:rsidRDefault="00D43376" w:rsidP="00E53C5D">
            <w:pPr>
              <w:pStyle w:val="a8"/>
              <w:numPr>
                <w:ilvl w:val="0"/>
                <w:numId w:val="27"/>
              </w:numPr>
              <w:snapToGrid w:val="0"/>
              <w:ind w:firstLineChars="0"/>
              <w:rPr>
                <w:color w:val="000000" w:themeColor="text1"/>
              </w:rPr>
            </w:pPr>
            <w:r w:rsidRPr="0087462A">
              <w:rPr>
                <w:rFonts w:hint="eastAsia"/>
                <w:color w:val="000000" w:themeColor="text1"/>
                <w:szCs w:val="21"/>
              </w:rPr>
              <w:t>考虑各利益相关者参与，包括少数民族群体，妇女，贫困群体等</w:t>
            </w:r>
          </w:p>
        </w:tc>
        <w:tc>
          <w:tcPr>
            <w:tcW w:w="1217" w:type="dxa"/>
          </w:tcPr>
          <w:p w14:paraId="4993151C" w14:textId="46A62966" w:rsidR="00D43376" w:rsidRPr="0087462A" w:rsidRDefault="00D43376" w:rsidP="001111B3">
            <w:pPr>
              <w:snapToGrid w:val="0"/>
              <w:rPr>
                <w:color w:val="000000" w:themeColor="text1"/>
                <w:sz w:val="21"/>
                <w:szCs w:val="21"/>
              </w:rPr>
            </w:pPr>
            <w:r w:rsidRPr="0087462A">
              <w:rPr>
                <w:rFonts w:hint="eastAsia"/>
                <w:color w:val="000000" w:themeColor="text1"/>
                <w:sz w:val="21"/>
                <w:szCs w:val="21"/>
              </w:rPr>
              <w:t>I</w:t>
            </w:r>
            <w:r w:rsidRPr="0087462A">
              <w:rPr>
                <w:color w:val="000000" w:themeColor="text1"/>
                <w:sz w:val="21"/>
                <w:szCs w:val="21"/>
              </w:rPr>
              <w:t>I</w:t>
            </w:r>
          </w:p>
        </w:tc>
      </w:tr>
      <w:tr w:rsidR="003150B6" w:rsidRPr="0087462A" w14:paraId="7F876B3C" w14:textId="65F5D991" w:rsidTr="00E73653">
        <w:tc>
          <w:tcPr>
            <w:tcW w:w="3095" w:type="dxa"/>
          </w:tcPr>
          <w:p w14:paraId="7F02F240" w14:textId="736ABBCC" w:rsidR="00D43376" w:rsidRPr="0087462A" w:rsidRDefault="00E12ECE" w:rsidP="00E53C5D">
            <w:pPr>
              <w:snapToGrid w:val="0"/>
              <w:rPr>
                <w:color w:val="000000" w:themeColor="text1"/>
                <w:sz w:val="21"/>
                <w:szCs w:val="21"/>
              </w:rPr>
            </w:pPr>
            <w:r w:rsidRPr="0087462A">
              <w:rPr>
                <w:rFonts w:ascii="宋体" w:hAnsi="宋体" w:cs="宋体"/>
                <w:color w:val="000000" w:themeColor="text1"/>
                <w:position w:val="-2"/>
                <w:sz w:val="21"/>
                <w:szCs w:val="21"/>
              </w:rPr>
              <w:t>2.</w:t>
            </w:r>
            <w:r w:rsidR="000C0613" w:rsidRPr="0087462A">
              <w:rPr>
                <w:rFonts w:ascii="宋体" w:hAnsi="宋体" w:cs="宋体" w:hint="eastAsia"/>
                <w:color w:val="000000" w:themeColor="text1"/>
                <w:position w:val="-2"/>
                <w:sz w:val="21"/>
                <w:szCs w:val="21"/>
              </w:rPr>
              <w:t>4</w:t>
            </w:r>
            <w:r w:rsidRPr="0087462A">
              <w:rPr>
                <w:rFonts w:ascii="仿宋" w:hAnsi="仿宋" w:cs="楷体" w:hint="eastAsia"/>
                <w:b/>
                <w:bCs/>
                <w:color w:val="000000" w:themeColor="text1"/>
                <w:spacing w:val="2"/>
                <w:szCs w:val="24"/>
              </w:rPr>
              <w:t>就碳税和选定的间接碳定价工具的设计、实施和管理提出政策建议</w:t>
            </w:r>
          </w:p>
        </w:tc>
        <w:tc>
          <w:tcPr>
            <w:tcW w:w="5209" w:type="dxa"/>
            <w:vAlign w:val="center"/>
          </w:tcPr>
          <w:p w14:paraId="2F146B80" w14:textId="3B969607" w:rsidR="00D43376" w:rsidRPr="0087462A" w:rsidRDefault="00D43376" w:rsidP="00E53C5D">
            <w:pPr>
              <w:pStyle w:val="a8"/>
              <w:numPr>
                <w:ilvl w:val="0"/>
                <w:numId w:val="28"/>
              </w:numPr>
              <w:snapToGrid w:val="0"/>
              <w:ind w:firstLineChars="0"/>
              <w:rPr>
                <w:color w:val="000000" w:themeColor="text1"/>
                <w:sz w:val="21"/>
                <w:szCs w:val="21"/>
              </w:rPr>
            </w:pPr>
            <w:r w:rsidRPr="0087462A">
              <w:rPr>
                <w:rFonts w:ascii="仿宋" w:hAnsi="仿宋" w:cs="楷体" w:hint="eastAsia"/>
                <w:color w:val="000000" w:themeColor="text1"/>
                <w:spacing w:val="2"/>
                <w:szCs w:val="24"/>
              </w:rPr>
              <w:t>就碳税设计提出建议，如行业覆盖范围、税基、税率、收入用途，</w:t>
            </w:r>
            <w:r w:rsidR="00E12ECE" w:rsidRPr="0087462A">
              <w:rPr>
                <w:rFonts w:hint="eastAsia"/>
                <w:color w:val="000000" w:themeColor="text1"/>
                <w:sz w:val="21"/>
                <w:szCs w:val="21"/>
              </w:rPr>
              <w:t>存在下游的潜在环境风险。</w:t>
            </w:r>
          </w:p>
        </w:tc>
        <w:tc>
          <w:tcPr>
            <w:tcW w:w="4508" w:type="dxa"/>
          </w:tcPr>
          <w:p w14:paraId="3687178F" w14:textId="77777777" w:rsidR="00D43376" w:rsidRPr="0087462A" w:rsidRDefault="00D43376" w:rsidP="00E53C5D">
            <w:pPr>
              <w:pStyle w:val="a8"/>
              <w:numPr>
                <w:ilvl w:val="0"/>
                <w:numId w:val="28"/>
              </w:numPr>
              <w:snapToGrid w:val="0"/>
              <w:ind w:firstLineChars="0"/>
              <w:rPr>
                <w:color w:val="000000" w:themeColor="text1"/>
                <w:szCs w:val="21"/>
              </w:rPr>
            </w:pPr>
            <w:r w:rsidRPr="0087462A">
              <w:rPr>
                <w:rFonts w:hint="eastAsia"/>
                <w:color w:val="000000" w:themeColor="text1"/>
                <w:szCs w:val="21"/>
              </w:rPr>
              <w:t>考虑各利益相关者参与，包括少数民族群体，妇女，贫困群体等</w:t>
            </w:r>
          </w:p>
          <w:p w14:paraId="3D6CD6DB" w14:textId="7053E961" w:rsidR="00D43376" w:rsidRPr="0087462A" w:rsidRDefault="00D43376" w:rsidP="00E53C5D">
            <w:pPr>
              <w:snapToGrid w:val="0"/>
              <w:rPr>
                <w:color w:val="000000" w:themeColor="text1"/>
                <w:sz w:val="21"/>
                <w:szCs w:val="21"/>
              </w:rPr>
            </w:pPr>
          </w:p>
        </w:tc>
        <w:tc>
          <w:tcPr>
            <w:tcW w:w="1217" w:type="dxa"/>
          </w:tcPr>
          <w:p w14:paraId="137B62BB" w14:textId="5E2D22AD" w:rsidR="00D43376" w:rsidRPr="0087462A" w:rsidRDefault="00D43376" w:rsidP="001111B3">
            <w:pPr>
              <w:snapToGrid w:val="0"/>
              <w:rPr>
                <w:color w:val="000000" w:themeColor="text1"/>
                <w:sz w:val="21"/>
                <w:szCs w:val="21"/>
              </w:rPr>
            </w:pPr>
            <w:r w:rsidRPr="0087462A">
              <w:rPr>
                <w:rFonts w:hint="eastAsia"/>
                <w:color w:val="000000" w:themeColor="text1"/>
                <w:sz w:val="21"/>
                <w:szCs w:val="21"/>
              </w:rPr>
              <w:t>I</w:t>
            </w:r>
            <w:r w:rsidRPr="0087462A">
              <w:rPr>
                <w:color w:val="000000" w:themeColor="text1"/>
                <w:sz w:val="21"/>
                <w:szCs w:val="21"/>
              </w:rPr>
              <w:t>I</w:t>
            </w:r>
          </w:p>
        </w:tc>
      </w:tr>
      <w:tr w:rsidR="003150B6" w:rsidRPr="0087462A" w14:paraId="184A6576" w14:textId="10B0A9F0" w:rsidTr="00E73653">
        <w:tc>
          <w:tcPr>
            <w:tcW w:w="3095" w:type="dxa"/>
          </w:tcPr>
          <w:p w14:paraId="0929CBB2" w14:textId="653920A4" w:rsidR="00D43376" w:rsidRPr="0087462A" w:rsidRDefault="00D43376" w:rsidP="00E53C5D">
            <w:pPr>
              <w:snapToGrid w:val="0"/>
              <w:rPr>
                <w:color w:val="000000" w:themeColor="text1"/>
                <w:sz w:val="21"/>
                <w:szCs w:val="21"/>
              </w:rPr>
            </w:pPr>
            <w:r w:rsidRPr="0087462A">
              <w:rPr>
                <w:rFonts w:ascii="宋体" w:hAnsi="宋体" w:cs="宋体"/>
                <w:color w:val="000000" w:themeColor="text1"/>
                <w:position w:val="-2"/>
                <w:sz w:val="21"/>
                <w:szCs w:val="21"/>
              </w:rPr>
              <w:t>2.</w:t>
            </w:r>
            <w:r w:rsidR="000C0613" w:rsidRPr="0087462A">
              <w:rPr>
                <w:rFonts w:ascii="宋体" w:hAnsi="宋体" w:cs="宋体" w:hint="eastAsia"/>
                <w:color w:val="000000" w:themeColor="text1"/>
                <w:position w:val="-2"/>
                <w:sz w:val="21"/>
                <w:szCs w:val="21"/>
              </w:rPr>
              <w:t>5</w:t>
            </w:r>
            <w:r w:rsidR="00E12ECE" w:rsidRPr="0087462A">
              <w:rPr>
                <w:rFonts w:ascii="仿宋" w:hAnsi="仿宋" w:cs="楷体" w:hint="eastAsia"/>
                <w:b/>
                <w:bCs/>
                <w:color w:val="000000" w:themeColor="text1"/>
                <w:szCs w:val="24"/>
              </w:rPr>
              <w:t>开展关于将国内碳定价工具与国际碳交易机制进行联接的战略评估</w:t>
            </w:r>
          </w:p>
        </w:tc>
        <w:tc>
          <w:tcPr>
            <w:tcW w:w="5209" w:type="dxa"/>
            <w:vAlign w:val="center"/>
          </w:tcPr>
          <w:p w14:paraId="2378188C" w14:textId="55BD8FCF" w:rsidR="00D43376" w:rsidRPr="0087462A" w:rsidRDefault="00E12ECE" w:rsidP="00E53C5D">
            <w:pPr>
              <w:pStyle w:val="a8"/>
              <w:numPr>
                <w:ilvl w:val="0"/>
                <w:numId w:val="29"/>
              </w:numPr>
              <w:snapToGrid w:val="0"/>
              <w:ind w:firstLineChars="0"/>
              <w:rPr>
                <w:color w:val="000000" w:themeColor="text1"/>
                <w:sz w:val="21"/>
                <w:szCs w:val="21"/>
              </w:rPr>
            </w:pPr>
            <w:r w:rsidRPr="0087462A">
              <w:rPr>
                <w:rFonts w:ascii="仿宋" w:hAnsi="仿宋" w:cs="宋体" w:hint="eastAsia"/>
                <w:color w:val="000000" w:themeColor="text1"/>
                <w:szCs w:val="24"/>
              </w:rPr>
              <w:t>基于</w:t>
            </w:r>
            <w:r w:rsidR="00D43376" w:rsidRPr="0087462A">
              <w:rPr>
                <w:rFonts w:ascii="仿宋" w:hAnsi="仿宋" w:cs="宋体" w:hint="eastAsia"/>
                <w:color w:val="000000" w:themeColor="text1"/>
                <w:szCs w:val="24"/>
              </w:rPr>
              <w:t>供需模型</w:t>
            </w:r>
            <w:r w:rsidRPr="0087462A">
              <w:rPr>
                <w:rFonts w:ascii="仿宋" w:hAnsi="仿宋" w:cs="宋体" w:hint="eastAsia"/>
                <w:color w:val="000000" w:themeColor="text1"/>
                <w:szCs w:val="24"/>
              </w:rPr>
              <w:t>创建</w:t>
            </w:r>
            <w:r w:rsidR="00D43376" w:rsidRPr="0087462A">
              <w:rPr>
                <w:rFonts w:ascii="仿宋" w:hAnsi="仿宋" w:cs="宋体" w:hint="eastAsia"/>
                <w:color w:val="000000" w:themeColor="text1"/>
                <w:szCs w:val="24"/>
              </w:rPr>
              <w:t>，为中国准备开展国际信用减排交易提供决策信息</w:t>
            </w:r>
            <w:r w:rsidRPr="0087462A">
              <w:rPr>
                <w:rFonts w:ascii="仿宋" w:hAnsi="仿宋" w:cs="宋体" w:hint="eastAsia"/>
                <w:color w:val="000000" w:themeColor="text1"/>
                <w:szCs w:val="24"/>
              </w:rPr>
              <w:t>，</w:t>
            </w:r>
            <w:r w:rsidRPr="0087462A">
              <w:rPr>
                <w:rFonts w:hint="eastAsia"/>
                <w:color w:val="000000" w:themeColor="text1"/>
                <w:sz w:val="21"/>
                <w:szCs w:val="21"/>
              </w:rPr>
              <w:t>可能存在潜在的环境风险。</w:t>
            </w:r>
          </w:p>
        </w:tc>
        <w:tc>
          <w:tcPr>
            <w:tcW w:w="4508" w:type="dxa"/>
          </w:tcPr>
          <w:p w14:paraId="51528521" w14:textId="1B06571F" w:rsidR="00D43376" w:rsidRPr="0087462A" w:rsidRDefault="00D43376" w:rsidP="00E53C5D">
            <w:pPr>
              <w:pStyle w:val="a8"/>
              <w:numPr>
                <w:ilvl w:val="0"/>
                <w:numId w:val="29"/>
              </w:numPr>
              <w:snapToGrid w:val="0"/>
              <w:ind w:firstLineChars="0"/>
              <w:rPr>
                <w:color w:val="000000" w:themeColor="text1"/>
                <w:szCs w:val="21"/>
              </w:rPr>
            </w:pPr>
            <w:r w:rsidRPr="0087462A">
              <w:rPr>
                <w:rFonts w:hint="eastAsia"/>
                <w:color w:val="000000" w:themeColor="text1"/>
                <w:szCs w:val="21"/>
              </w:rPr>
              <w:t>考虑各利益相关者参与，包括少数民族群体，妇女，老人，贫困群体等</w:t>
            </w:r>
          </w:p>
        </w:tc>
        <w:tc>
          <w:tcPr>
            <w:tcW w:w="1217" w:type="dxa"/>
          </w:tcPr>
          <w:p w14:paraId="65CA2DC2" w14:textId="0EF549C6" w:rsidR="00D43376" w:rsidRPr="0087462A" w:rsidRDefault="00D43376" w:rsidP="001111B3">
            <w:pPr>
              <w:snapToGrid w:val="0"/>
              <w:rPr>
                <w:color w:val="000000" w:themeColor="text1"/>
                <w:sz w:val="21"/>
                <w:szCs w:val="21"/>
              </w:rPr>
            </w:pPr>
            <w:r w:rsidRPr="0087462A">
              <w:rPr>
                <w:rFonts w:hint="eastAsia"/>
                <w:color w:val="000000" w:themeColor="text1"/>
                <w:sz w:val="21"/>
                <w:szCs w:val="21"/>
              </w:rPr>
              <w:t>I</w:t>
            </w:r>
            <w:r w:rsidRPr="0087462A">
              <w:rPr>
                <w:color w:val="000000" w:themeColor="text1"/>
                <w:sz w:val="21"/>
                <w:szCs w:val="21"/>
              </w:rPr>
              <w:t>I</w:t>
            </w:r>
          </w:p>
        </w:tc>
      </w:tr>
      <w:tr w:rsidR="003150B6" w:rsidRPr="0087462A" w14:paraId="42FE8FA3" w14:textId="52648B9F" w:rsidTr="008C1A53">
        <w:tc>
          <w:tcPr>
            <w:tcW w:w="12812" w:type="dxa"/>
            <w:gridSpan w:val="3"/>
          </w:tcPr>
          <w:p w14:paraId="4A6D4552" w14:textId="24B41847" w:rsidR="00E12ECE" w:rsidRPr="0087462A" w:rsidRDefault="00E12ECE" w:rsidP="00E53C5D">
            <w:pPr>
              <w:snapToGrid w:val="0"/>
              <w:rPr>
                <w:color w:val="000000" w:themeColor="text1"/>
                <w:sz w:val="21"/>
                <w:szCs w:val="21"/>
              </w:rPr>
            </w:pPr>
            <w:r w:rsidRPr="0087462A">
              <w:rPr>
                <w:rFonts w:ascii="宋体" w:hAnsi="宋体" w:cs="宋体" w:hint="eastAsia"/>
                <w:b/>
                <w:bCs/>
                <w:color w:val="000000" w:themeColor="text1"/>
                <w:position w:val="-3"/>
                <w:sz w:val="21"/>
                <w:szCs w:val="21"/>
              </w:rPr>
              <w:t>三、加强国家ETS及CCER的MRV及注册登记系统</w:t>
            </w:r>
          </w:p>
        </w:tc>
        <w:tc>
          <w:tcPr>
            <w:tcW w:w="1217" w:type="dxa"/>
          </w:tcPr>
          <w:p w14:paraId="5D0925DE" w14:textId="4B0DB55F" w:rsidR="00E12ECE" w:rsidRPr="0087462A" w:rsidRDefault="00E12ECE" w:rsidP="001111B3">
            <w:pPr>
              <w:snapToGrid w:val="0"/>
              <w:rPr>
                <w:color w:val="000000" w:themeColor="text1"/>
                <w:sz w:val="21"/>
                <w:szCs w:val="21"/>
              </w:rPr>
            </w:pPr>
          </w:p>
        </w:tc>
      </w:tr>
      <w:tr w:rsidR="003150B6" w:rsidRPr="0087462A" w14:paraId="788ED6EA" w14:textId="27480E38" w:rsidTr="00B871BA">
        <w:tc>
          <w:tcPr>
            <w:tcW w:w="3095" w:type="dxa"/>
          </w:tcPr>
          <w:p w14:paraId="0E8784C5" w14:textId="307CD3B6" w:rsidR="00E12ECE" w:rsidRPr="0087462A" w:rsidRDefault="000C0613" w:rsidP="00E53C5D">
            <w:pPr>
              <w:snapToGrid w:val="0"/>
              <w:rPr>
                <w:color w:val="000000" w:themeColor="text1"/>
                <w:sz w:val="21"/>
                <w:szCs w:val="21"/>
              </w:rPr>
            </w:pPr>
            <w:r w:rsidRPr="0087462A">
              <w:rPr>
                <w:rFonts w:ascii="宋体" w:hAnsi="宋体" w:cs="宋体" w:hint="eastAsia"/>
                <w:color w:val="000000" w:themeColor="text1"/>
                <w:position w:val="-2"/>
                <w:sz w:val="21"/>
                <w:szCs w:val="21"/>
              </w:rPr>
              <w:t>3.1</w:t>
            </w:r>
            <w:r w:rsidR="00E12ECE" w:rsidRPr="0087462A">
              <w:rPr>
                <w:rFonts w:ascii="仿宋" w:hAnsi="仿宋" w:cs="楷体" w:hint="eastAsia"/>
                <w:b/>
                <w:bCs/>
                <w:color w:val="000000" w:themeColor="text1"/>
                <w:szCs w:val="24"/>
              </w:rPr>
              <w:t>全面提高国家</w:t>
            </w:r>
            <w:r w:rsidR="00E12ECE" w:rsidRPr="0087462A">
              <w:rPr>
                <w:rFonts w:ascii="仿宋" w:hAnsi="仿宋" w:cs="楷体" w:hint="eastAsia"/>
                <w:b/>
                <w:bCs/>
                <w:color w:val="000000" w:themeColor="text1"/>
                <w:szCs w:val="24"/>
              </w:rPr>
              <w:t>ETS</w:t>
            </w:r>
            <w:r w:rsidR="00E12ECE" w:rsidRPr="0087462A">
              <w:rPr>
                <w:rFonts w:ascii="仿宋" w:hAnsi="仿宋" w:cs="楷体" w:hint="eastAsia"/>
                <w:b/>
                <w:bCs/>
                <w:color w:val="000000" w:themeColor="text1"/>
                <w:szCs w:val="24"/>
              </w:rPr>
              <w:t>的</w:t>
            </w:r>
            <w:r w:rsidR="00E12ECE" w:rsidRPr="0087462A">
              <w:rPr>
                <w:rFonts w:ascii="仿宋" w:hAnsi="仿宋" w:cs="楷体" w:hint="eastAsia"/>
                <w:b/>
                <w:bCs/>
                <w:color w:val="000000" w:themeColor="text1"/>
                <w:szCs w:val="24"/>
              </w:rPr>
              <w:t>MRV</w:t>
            </w:r>
            <w:r w:rsidR="00E12ECE" w:rsidRPr="0087462A">
              <w:rPr>
                <w:rFonts w:ascii="仿宋" w:hAnsi="仿宋" w:cs="楷体" w:hint="eastAsia"/>
                <w:b/>
                <w:bCs/>
                <w:color w:val="000000" w:themeColor="text1"/>
                <w:szCs w:val="24"/>
              </w:rPr>
              <w:t>和国家</w:t>
            </w:r>
            <w:r w:rsidR="00E12ECE" w:rsidRPr="0087462A">
              <w:rPr>
                <w:rFonts w:ascii="仿宋" w:hAnsi="仿宋" w:cs="楷体" w:hint="eastAsia"/>
                <w:b/>
                <w:bCs/>
                <w:color w:val="000000" w:themeColor="text1"/>
                <w:szCs w:val="24"/>
              </w:rPr>
              <w:t>ETS</w:t>
            </w:r>
            <w:r w:rsidR="00E12ECE" w:rsidRPr="0087462A">
              <w:rPr>
                <w:rFonts w:ascii="仿宋" w:hAnsi="仿宋" w:cs="楷体" w:hint="eastAsia"/>
                <w:b/>
                <w:bCs/>
                <w:color w:val="000000" w:themeColor="text1"/>
                <w:szCs w:val="24"/>
              </w:rPr>
              <w:t>第三方认证机构的管理流程</w:t>
            </w:r>
          </w:p>
        </w:tc>
        <w:tc>
          <w:tcPr>
            <w:tcW w:w="5209" w:type="dxa"/>
          </w:tcPr>
          <w:p w14:paraId="7FFD4577" w14:textId="31FEFF8E" w:rsidR="00E12ECE" w:rsidRPr="0087462A" w:rsidRDefault="00E12ECE" w:rsidP="00E53C5D">
            <w:pPr>
              <w:snapToGrid w:val="0"/>
              <w:rPr>
                <w:color w:val="000000" w:themeColor="text1"/>
                <w:sz w:val="21"/>
                <w:szCs w:val="21"/>
              </w:rPr>
            </w:pPr>
            <w:r w:rsidRPr="0087462A">
              <w:rPr>
                <w:rFonts w:hint="eastAsia"/>
                <w:color w:val="000000" w:themeColor="text1"/>
                <w:sz w:val="21"/>
                <w:szCs w:val="21"/>
              </w:rPr>
              <w:t>无负面环境影响</w:t>
            </w:r>
          </w:p>
        </w:tc>
        <w:tc>
          <w:tcPr>
            <w:tcW w:w="4508" w:type="dxa"/>
          </w:tcPr>
          <w:p w14:paraId="325EE682" w14:textId="4C52763A" w:rsidR="00E12ECE" w:rsidRPr="0087462A" w:rsidRDefault="00E12ECE" w:rsidP="00E53C5D">
            <w:pPr>
              <w:snapToGrid w:val="0"/>
              <w:rPr>
                <w:color w:val="000000" w:themeColor="text1"/>
                <w:sz w:val="21"/>
                <w:szCs w:val="21"/>
              </w:rPr>
            </w:pPr>
            <w:r w:rsidRPr="0087462A">
              <w:rPr>
                <w:rFonts w:hint="eastAsia"/>
                <w:color w:val="000000" w:themeColor="text1"/>
                <w:sz w:val="21"/>
                <w:szCs w:val="21"/>
              </w:rPr>
              <w:t>无负面社会影响</w:t>
            </w:r>
          </w:p>
        </w:tc>
        <w:tc>
          <w:tcPr>
            <w:tcW w:w="1217" w:type="dxa"/>
          </w:tcPr>
          <w:p w14:paraId="7DBDE1DD" w14:textId="594E7339" w:rsidR="00E12ECE" w:rsidRPr="0087462A" w:rsidRDefault="00E12ECE" w:rsidP="001111B3">
            <w:pPr>
              <w:snapToGrid w:val="0"/>
              <w:rPr>
                <w:color w:val="000000" w:themeColor="text1"/>
                <w:sz w:val="21"/>
                <w:szCs w:val="21"/>
              </w:rPr>
            </w:pPr>
            <w:r w:rsidRPr="0087462A">
              <w:rPr>
                <w:rFonts w:hint="eastAsia"/>
                <w:color w:val="000000" w:themeColor="text1"/>
                <w:sz w:val="21"/>
                <w:szCs w:val="21"/>
              </w:rPr>
              <w:t>III</w:t>
            </w:r>
          </w:p>
        </w:tc>
      </w:tr>
      <w:tr w:rsidR="003150B6" w:rsidRPr="0087462A" w14:paraId="1EF30161" w14:textId="14DCE144" w:rsidTr="00B871BA">
        <w:tc>
          <w:tcPr>
            <w:tcW w:w="3095" w:type="dxa"/>
          </w:tcPr>
          <w:p w14:paraId="1AD7C420" w14:textId="1A32A602" w:rsidR="00BF0DF0" w:rsidRPr="0087462A" w:rsidRDefault="000C0613" w:rsidP="00E53C5D">
            <w:pPr>
              <w:snapToGrid w:val="0"/>
              <w:rPr>
                <w:color w:val="000000" w:themeColor="text1"/>
                <w:sz w:val="21"/>
                <w:szCs w:val="21"/>
              </w:rPr>
            </w:pPr>
            <w:r w:rsidRPr="0087462A">
              <w:rPr>
                <w:rFonts w:ascii="宋体" w:hAnsi="宋体" w:cs="宋体" w:hint="eastAsia"/>
                <w:color w:val="000000" w:themeColor="text1"/>
                <w:position w:val="-2"/>
                <w:sz w:val="21"/>
                <w:szCs w:val="21"/>
              </w:rPr>
              <w:t>3.2</w:t>
            </w:r>
            <w:r w:rsidR="00BF0DF0" w:rsidRPr="0087462A">
              <w:rPr>
                <w:rFonts w:ascii="仿宋" w:hAnsi="仿宋" w:cs="楷体" w:hint="eastAsia"/>
                <w:b/>
                <w:bCs/>
                <w:color w:val="000000" w:themeColor="text1"/>
                <w:szCs w:val="24"/>
              </w:rPr>
              <w:t>加强</w:t>
            </w:r>
            <w:r w:rsidR="00BF0DF0" w:rsidRPr="0087462A">
              <w:rPr>
                <w:rFonts w:ascii="仿宋" w:hAnsi="仿宋" w:cs="楷体" w:hint="eastAsia"/>
                <w:b/>
                <w:bCs/>
                <w:color w:val="000000" w:themeColor="text1"/>
                <w:szCs w:val="24"/>
              </w:rPr>
              <w:t xml:space="preserve">CCER </w:t>
            </w:r>
            <w:r w:rsidR="00BF0DF0" w:rsidRPr="0087462A">
              <w:rPr>
                <w:rFonts w:ascii="仿宋" w:hAnsi="仿宋" w:cs="楷体" w:hint="eastAsia"/>
                <w:b/>
                <w:bCs/>
                <w:color w:val="000000" w:themeColor="text1"/>
                <w:szCs w:val="24"/>
              </w:rPr>
              <w:t>数据质量和实体</w:t>
            </w:r>
            <w:r w:rsidR="00BF0DF0" w:rsidRPr="0087462A">
              <w:rPr>
                <w:rFonts w:ascii="仿宋" w:hAnsi="仿宋" w:cs="楷体" w:hint="eastAsia"/>
                <w:b/>
                <w:bCs/>
                <w:color w:val="000000" w:themeColor="text1"/>
                <w:szCs w:val="24"/>
              </w:rPr>
              <w:t>/</w:t>
            </w:r>
            <w:r w:rsidR="00BF0DF0" w:rsidRPr="0087462A">
              <w:rPr>
                <w:rFonts w:ascii="仿宋" w:hAnsi="仿宋" w:cs="楷体" w:hint="eastAsia"/>
                <w:b/>
                <w:bCs/>
                <w:color w:val="000000" w:themeColor="text1"/>
                <w:szCs w:val="24"/>
              </w:rPr>
              <w:t>个人开展</w:t>
            </w:r>
            <w:r w:rsidR="00BF0DF0" w:rsidRPr="0087462A">
              <w:rPr>
                <w:rFonts w:ascii="仿宋" w:hAnsi="仿宋" w:cs="楷体" w:hint="eastAsia"/>
                <w:b/>
                <w:bCs/>
                <w:color w:val="000000" w:themeColor="text1"/>
                <w:szCs w:val="24"/>
              </w:rPr>
              <w:t>CCER</w:t>
            </w:r>
            <w:r w:rsidR="00BF0DF0" w:rsidRPr="0087462A">
              <w:rPr>
                <w:rFonts w:ascii="仿宋" w:hAnsi="仿宋" w:cs="楷体" w:hint="eastAsia"/>
                <w:b/>
                <w:bCs/>
                <w:color w:val="000000" w:themeColor="text1"/>
                <w:szCs w:val="24"/>
              </w:rPr>
              <w:t>的核查核证认证程序</w:t>
            </w:r>
          </w:p>
        </w:tc>
        <w:tc>
          <w:tcPr>
            <w:tcW w:w="5209" w:type="dxa"/>
          </w:tcPr>
          <w:p w14:paraId="628BAF81" w14:textId="7E391658" w:rsidR="00BF0DF0" w:rsidRPr="0087462A" w:rsidRDefault="00BF0DF0" w:rsidP="00E53C5D">
            <w:pPr>
              <w:snapToGrid w:val="0"/>
              <w:rPr>
                <w:color w:val="000000" w:themeColor="text1"/>
                <w:sz w:val="21"/>
                <w:szCs w:val="21"/>
              </w:rPr>
            </w:pPr>
            <w:r w:rsidRPr="0087462A">
              <w:rPr>
                <w:rFonts w:hint="eastAsia"/>
                <w:color w:val="000000" w:themeColor="text1"/>
                <w:sz w:val="21"/>
                <w:szCs w:val="21"/>
              </w:rPr>
              <w:t>无负面环境影响</w:t>
            </w:r>
          </w:p>
        </w:tc>
        <w:tc>
          <w:tcPr>
            <w:tcW w:w="4508" w:type="dxa"/>
          </w:tcPr>
          <w:p w14:paraId="23D8C454" w14:textId="7D6BA652" w:rsidR="00BF0DF0" w:rsidRPr="0087462A" w:rsidRDefault="00BF0DF0" w:rsidP="00E53C5D">
            <w:pPr>
              <w:snapToGrid w:val="0"/>
              <w:rPr>
                <w:color w:val="000000" w:themeColor="text1"/>
                <w:sz w:val="21"/>
                <w:szCs w:val="21"/>
              </w:rPr>
            </w:pPr>
            <w:r w:rsidRPr="0087462A">
              <w:rPr>
                <w:rFonts w:hint="eastAsia"/>
                <w:color w:val="000000" w:themeColor="text1"/>
                <w:sz w:val="21"/>
                <w:szCs w:val="21"/>
              </w:rPr>
              <w:t>无负面社会影响</w:t>
            </w:r>
          </w:p>
        </w:tc>
        <w:tc>
          <w:tcPr>
            <w:tcW w:w="1217" w:type="dxa"/>
          </w:tcPr>
          <w:p w14:paraId="4DF08389" w14:textId="01ECB5C8" w:rsidR="00BF0DF0" w:rsidRPr="0087462A" w:rsidRDefault="00BF0DF0" w:rsidP="001111B3">
            <w:pPr>
              <w:snapToGrid w:val="0"/>
              <w:rPr>
                <w:color w:val="000000" w:themeColor="text1"/>
                <w:sz w:val="21"/>
                <w:szCs w:val="21"/>
              </w:rPr>
            </w:pPr>
            <w:r w:rsidRPr="0087462A">
              <w:rPr>
                <w:rFonts w:hint="eastAsia"/>
                <w:color w:val="000000" w:themeColor="text1"/>
                <w:sz w:val="21"/>
                <w:szCs w:val="21"/>
              </w:rPr>
              <w:t>III</w:t>
            </w:r>
          </w:p>
        </w:tc>
      </w:tr>
      <w:tr w:rsidR="003150B6" w:rsidRPr="0087462A" w14:paraId="3EECC7F6" w14:textId="77777777" w:rsidTr="00D37060">
        <w:tc>
          <w:tcPr>
            <w:tcW w:w="3095" w:type="dxa"/>
          </w:tcPr>
          <w:p w14:paraId="54904985" w14:textId="2D6124CC" w:rsidR="00BF0DF0" w:rsidRPr="0087462A" w:rsidRDefault="00BF0DF0" w:rsidP="00E53C5D">
            <w:pPr>
              <w:snapToGrid w:val="0"/>
              <w:rPr>
                <w:rFonts w:ascii="宋体" w:hAnsi="宋体" w:cs="宋体"/>
                <w:color w:val="000000" w:themeColor="text1"/>
                <w:position w:val="-2"/>
                <w:szCs w:val="21"/>
              </w:rPr>
            </w:pPr>
            <w:r w:rsidRPr="0087462A">
              <w:rPr>
                <w:rFonts w:ascii="宋体" w:hAnsi="宋体" w:cs="宋体"/>
                <w:color w:val="000000" w:themeColor="text1"/>
                <w:position w:val="-2"/>
                <w:szCs w:val="21"/>
              </w:rPr>
              <w:t>3.</w:t>
            </w:r>
            <w:r w:rsidR="000C0613" w:rsidRPr="0087462A">
              <w:rPr>
                <w:rFonts w:ascii="宋体" w:hAnsi="宋体" w:cs="宋体" w:hint="eastAsia"/>
                <w:color w:val="000000" w:themeColor="text1"/>
                <w:position w:val="-2"/>
                <w:szCs w:val="21"/>
              </w:rPr>
              <w:t>3</w:t>
            </w:r>
            <w:r w:rsidRPr="0087462A">
              <w:rPr>
                <w:rFonts w:ascii="仿宋" w:hAnsi="仿宋" w:cs="楷体" w:hint="eastAsia"/>
                <w:b/>
                <w:bCs/>
                <w:color w:val="000000" w:themeColor="text1"/>
                <w:szCs w:val="24"/>
              </w:rPr>
              <w:t>在选定的企业试行创新监测技术</w:t>
            </w:r>
          </w:p>
        </w:tc>
        <w:tc>
          <w:tcPr>
            <w:tcW w:w="5209" w:type="dxa"/>
          </w:tcPr>
          <w:p w14:paraId="3E615CE4" w14:textId="7106730C" w:rsidR="00BF0DF0" w:rsidRPr="0087462A" w:rsidRDefault="00BF0DF0" w:rsidP="00E53C5D">
            <w:pPr>
              <w:snapToGrid w:val="0"/>
              <w:rPr>
                <w:rFonts w:ascii="仿宋" w:hAnsi="仿宋" w:cs="楷体"/>
                <w:b/>
                <w:bCs/>
                <w:color w:val="000000" w:themeColor="text1"/>
                <w:szCs w:val="24"/>
              </w:rPr>
            </w:pPr>
            <w:r w:rsidRPr="0087462A">
              <w:rPr>
                <w:rFonts w:hint="eastAsia"/>
                <w:color w:val="000000" w:themeColor="text1"/>
                <w:sz w:val="21"/>
                <w:szCs w:val="21"/>
              </w:rPr>
              <w:t>无负面环境影响</w:t>
            </w:r>
          </w:p>
        </w:tc>
        <w:tc>
          <w:tcPr>
            <w:tcW w:w="4508" w:type="dxa"/>
          </w:tcPr>
          <w:p w14:paraId="38356E0C" w14:textId="1F7898D0" w:rsidR="00BF0DF0" w:rsidRPr="0087462A" w:rsidRDefault="00BF0DF0" w:rsidP="00E53C5D">
            <w:pPr>
              <w:snapToGrid w:val="0"/>
              <w:rPr>
                <w:color w:val="000000" w:themeColor="text1"/>
                <w:szCs w:val="21"/>
              </w:rPr>
            </w:pPr>
            <w:r w:rsidRPr="0087462A">
              <w:rPr>
                <w:rFonts w:hint="eastAsia"/>
                <w:color w:val="000000" w:themeColor="text1"/>
                <w:sz w:val="21"/>
                <w:szCs w:val="21"/>
              </w:rPr>
              <w:t>无负面社会影响</w:t>
            </w:r>
          </w:p>
        </w:tc>
        <w:tc>
          <w:tcPr>
            <w:tcW w:w="1217" w:type="dxa"/>
          </w:tcPr>
          <w:p w14:paraId="74CB8651" w14:textId="708B1AEF" w:rsidR="00BF0DF0" w:rsidRPr="0087462A" w:rsidRDefault="00BF0DF0" w:rsidP="001111B3">
            <w:pPr>
              <w:snapToGrid w:val="0"/>
              <w:rPr>
                <w:color w:val="000000" w:themeColor="text1"/>
                <w:szCs w:val="21"/>
              </w:rPr>
            </w:pPr>
            <w:r w:rsidRPr="0087462A">
              <w:rPr>
                <w:rFonts w:hint="eastAsia"/>
                <w:color w:val="000000" w:themeColor="text1"/>
                <w:sz w:val="21"/>
                <w:szCs w:val="21"/>
              </w:rPr>
              <w:t>III</w:t>
            </w:r>
          </w:p>
        </w:tc>
      </w:tr>
      <w:tr w:rsidR="003150B6" w:rsidRPr="0087462A" w14:paraId="7C32F534" w14:textId="2D2D57B5" w:rsidTr="00D37060">
        <w:tc>
          <w:tcPr>
            <w:tcW w:w="3095" w:type="dxa"/>
          </w:tcPr>
          <w:p w14:paraId="6B889B36" w14:textId="10EF3F36" w:rsidR="00BF0DF0" w:rsidRPr="0087462A" w:rsidRDefault="00BF0DF0" w:rsidP="00E53C5D">
            <w:pPr>
              <w:snapToGrid w:val="0"/>
              <w:rPr>
                <w:color w:val="000000" w:themeColor="text1"/>
                <w:sz w:val="21"/>
                <w:szCs w:val="21"/>
              </w:rPr>
            </w:pPr>
            <w:r w:rsidRPr="0087462A">
              <w:rPr>
                <w:rFonts w:ascii="宋体" w:hAnsi="宋体" w:cs="宋体"/>
                <w:color w:val="000000" w:themeColor="text1"/>
                <w:position w:val="-2"/>
                <w:sz w:val="21"/>
                <w:szCs w:val="21"/>
              </w:rPr>
              <w:t>3.</w:t>
            </w:r>
            <w:r w:rsidR="000C0613" w:rsidRPr="0087462A">
              <w:rPr>
                <w:rFonts w:ascii="宋体" w:hAnsi="宋体" w:cs="宋体" w:hint="eastAsia"/>
                <w:color w:val="000000" w:themeColor="text1"/>
                <w:position w:val="-2"/>
                <w:sz w:val="21"/>
                <w:szCs w:val="21"/>
              </w:rPr>
              <w:t>4</w:t>
            </w:r>
            <w:r w:rsidR="000C0613" w:rsidRPr="0087462A">
              <w:rPr>
                <w:rFonts w:ascii="仿宋" w:hAnsi="仿宋" w:cs="楷体" w:hint="eastAsia"/>
                <w:b/>
                <w:bCs/>
                <w:color w:val="000000" w:themeColor="text1"/>
                <w:szCs w:val="24"/>
              </w:rPr>
              <w:t xml:space="preserve"> </w:t>
            </w:r>
            <w:r w:rsidRPr="0087462A">
              <w:rPr>
                <w:rFonts w:ascii="仿宋" w:hAnsi="仿宋" w:cs="楷体" w:hint="eastAsia"/>
                <w:b/>
                <w:bCs/>
                <w:color w:val="000000" w:themeColor="text1"/>
                <w:szCs w:val="24"/>
              </w:rPr>
              <w:t>在现有数据管理平台上试行基于技术的数据质量控制和保证机制</w:t>
            </w:r>
          </w:p>
        </w:tc>
        <w:tc>
          <w:tcPr>
            <w:tcW w:w="5209" w:type="dxa"/>
          </w:tcPr>
          <w:p w14:paraId="72B75090" w14:textId="2BCF8831" w:rsidR="00BF0DF0" w:rsidRPr="0087462A" w:rsidRDefault="00BF0DF0" w:rsidP="00E53C5D">
            <w:pPr>
              <w:snapToGrid w:val="0"/>
              <w:rPr>
                <w:color w:val="000000" w:themeColor="text1"/>
                <w:sz w:val="21"/>
                <w:szCs w:val="21"/>
              </w:rPr>
            </w:pPr>
            <w:r w:rsidRPr="0087462A">
              <w:rPr>
                <w:rFonts w:hint="eastAsia"/>
                <w:color w:val="000000" w:themeColor="text1"/>
                <w:sz w:val="21"/>
                <w:szCs w:val="21"/>
              </w:rPr>
              <w:t>无负面环境影响</w:t>
            </w:r>
          </w:p>
        </w:tc>
        <w:tc>
          <w:tcPr>
            <w:tcW w:w="4508" w:type="dxa"/>
          </w:tcPr>
          <w:p w14:paraId="7D9A9E84" w14:textId="53A88914" w:rsidR="00BF0DF0" w:rsidRPr="0087462A" w:rsidRDefault="00BF0DF0" w:rsidP="00E53C5D">
            <w:pPr>
              <w:snapToGrid w:val="0"/>
              <w:rPr>
                <w:color w:val="000000" w:themeColor="text1"/>
                <w:sz w:val="21"/>
                <w:szCs w:val="21"/>
              </w:rPr>
            </w:pPr>
            <w:r w:rsidRPr="0087462A">
              <w:rPr>
                <w:rFonts w:hint="eastAsia"/>
                <w:color w:val="000000" w:themeColor="text1"/>
                <w:sz w:val="21"/>
                <w:szCs w:val="21"/>
              </w:rPr>
              <w:t>无负面社会影响</w:t>
            </w:r>
          </w:p>
        </w:tc>
        <w:tc>
          <w:tcPr>
            <w:tcW w:w="1217" w:type="dxa"/>
          </w:tcPr>
          <w:p w14:paraId="2FC0380C" w14:textId="2135D8CE" w:rsidR="00BF0DF0" w:rsidRPr="0087462A" w:rsidRDefault="00BF0DF0" w:rsidP="001111B3">
            <w:pPr>
              <w:snapToGrid w:val="0"/>
              <w:rPr>
                <w:color w:val="000000" w:themeColor="text1"/>
                <w:sz w:val="21"/>
                <w:szCs w:val="21"/>
              </w:rPr>
            </w:pPr>
            <w:r w:rsidRPr="0087462A">
              <w:rPr>
                <w:rFonts w:hint="eastAsia"/>
                <w:color w:val="000000" w:themeColor="text1"/>
                <w:sz w:val="21"/>
                <w:szCs w:val="21"/>
              </w:rPr>
              <w:t>III</w:t>
            </w:r>
          </w:p>
        </w:tc>
      </w:tr>
      <w:tr w:rsidR="003150B6" w:rsidRPr="0087462A" w14:paraId="1B97C1AC" w14:textId="42735CE4" w:rsidTr="00D37060">
        <w:tc>
          <w:tcPr>
            <w:tcW w:w="3095" w:type="dxa"/>
          </w:tcPr>
          <w:p w14:paraId="49F5CBB8" w14:textId="5FC3F6EC" w:rsidR="00BF0DF0" w:rsidRPr="0087462A" w:rsidRDefault="00BF0DF0" w:rsidP="00E53C5D">
            <w:pPr>
              <w:snapToGrid w:val="0"/>
              <w:rPr>
                <w:color w:val="000000" w:themeColor="text1"/>
                <w:sz w:val="21"/>
                <w:szCs w:val="21"/>
              </w:rPr>
            </w:pPr>
            <w:r w:rsidRPr="0087462A">
              <w:rPr>
                <w:rFonts w:ascii="宋体" w:hAnsi="宋体" w:cs="宋体" w:hint="eastAsia"/>
                <w:color w:val="000000" w:themeColor="text1"/>
                <w:position w:val="-2"/>
                <w:sz w:val="21"/>
                <w:szCs w:val="21"/>
              </w:rPr>
              <w:t>3</w:t>
            </w:r>
            <w:r w:rsidRPr="0087462A">
              <w:rPr>
                <w:rFonts w:ascii="宋体" w:hAnsi="宋体" w:cs="宋体"/>
                <w:color w:val="000000" w:themeColor="text1"/>
                <w:position w:val="-2"/>
                <w:sz w:val="21"/>
                <w:szCs w:val="21"/>
              </w:rPr>
              <w:t>.</w:t>
            </w:r>
            <w:r w:rsidR="000C0613" w:rsidRPr="0087462A">
              <w:rPr>
                <w:rFonts w:ascii="宋体" w:hAnsi="宋体" w:cs="宋体" w:hint="eastAsia"/>
                <w:color w:val="000000" w:themeColor="text1"/>
                <w:position w:val="-2"/>
                <w:sz w:val="21"/>
                <w:szCs w:val="21"/>
              </w:rPr>
              <w:t>5</w:t>
            </w:r>
            <w:r w:rsidRPr="0087462A">
              <w:rPr>
                <w:rFonts w:ascii="仿宋" w:hAnsi="仿宋" w:cs="楷体" w:hint="eastAsia"/>
                <w:b/>
                <w:bCs/>
                <w:color w:val="000000" w:themeColor="text1"/>
                <w:szCs w:val="24"/>
              </w:rPr>
              <w:t>提出国家</w:t>
            </w:r>
            <w:r w:rsidRPr="0087462A">
              <w:rPr>
                <w:rFonts w:ascii="仿宋" w:hAnsi="仿宋" w:cs="楷体" w:hint="eastAsia"/>
                <w:b/>
                <w:bCs/>
                <w:color w:val="000000" w:themeColor="text1"/>
                <w:szCs w:val="24"/>
              </w:rPr>
              <w:t>ETS</w:t>
            </w:r>
            <w:r w:rsidRPr="0087462A">
              <w:rPr>
                <w:rFonts w:ascii="仿宋" w:hAnsi="仿宋" w:cs="楷体" w:hint="eastAsia"/>
                <w:b/>
                <w:bCs/>
                <w:color w:val="000000" w:themeColor="text1"/>
                <w:szCs w:val="24"/>
              </w:rPr>
              <w:t>和</w:t>
            </w:r>
            <w:r w:rsidRPr="0087462A">
              <w:rPr>
                <w:rFonts w:ascii="仿宋" w:hAnsi="仿宋" w:cs="楷体" w:hint="eastAsia"/>
                <w:b/>
                <w:bCs/>
                <w:color w:val="000000" w:themeColor="text1"/>
                <w:szCs w:val="24"/>
              </w:rPr>
              <w:t>CCER</w:t>
            </w:r>
            <w:r w:rsidRPr="0087462A">
              <w:rPr>
                <w:rFonts w:ascii="仿宋" w:hAnsi="仿宋" w:cs="楷体" w:hint="eastAsia"/>
                <w:b/>
                <w:bCs/>
                <w:color w:val="000000" w:themeColor="text1"/>
                <w:szCs w:val="24"/>
              </w:rPr>
              <w:t>现行注册和交易系统的改进措施</w:t>
            </w:r>
          </w:p>
        </w:tc>
        <w:tc>
          <w:tcPr>
            <w:tcW w:w="5209" w:type="dxa"/>
          </w:tcPr>
          <w:p w14:paraId="7595272F" w14:textId="7070CD0A" w:rsidR="00BF0DF0" w:rsidRPr="0087462A" w:rsidRDefault="00BF0DF0" w:rsidP="00E53C5D">
            <w:pPr>
              <w:snapToGrid w:val="0"/>
              <w:rPr>
                <w:color w:val="000000" w:themeColor="text1"/>
                <w:sz w:val="21"/>
                <w:szCs w:val="21"/>
              </w:rPr>
            </w:pPr>
            <w:r w:rsidRPr="0087462A">
              <w:rPr>
                <w:rFonts w:hint="eastAsia"/>
                <w:color w:val="000000" w:themeColor="text1"/>
                <w:sz w:val="21"/>
                <w:szCs w:val="21"/>
              </w:rPr>
              <w:t>无负面环境影响</w:t>
            </w:r>
          </w:p>
        </w:tc>
        <w:tc>
          <w:tcPr>
            <w:tcW w:w="4508" w:type="dxa"/>
          </w:tcPr>
          <w:p w14:paraId="760D3201" w14:textId="15696734" w:rsidR="00BF0DF0" w:rsidRPr="0087462A" w:rsidRDefault="00BF0DF0" w:rsidP="00E53C5D">
            <w:pPr>
              <w:snapToGrid w:val="0"/>
              <w:rPr>
                <w:color w:val="000000" w:themeColor="text1"/>
                <w:sz w:val="21"/>
                <w:szCs w:val="21"/>
              </w:rPr>
            </w:pPr>
            <w:r w:rsidRPr="0087462A">
              <w:rPr>
                <w:rFonts w:hint="eastAsia"/>
                <w:color w:val="000000" w:themeColor="text1"/>
                <w:sz w:val="21"/>
                <w:szCs w:val="21"/>
              </w:rPr>
              <w:t>无负面社会影响</w:t>
            </w:r>
          </w:p>
        </w:tc>
        <w:tc>
          <w:tcPr>
            <w:tcW w:w="1217" w:type="dxa"/>
          </w:tcPr>
          <w:p w14:paraId="73443AFC" w14:textId="78CDCD22" w:rsidR="00BF0DF0" w:rsidRPr="0087462A" w:rsidRDefault="00BF0DF0" w:rsidP="001111B3">
            <w:pPr>
              <w:snapToGrid w:val="0"/>
              <w:rPr>
                <w:color w:val="000000" w:themeColor="text1"/>
                <w:sz w:val="21"/>
                <w:szCs w:val="21"/>
              </w:rPr>
            </w:pPr>
            <w:r w:rsidRPr="0087462A">
              <w:rPr>
                <w:rFonts w:hint="eastAsia"/>
                <w:color w:val="000000" w:themeColor="text1"/>
                <w:sz w:val="21"/>
                <w:szCs w:val="21"/>
              </w:rPr>
              <w:t>III</w:t>
            </w:r>
          </w:p>
        </w:tc>
      </w:tr>
      <w:tr w:rsidR="003150B6" w:rsidRPr="0087462A" w14:paraId="511C2F80" w14:textId="77777777" w:rsidTr="00A31C17">
        <w:tc>
          <w:tcPr>
            <w:tcW w:w="14029" w:type="dxa"/>
            <w:gridSpan w:val="4"/>
          </w:tcPr>
          <w:p w14:paraId="7FF7664A" w14:textId="49AC3FE7" w:rsidR="000C0613" w:rsidRPr="0087462A" w:rsidRDefault="000C0613" w:rsidP="001111B3">
            <w:pPr>
              <w:snapToGrid w:val="0"/>
              <w:rPr>
                <w:color w:val="000000" w:themeColor="text1"/>
                <w:szCs w:val="21"/>
              </w:rPr>
            </w:pPr>
            <w:r w:rsidRPr="0087462A">
              <w:rPr>
                <w:rFonts w:ascii="宋体" w:hAnsi="宋体" w:cs="宋体" w:hint="eastAsia"/>
                <w:color w:val="000000" w:themeColor="text1"/>
                <w:position w:val="-2"/>
                <w:szCs w:val="21"/>
              </w:rPr>
              <w:t>四、沟通、协调和项目管理</w:t>
            </w:r>
          </w:p>
        </w:tc>
      </w:tr>
      <w:tr w:rsidR="000C0613" w:rsidRPr="0087462A" w14:paraId="23A114DA" w14:textId="77777777" w:rsidTr="00D37060">
        <w:tc>
          <w:tcPr>
            <w:tcW w:w="3095" w:type="dxa"/>
          </w:tcPr>
          <w:p w14:paraId="2AD920D8" w14:textId="169252EB" w:rsidR="000C0613" w:rsidRPr="0087462A" w:rsidRDefault="000C0613" w:rsidP="00E53C5D">
            <w:pPr>
              <w:snapToGrid w:val="0"/>
              <w:rPr>
                <w:rFonts w:ascii="宋体" w:hAnsi="宋体" w:cs="宋体"/>
                <w:color w:val="000000" w:themeColor="text1"/>
                <w:position w:val="-2"/>
                <w:szCs w:val="21"/>
              </w:rPr>
            </w:pPr>
            <w:r w:rsidRPr="0087462A">
              <w:rPr>
                <w:rFonts w:ascii="宋体" w:hAnsi="宋体" w:cs="宋体" w:hint="eastAsia"/>
                <w:color w:val="000000" w:themeColor="text1"/>
                <w:position w:val="-2"/>
                <w:szCs w:val="21"/>
              </w:rPr>
              <w:lastRenderedPageBreak/>
              <w:t>在项目生效的前三个月内,成立PMI 项目指导委员会，由相关部门和机构组成。项目指导委员会将规划和决定组成第1至3部分中每项活动所述的项目咨询。项目指导委员会还将主持关于公正转型的政策对话，以确保公正转型考虑因素在整个碳定价政策中得到讨论和一致解决。该组成部分还将设立一个项目专家支持小组（专家将作为个人顾问采购），就技术事项提供支持和咨询。设在生态环境部对外合作与交流中心的项目管理办公室（PMO）将实施该项目,包括：（a）项目准备阶段准备各类财务、采购、环境和社会管理文件并在实施阶段进行相关管理；（b） 组织采购与招聘，以支持所有项目活动的实施，包括基于第1至3部分中产生的可交付成果，制定加强中国碳定价工具的国家ETS设计、实施和管理的技术路线图及政策建议等；（c） 项目的监督、验证、审查和评估；（d）开展项目宣传和传播活动；以及（e）组织开展考察。</w:t>
            </w:r>
          </w:p>
        </w:tc>
        <w:tc>
          <w:tcPr>
            <w:tcW w:w="5209" w:type="dxa"/>
          </w:tcPr>
          <w:p w14:paraId="66CDDB27" w14:textId="2805B146" w:rsidR="000C0613" w:rsidRPr="0087462A" w:rsidRDefault="000C0613" w:rsidP="00E53C5D">
            <w:pPr>
              <w:snapToGrid w:val="0"/>
              <w:rPr>
                <w:color w:val="000000" w:themeColor="text1"/>
                <w:szCs w:val="21"/>
              </w:rPr>
            </w:pPr>
            <w:r w:rsidRPr="0087462A">
              <w:rPr>
                <w:rFonts w:hint="eastAsia"/>
                <w:color w:val="000000" w:themeColor="text1"/>
                <w:sz w:val="21"/>
                <w:szCs w:val="21"/>
              </w:rPr>
              <w:t>无负面环境影响</w:t>
            </w:r>
          </w:p>
        </w:tc>
        <w:tc>
          <w:tcPr>
            <w:tcW w:w="4508" w:type="dxa"/>
          </w:tcPr>
          <w:p w14:paraId="025D5B76" w14:textId="7D6EA2B1" w:rsidR="000C0613" w:rsidRPr="0087462A" w:rsidRDefault="000C0613" w:rsidP="00E53C5D">
            <w:pPr>
              <w:snapToGrid w:val="0"/>
              <w:rPr>
                <w:color w:val="000000" w:themeColor="text1"/>
                <w:szCs w:val="21"/>
              </w:rPr>
            </w:pPr>
            <w:r w:rsidRPr="0087462A">
              <w:rPr>
                <w:rFonts w:hint="eastAsia"/>
                <w:color w:val="000000" w:themeColor="text1"/>
                <w:sz w:val="21"/>
                <w:szCs w:val="21"/>
              </w:rPr>
              <w:t>无负面社会影响</w:t>
            </w:r>
          </w:p>
        </w:tc>
        <w:tc>
          <w:tcPr>
            <w:tcW w:w="1217" w:type="dxa"/>
          </w:tcPr>
          <w:p w14:paraId="528A6DBF" w14:textId="5197A915" w:rsidR="000C0613" w:rsidRPr="0087462A" w:rsidRDefault="000C0613" w:rsidP="001111B3">
            <w:pPr>
              <w:snapToGrid w:val="0"/>
              <w:rPr>
                <w:color w:val="000000" w:themeColor="text1"/>
                <w:szCs w:val="21"/>
              </w:rPr>
            </w:pPr>
            <w:r w:rsidRPr="0087462A">
              <w:rPr>
                <w:rFonts w:hint="eastAsia"/>
                <w:color w:val="000000" w:themeColor="text1"/>
                <w:sz w:val="21"/>
                <w:szCs w:val="21"/>
              </w:rPr>
              <w:t>III</w:t>
            </w:r>
          </w:p>
        </w:tc>
      </w:tr>
    </w:tbl>
    <w:p w14:paraId="06C596A3" w14:textId="6530A07D" w:rsidR="00FF610B" w:rsidRPr="0087462A" w:rsidRDefault="00FF610B" w:rsidP="00E53C5D">
      <w:pPr>
        <w:snapToGrid w:val="0"/>
        <w:spacing w:line="360" w:lineRule="auto"/>
        <w:ind w:firstLineChars="200" w:firstLine="560"/>
        <w:rPr>
          <w:rFonts w:ascii="仿宋" w:eastAsia="仿宋" w:hAnsi="仿宋" w:cs="Times New Roman"/>
          <w:color w:val="000000" w:themeColor="text1"/>
          <w:sz w:val="28"/>
          <w:szCs w:val="28"/>
        </w:rPr>
      </w:pPr>
    </w:p>
    <w:p w14:paraId="1589BADF" w14:textId="5FD2C039" w:rsidR="00FF610B" w:rsidRPr="0087462A" w:rsidRDefault="00FF610B" w:rsidP="00E53C5D">
      <w:pPr>
        <w:snapToGrid w:val="0"/>
        <w:spacing w:line="360" w:lineRule="auto"/>
        <w:ind w:firstLineChars="200" w:firstLine="560"/>
        <w:rPr>
          <w:rFonts w:ascii="仿宋" w:eastAsia="仿宋" w:hAnsi="仿宋" w:cs="Times New Roman"/>
          <w:color w:val="000000" w:themeColor="text1"/>
          <w:sz w:val="28"/>
          <w:szCs w:val="28"/>
        </w:rPr>
      </w:pPr>
    </w:p>
    <w:p w14:paraId="56CD209F" w14:textId="77777777" w:rsidR="00FF610B" w:rsidRPr="0087462A" w:rsidRDefault="00FF610B" w:rsidP="00E53C5D">
      <w:pPr>
        <w:snapToGrid w:val="0"/>
        <w:spacing w:line="360" w:lineRule="auto"/>
        <w:rPr>
          <w:rFonts w:ascii="仿宋" w:eastAsia="仿宋" w:hAnsi="仿宋" w:cs="Times New Roman"/>
          <w:color w:val="000000" w:themeColor="text1"/>
          <w:sz w:val="28"/>
          <w:szCs w:val="28"/>
        </w:rPr>
      </w:pPr>
    </w:p>
    <w:p w14:paraId="76210802" w14:textId="77777777" w:rsidR="00FF610B" w:rsidRPr="0087462A" w:rsidRDefault="00FF610B" w:rsidP="001111B3">
      <w:pPr>
        <w:widowControl/>
        <w:snapToGrid w:val="0"/>
        <w:spacing w:line="360" w:lineRule="auto"/>
        <w:rPr>
          <w:rFonts w:ascii="Times New Roman" w:eastAsia="仿宋" w:hAnsi="Times New Roman" w:cs="Times New Roman"/>
          <w:color w:val="000000" w:themeColor="text1"/>
          <w:szCs w:val="21"/>
        </w:rPr>
        <w:sectPr w:rsidR="00FF610B" w:rsidRPr="0087462A" w:rsidSect="008E44DD">
          <w:pgSz w:w="16838" w:h="11906" w:orient="landscape"/>
          <w:pgMar w:top="1797" w:right="1440" w:bottom="1797" w:left="1440" w:header="851" w:footer="992" w:gutter="0"/>
          <w:cols w:space="425"/>
          <w:docGrid w:type="lines" w:linePitch="312"/>
        </w:sectPr>
      </w:pPr>
    </w:p>
    <w:p w14:paraId="06E41705" w14:textId="2AEABD0B" w:rsidR="00FF610B" w:rsidRPr="0087462A" w:rsidRDefault="00FF610B" w:rsidP="001111B3">
      <w:pPr>
        <w:pStyle w:val="2"/>
        <w:jc w:val="both"/>
        <w:rPr>
          <w:color w:val="000000" w:themeColor="text1"/>
        </w:rPr>
      </w:pPr>
      <w:bookmarkStart w:id="100" w:name="_Toc56247279"/>
      <w:r w:rsidRPr="0087462A">
        <w:rPr>
          <w:rFonts w:hint="eastAsia"/>
          <w:color w:val="000000" w:themeColor="text1"/>
        </w:rPr>
        <w:lastRenderedPageBreak/>
        <w:t>3.</w:t>
      </w:r>
      <w:r w:rsidRPr="0087462A">
        <w:rPr>
          <w:color w:val="000000" w:themeColor="text1"/>
        </w:rPr>
        <w:t xml:space="preserve">2 </w:t>
      </w:r>
      <w:r w:rsidRPr="0087462A">
        <w:rPr>
          <w:rFonts w:hint="eastAsia"/>
          <w:color w:val="000000" w:themeColor="text1"/>
        </w:rPr>
        <w:t>环境与社会风险管理</w:t>
      </w:r>
      <w:bookmarkEnd w:id="100"/>
    </w:p>
    <w:p w14:paraId="77238660" w14:textId="6D2B1ED7" w:rsidR="00FF610B" w:rsidRPr="0087462A" w:rsidRDefault="008A2346" w:rsidP="00E53C5D">
      <w:pPr>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综上所述，</w:t>
      </w:r>
      <w:r w:rsidR="00BC16E9" w:rsidRPr="0087462A">
        <w:rPr>
          <w:rFonts w:ascii="仿宋" w:eastAsia="仿宋" w:hAnsi="仿宋" w:cs="Times New Roman" w:hint="eastAsia"/>
          <w:color w:val="000000" w:themeColor="text1"/>
          <w:sz w:val="28"/>
          <w:szCs w:val="28"/>
        </w:rPr>
        <w:t>在所有</w:t>
      </w:r>
      <w:r w:rsidR="000C0613" w:rsidRPr="0087462A">
        <w:rPr>
          <w:rFonts w:ascii="仿宋" w:eastAsia="仿宋" w:hAnsi="仿宋" w:cs="Times New Roman"/>
          <w:color w:val="000000" w:themeColor="text1"/>
          <w:sz w:val="28"/>
          <w:szCs w:val="28"/>
        </w:rPr>
        <w:t>12</w:t>
      </w:r>
      <w:r w:rsidR="00BC16E9" w:rsidRPr="0087462A">
        <w:rPr>
          <w:rFonts w:ascii="仿宋" w:eastAsia="仿宋" w:hAnsi="仿宋" w:cs="Times New Roman" w:hint="eastAsia"/>
          <w:color w:val="000000" w:themeColor="text1"/>
          <w:sz w:val="28"/>
          <w:szCs w:val="28"/>
        </w:rPr>
        <w:t>项活动中，有</w:t>
      </w:r>
      <w:r w:rsidR="00BF0DF0" w:rsidRPr="0087462A">
        <w:rPr>
          <w:rFonts w:ascii="仿宋" w:eastAsia="仿宋" w:hAnsi="仿宋" w:cs="Times New Roman"/>
          <w:color w:val="000000" w:themeColor="text1"/>
          <w:sz w:val="28"/>
          <w:szCs w:val="28"/>
        </w:rPr>
        <w:t>6</w:t>
      </w:r>
      <w:r w:rsidR="00BC16E9" w:rsidRPr="0087462A">
        <w:rPr>
          <w:rFonts w:ascii="仿宋" w:eastAsia="仿宋" w:hAnsi="仿宋" w:cs="Times New Roman" w:hint="eastAsia"/>
          <w:color w:val="000000" w:themeColor="text1"/>
          <w:sz w:val="28"/>
          <w:szCs w:val="28"/>
        </w:rPr>
        <w:t>项活动属于</w:t>
      </w:r>
      <w:r w:rsidR="00425EAC" w:rsidRPr="0087462A">
        <w:rPr>
          <w:rFonts w:ascii="仿宋" w:eastAsia="仿宋" w:hAnsi="仿宋" w:cs="Times New Roman" w:hint="eastAsia"/>
          <w:color w:val="000000" w:themeColor="text1"/>
          <w:sz w:val="28"/>
          <w:szCs w:val="28"/>
        </w:rPr>
        <w:t>技援“</w:t>
      </w:r>
      <w:r w:rsidR="00BC16E9" w:rsidRPr="0087462A">
        <w:rPr>
          <w:rFonts w:ascii="仿宋" w:eastAsia="仿宋" w:hAnsi="仿宋" w:cs="Times New Roman" w:hint="eastAsia"/>
          <w:color w:val="000000" w:themeColor="text1"/>
          <w:sz w:val="28"/>
          <w:szCs w:val="28"/>
        </w:rPr>
        <w:t>类型</w:t>
      </w:r>
      <w:r w:rsidR="00BC16E9" w:rsidRPr="0087462A">
        <w:rPr>
          <w:rFonts w:ascii="仿宋" w:eastAsia="仿宋" w:hAnsi="仿宋" w:cs="Times New Roman"/>
          <w:color w:val="000000" w:themeColor="text1"/>
          <w:sz w:val="28"/>
          <w:szCs w:val="28"/>
        </w:rPr>
        <w:t>II</w:t>
      </w:r>
      <w:r w:rsidR="00425EAC" w:rsidRPr="0087462A">
        <w:rPr>
          <w:rFonts w:ascii="仿宋" w:eastAsia="仿宋" w:hAnsi="仿宋" w:cs="Times New Roman" w:hint="eastAsia"/>
          <w:color w:val="000000" w:themeColor="text1"/>
          <w:sz w:val="28"/>
          <w:szCs w:val="28"/>
        </w:rPr>
        <w:t>”</w:t>
      </w:r>
      <w:r w:rsidR="00BC16E9" w:rsidRPr="0087462A">
        <w:rPr>
          <w:rFonts w:ascii="仿宋" w:eastAsia="仿宋" w:hAnsi="仿宋" w:cs="Times New Roman" w:hint="eastAsia"/>
          <w:color w:val="000000" w:themeColor="text1"/>
          <w:sz w:val="28"/>
          <w:szCs w:val="28"/>
        </w:rPr>
        <w:t>，其他</w:t>
      </w:r>
      <w:r w:rsidR="000C0613" w:rsidRPr="0087462A">
        <w:rPr>
          <w:rFonts w:ascii="仿宋" w:eastAsia="仿宋" w:hAnsi="仿宋" w:cs="Times New Roman"/>
          <w:color w:val="000000" w:themeColor="text1"/>
          <w:sz w:val="28"/>
          <w:szCs w:val="28"/>
        </w:rPr>
        <w:t>6</w:t>
      </w:r>
      <w:r w:rsidR="00BC16E9" w:rsidRPr="0087462A">
        <w:rPr>
          <w:rFonts w:ascii="仿宋" w:eastAsia="仿宋" w:hAnsi="仿宋" w:cs="Times New Roman" w:hint="eastAsia"/>
          <w:color w:val="000000" w:themeColor="text1"/>
          <w:sz w:val="28"/>
          <w:szCs w:val="28"/>
        </w:rPr>
        <w:t>项属于</w:t>
      </w:r>
      <w:r w:rsidR="00425EAC" w:rsidRPr="0087462A">
        <w:rPr>
          <w:rFonts w:ascii="仿宋" w:eastAsia="仿宋" w:hAnsi="仿宋" w:cs="Times New Roman" w:hint="eastAsia"/>
          <w:color w:val="000000" w:themeColor="text1"/>
          <w:sz w:val="28"/>
          <w:szCs w:val="28"/>
        </w:rPr>
        <w:t>技援“</w:t>
      </w:r>
      <w:r w:rsidR="00BC16E9" w:rsidRPr="0087462A">
        <w:rPr>
          <w:rFonts w:ascii="仿宋" w:eastAsia="仿宋" w:hAnsi="仿宋" w:cs="Times New Roman" w:hint="eastAsia"/>
          <w:color w:val="000000" w:themeColor="text1"/>
          <w:sz w:val="28"/>
          <w:szCs w:val="28"/>
        </w:rPr>
        <w:t>类型</w:t>
      </w:r>
      <w:r w:rsidR="00BC16E9" w:rsidRPr="0087462A">
        <w:rPr>
          <w:rFonts w:ascii="仿宋" w:eastAsia="仿宋" w:hAnsi="仿宋" w:cs="Times New Roman"/>
          <w:color w:val="000000" w:themeColor="text1"/>
          <w:sz w:val="28"/>
          <w:szCs w:val="28"/>
        </w:rPr>
        <w:t>III</w:t>
      </w:r>
      <w:r w:rsidR="00425EAC" w:rsidRPr="0087462A">
        <w:rPr>
          <w:rFonts w:ascii="仿宋" w:eastAsia="仿宋" w:hAnsi="仿宋" w:cs="Times New Roman" w:hint="eastAsia"/>
          <w:color w:val="000000" w:themeColor="text1"/>
          <w:sz w:val="28"/>
          <w:szCs w:val="28"/>
        </w:rPr>
        <w:t>”</w:t>
      </w:r>
      <w:r w:rsidR="00BC16E9" w:rsidRPr="0087462A">
        <w:rPr>
          <w:rFonts w:ascii="仿宋" w:eastAsia="仿宋" w:hAnsi="仿宋" w:cs="Times New Roman" w:hint="eastAsia"/>
          <w:color w:val="000000" w:themeColor="text1"/>
          <w:sz w:val="28"/>
          <w:szCs w:val="28"/>
        </w:rPr>
        <w:t>。</w:t>
      </w:r>
    </w:p>
    <w:p w14:paraId="3772BF3A" w14:textId="5432A435" w:rsidR="00BC16E9" w:rsidRPr="0087462A" w:rsidRDefault="00BC16E9" w:rsidP="00E53C5D">
      <w:pPr>
        <w:snapToGrid w:val="0"/>
        <w:spacing w:line="360" w:lineRule="auto"/>
        <w:ind w:firstLineChars="200" w:firstLine="571"/>
        <w:rPr>
          <w:rFonts w:ascii="仿宋" w:eastAsia="仿宋" w:hAnsi="仿宋" w:cs="Times New Roman"/>
          <w:b/>
          <w:bCs/>
          <w:color w:val="000000" w:themeColor="text1"/>
          <w:sz w:val="28"/>
          <w:szCs w:val="28"/>
          <w:u w:val="single"/>
        </w:rPr>
      </w:pPr>
      <w:r w:rsidRPr="0087462A">
        <w:rPr>
          <w:rFonts w:ascii="仿宋" w:eastAsia="仿宋" w:hAnsi="仿宋" w:cs="Times New Roman" w:hint="eastAsia"/>
          <w:b/>
          <w:bCs/>
          <w:color w:val="000000" w:themeColor="text1"/>
          <w:sz w:val="28"/>
          <w:szCs w:val="28"/>
          <w:u w:val="single"/>
        </w:rPr>
        <w:t>类型II项目活动</w:t>
      </w:r>
    </w:p>
    <w:p w14:paraId="4D910569" w14:textId="64FCEB08" w:rsidR="008F2547" w:rsidRPr="0087462A" w:rsidRDefault="00BB16E1" w:rsidP="00E53C5D">
      <w:pPr>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项目</w:t>
      </w:r>
      <w:r w:rsidR="008F2547" w:rsidRPr="0087462A">
        <w:rPr>
          <w:rFonts w:ascii="仿宋" w:eastAsia="仿宋" w:hAnsi="仿宋" w:cs="Times New Roman" w:hint="eastAsia"/>
          <w:color w:val="000000" w:themeColor="text1"/>
          <w:sz w:val="28"/>
          <w:szCs w:val="28"/>
        </w:rPr>
        <w:t>中有</w:t>
      </w:r>
      <w:r w:rsidR="00BF0DF0" w:rsidRPr="0087462A">
        <w:rPr>
          <w:rFonts w:ascii="仿宋" w:eastAsia="仿宋" w:hAnsi="仿宋" w:cs="Times New Roman"/>
          <w:color w:val="000000" w:themeColor="text1"/>
          <w:sz w:val="28"/>
          <w:szCs w:val="28"/>
        </w:rPr>
        <w:t>6</w:t>
      </w:r>
      <w:r w:rsidR="008F2547" w:rsidRPr="0087462A">
        <w:rPr>
          <w:rFonts w:ascii="仿宋" w:eastAsia="仿宋" w:hAnsi="仿宋" w:cs="Times New Roman" w:hint="eastAsia"/>
          <w:color w:val="000000" w:themeColor="text1"/>
          <w:sz w:val="28"/>
          <w:szCs w:val="28"/>
        </w:rPr>
        <w:t>项研究活动属于类型</w:t>
      </w:r>
      <w:r w:rsidR="008F2547" w:rsidRPr="0087462A">
        <w:rPr>
          <w:rFonts w:ascii="仿宋" w:eastAsia="仿宋" w:hAnsi="仿宋" w:cs="Times New Roman"/>
          <w:color w:val="000000" w:themeColor="text1"/>
          <w:sz w:val="28"/>
          <w:szCs w:val="28"/>
        </w:rPr>
        <w:t>II</w:t>
      </w:r>
      <w:r w:rsidR="008F2547" w:rsidRPr="0087462A">
        <w:rPr>
          <w:rFonts w:ascii="仿宋" w:eastAsia="仿宋" w:hAnsi="仿宋" w:cs="Times New Roman" w:hint="eastAsia"/>
          <w:color w:val="000000" w:themeColor="text1"/>
          <w:sz w:val="28"/>
          <w:szCs w:val="28"/>
        </w:rPr>
        <w:t>，其目的是为中国政府的政策、规划、标准和管理制度提供建议。</w:t>
      </w:r>
    </w:p>
    <w:p w14:paraId="1AD9B3B8" w14:textId="3C6A521D" w:rsidR="00BC16E9" w:rsidRPr="0087462A" w:rsidRDefault="00BC16E9" w:rsidP="00E53C5D">
      <w:pPr>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值得明确的是，</w:t>
      </w:r>
      <w:r w:rsidR="008F2547" w:rsidRPr="0087462A">
        <w:rPr>
          <w:rFonts w:ascii="仿宋" w:eastAsia="仿宋" w:hAnsi="仿宋" w:cs="Times New Roman" w:hint="eastAsia"/>
          <w:color w:val="000000" w:themeColor="text1"/>
          <w:sz w:val="28"/>
          <w:szCs w:val="28"/>
        </w:rPr>
        <w:t>这</w:t>
      </w:r>
      <w:r w:rsidR="00BF0DF0" w:rsidRPr="0087462A">
        <w:rPr>
          <w:rFonts w:ascii="仿宋" w:eastAsia="仿宋" w:hAnsi="仿宋" w:cs="Times New Roman"/>
          <w:color w:val="000000" w:themeColor="text1"/>
          <w:sz w:val="28"/>
          <w:szCs w:val="28"/>
        </w:rPr>
        <w:t>6</w:t>
      </w:r>
      <w:r w:rsidRPr="0087462A">
        <w:rPr>
          <w:rFonts w:ascii="仿宋" w:eastAsia="仿宋" w:hAnsi="仿宋" w:cs="Times New Roman" w:hint="eastAsia"/>
          <w:color w:val="000000" w:themeColor="text1"/>
          <w:sz w:val="28"/>
          <w:szCs w:val="28"/>
        </w:rPr>
        <w:t>项研究活动并非为中国政府直接起草相应政策、规划、标准或制度</w:t>
      </w:r>
      <w:r w:rsidR="005268EC" w:rsidRPr="0087462A">
        <w:rPr>
          <w:rFonts w:ascii="仿宋" w:eastAsia="仿宋" w:hAnsi="仿宋" w:cs="Times New Roman" w:hint="eastAsia"/>
          <w:color w:val="000000" w:themeColor="text1"/>
          <w:sz w:val="28"/>
          <w:szCs w:val="28"/>
        </w:rPr>
        <w:t>以便颁布</w:t>
      </w:r>
      <w:r w:rsidRPr="0087462A">
        <w:rPr>
          <w:rFonts w:ascii="仿宋" w:eastAsia="仿宋" w:hAnsi="仿宋" w:cs="Times New Roman" w:hint="eastAsia"/>
          <w:color w:val="000000" w:themeColor="text1"/>
          <w:sz w:val="28"/>
          <w:szCs w:val="28"/>
        </w:rPr>
        <w:t>，即本项目不直接支持中国政府起草、出台并实施这些相关的政策、规划、标准或制度。现实情况是，本项目的研究成果仅仅是为这些领域未来的政府决策提供建议和参考。研究涉及的相关政策、规划、标准或制度的真正制定工作，将由中国政府相关的部门专门组织专家和机构另行起草，并遵循国家规定的相关程序完成评估和发布过程，而这一过程不在本项目的</w:t>
      </w:r>
      <w:r w:rsidR="005268EC" w:rsidRPr="0087462A">
        <w:rPr>
          <w:rFonts w:ascii="仿宋" w:eastAsia="仿宋" w:hAnsi="仿宋" w:cs="Times New Roman" w:hint="eastAsia"/>
          <w:color w:val="000000" w:themeColor="text1"/>
          <w:sz w:val="28"/>
          <w:szCs w:val="28"/>
        </w:rPr>
        <w:t>资助</w:t>
      </w:r>
      <w:r w:rsidRPr="0087462A">
        <w:rPr>
          <w:rFonts w:ascii="仿宋" w:eastAsia="仿宋" w:hAnsi="仿宋" w:cs="Times New Roman" w:hint="eastAsia"/>
          <w:color w:val="000000" w:themeColor="text1"/>
          <w:sz w:val="28"/>
          <w:szCs w:val="28"/>
        </w:rPr>
        <w:t>范围之内。</w:t>
      </w:r>
      <w:r w:rsidR="00B4224A" w:rsidRPr="0087462A">
        <w:rPr>
          <w:rFonts w:ascii="仿宋" w:eastAsia="仿宋" w:hAnsi="仿宋" w:cs="Times New Roman" w:hint="eastAsia"/>
          <w:color w:val="000000" w:themeColor="text1"/>
          <w:sz w:val="28"/>
          <w:szCs w:val="28"/>
        </w:rPr>
        <w:t>因此，该过程不必要遵守世行的ESF的标准的要求。然而，由于本项目所支持的研究活动为这些相关政策和规划提供</w:t>
      </w:r>
      <w:r w:rsidR="009334AC" w:rsidRPr="0087462A">
        <w:rPr>
          <w:rFonts w:ascii="仿宋" w:eastAsia="仿宋" w:hAnsi="仿宋" w:cs="Times New Roman" w:hint="eastAsia"/>
          <w:color w:val="000000" w:themeColor="text1"/>
          <w:sz w:val="28"/>
          <w:szCs w:val="28"/>
        </w:rPr>
        <w:t>参考</w:t>
      </w:r>
      <w:r w:rsidR="00B4224A" w:rsidRPr="0087462A">
        <w:rPr>
          <w:rFonts w:ascii="仿宋" w:eastAsia="仿宋" w:hAnsi="仿宋" w:cs="Times New Roman" w:hint="eastAsia"/>
          <w:color w:val="000000" w:themeColor="text1"/>
          <w:sz w:val="28"/>
          <w:szCs w:val="28"/>
        </w:rPr>
        <w:t>基础，因此，这些研究活动的</w:t>
      </w:r>
      <w:r w:rsidR="00463DE2" w:rsidRPr="0087462A">
        <w:rPr>
          <w:rFonts w:ascii="仿宋" w:eastAsia="仿宋" w:hAnsi="仿宋" w:cs="Times New Roman" w:hint="eastAsia"/>
          <w:color w:val="000000" w:themeColor="text1"/>
          <w:sz w:val="28"/>
          <w:szCs w:val="28"/>
        </w:rPr>
        <w:t>识别的</w:t>
      </w:r>
      <w:r w:rsidR="00B4224A" w:rsidRPr="0087462A">
        <w:rPr>
          <w:rFonts w:ascii="仿宋" w:eastAsia="仿宋" w:hAnsi="仿宋" w:cs="Times New Roman" w:hint="eastAsia"/>
          <w:color w:val="000000" w:themeColor="text1"/>
          <w:sz w:val="28"/>
          <w:szCs w:val="28"/>
        </w:rPr>
        <w:t>潜在下游环境和社会风险及影响</w:t>
      </w:r>
      <w:r w:rsidR="006B5EF3" w:rsidRPr="0087462A">
        <w:rPr>
          <w:rFonts w:ascii="仿宋" w:eastAsia="仿宋" w:hAnsi="仿宋" w:cs="Times New Roman" w:hint="eastAsia"/>
          <w:color w:val="000000" w:themeColor="text1"/>
          <w:sz w:val="28"/>
          <w:szCs w:val="28"/>
        </w:rPr>
        <w:t>及提出的应对措施</w:t>
      </w:r>
      <w:r w:rsidR="009334AC" w:rsidRPr="0087462A">
        <w:rPr>
          <w:rFonts w:ascii="仿宋" w:eastAsia="仿宋" w:hAnsi="仿宋" w:cs="Times New Roman" w:hint="eastAsia"/>
          <w:color w:val="000000" w:themeColor="text1"/>
          <w:sz w:val="28"/>
          <w:szCs w:val="28"/>
        </w:rPr>
        <w:t>应该</w:t>
      </w:r>
      <w:r w:rsidR="008A0392" w:rsidRPr="0087462A">
        <w:rPr>
          <w:rFonts w:ascii="仿宋" w:eastAsia="仿宋" w:hAnsi="仿宋" w:cs="Times New Roman" w:hint="eastAsia"/>
          <w:color w:val="000000" w:themeColor="text1"/>
          <w:sz w:val="28"/>
          <w:szCs w:val="28"/>
        </w:rPr>
        <w:t>在</w:t>
      </w:r>
      <w:r w:rsidR="009334AC" w:rsidRPr="0087462A">
        <w:rPr>
          <w:rFonts w:ascii="仿宋" w:eastAsia="仿宋" w:hAnsi="仿宋" w:cs="Times New Roman" w:hint="eastAsia"/>
          <w:color w:val="000000" w:themeColor="text1"/>
          <w:sz w:val="28"/>
          <w:szCs w:val="28"/>
        </w:rPr>
        <w:t>制定相关政策和</w:t>
      </w:r>
      <w:r w:rsidR="008A0392" w:rsidRPr="0087462A">
        <w:rPr>
          <w:rFonts w:ascii="仿宋" w:eastAsia="仿宋" w:hAnsi="仿宋" w:cs="Times New Roman" w:hint="eastAsia"/>
          <w:color w:val="000000" w:themeColor="text1"/>
          <w:sz w:val="28"/>
          <w:szCs w:val="28"/>
        </w:rPr>
        <w:t>规划时</w:t>
      </w:r>
      <w:r w:rsidR="009334AC" w:rsidRPr="0087462A">
        <w:rPr>
          <w:rFonts w:ascii="仿宋" w:eastAsia="仿宋" w:hAnsi="仿宋" w:cs="Times New Roman" w:hint="eastAsia"/>
          <w:color w:val="000000" w:themeColor="text1"/>
          <w:sz w:val="28"/>
          <w:szCs w:val="28"/>
        </w:rPr>
        <w:t>给与考虑。</w:t>
      </w:r>
    </w:p>
    <w:p w14:paraId="35D26071" w14:textId="44BA0AAF" w:rsidR="00BC16E9" w:rsidRPr="0087462A" w:rsidRDefault="00105296" w:rsidP="00E53C5D">
      <w:pPr>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针对类型II研究工作的</w:t>
      </w:r>
      <w:r w:rsidRPr="0087462A">
        <w:rPr>
          <w:rFonts w:ascii="仿宋" w:eastAsia="仿宋" w:hAnsi="仿宋" w:cs="Times New Roman" w:hint="eastAsia"/>
          <w:b/>
          <w:bCs/>
          <w:color w:val="000000" w:themeColor="text1"/>
          <w:sz w:val="28"/>
          <w:szCs w:val="28"/>
        </w:rPr>
        <w:t>环境与社会管理要求</w:t>
      </w:r>
      <w:r w:rsidRPr="0087462A">
        <w:rPr>
          <w:rFonts w:ascii="仿宋" w:eastAsia="仿宋" w:hAnsi="仿宋" w:cs="Times New Roman" w:hint="eastAsia"/>
          <w:color w:val="000000" w:themeColor="text1"/>
          <w:sz w:val="28"/>
          <w:szCs w:val="28"/>
        </w:rPr>
        <w:t>是，需要在研究的工作任务大纲阶段，提出报告编制过程中对环境与社会潜在影响的分析的要求。具体体现在研究成果报告中就是设立专门的章节，来分析可能存在的下游潜在影响，并提出应对措施，包括对中国政府未来起草相关管理办法和行动方案时需要如何考虑环境与社会影响提出建议，例如建议政府在起草相关政策时开展战略环境与社会影响评价的要求。在开展这些研究之前，研究的工作任务大纲需提交世界银行审查，以确保相关环境与社会风险的考量纳入了工作任务大纲。</w:t>
      </w:r>
    </w:p>
    <w:p w14:paraId="5BA5BDEF" w14:textId="762DC4D4" w:rsidR="00BC16E9" w:rsidRPr="0087462A" w:rsidRDefault="00BC16E9" w:rsidP="00E53C5D">
      <w:pPr>
        <w:snapToGrid w:val="0"/>
        <w:spacing w:line="360" w:lineRule="auto"/>
        <w:ind w:firstLineChars="200" w:firstLine="571"/>
        <w:rPr>
          <w:rFonts w:ascii="仿宋" w:eastAsia="仿宋" w:hAnsi="仿宋" w:cs="Times New Roman"/>
          <w:b/>
          <w:bCs/>
          <w:color w:val="000000" w:themeColor="text1"/>
          <w:sz w:val="28"/>
          <w:szCs w:val="28"/>
          <w:u w:val="single"/>
        </w:rPr>
      </w:pPr>
      <w:r w:rsidRPr="0087462A">
        <w:rPr>
          <w:rFonts w:ascii="仿宋" w:eastAsia="仿宋" w:hAnsi="仿宋" w:cs="Times New Roman" w:hint="eastAsia"/>
          <w:b/>
          <w:bCs/>
          <w:color w:val="000000" w:themeColor="text1"/>
          <w:sz w:val="28"/>
          <w:szCs w:val="28"/>
          <w:u w:val="single"/>
        </w:rPr>
        <w:lastRenderedPageBreak/>
        <w:t>类型III项目活动</w:t>
      </w:r>
    </w:p>
    <w:p w14:paraId="0B2DB198" w14:textId="490B2279" w:rsidR="00FF610B" w:rsidRPr="0087462A" w:rsidRDefault="00BB16E1" w:rsidP="00E53C5D">
      <w:pPr>
        <w:snapToGrid w:val="0"/>
        <w:spacing w:line="360" w:lineRule="auto"/>
        <w:ind w:firstLineChars="200" w:firstLine="560"/>
        <w:rPr>
          <w:rFonts w:ascii="Times New Roman" w:eastAsia="仿宋" w:hAnsi="Times New Roman" w:cs="Times New Roman"/>
          <w:color w:val="000000" w:themeColor="text1"/>
          <w:szCs w:val="21"/>
        </w:rPr>
      </w:pPr>
      <w:r w:rsidRPr="0087462A">
        <w:rPr>
          <w:rFonts w:ascii="仿宋" w:eastAsia="仿宋" w:hAnsi="仿宋" w:cs="Times New Roman" w:hint="eastAsia"/>
          <w:color w:val="000000" w:themeColor="text1"/>
          <w:sz w:val="28"/>
          <w:szCs w:val="28"/>
        </w:rPr>
        <w:t>项目</w:t>
      </w:r>
      <w:r w:rsidR="005268EC" w:rsidRPr="0087462A">
        <w:rPr>
          <w:rFonts w:ascii="仿宋" w:eastAsia="仿宋" w:hAnsi="仿宋" w:cs="Times New Roman" w:hint="eastAsia"/>
          <w:color w:val="000000" w:themeColor="text1"/>
          <w:sz w:val="28"/>
          <w:szCs w:val="28"/>
        </w:rPr>
        <w:t>其余的</w:t>
      </w:r>
      <w:r w:rsidR="000C0613" w:rsidRPr="0087462A">
        <w:rPr>
          <w:rFonts w:ascii="仿宋" w:eastAsia="仿宋" w:hAnsi="仿宋" w:cs="Times New Roman"/>
          <w:color w:val="000000" w:themeColor="text1"/>
          <w:sz w:val="28"/>
          <w:szCs w:val="28"/>
        </w:rPr>
        <w:t>6</w:t>
      </w:r>
      <w:r w:rsidR="005268EC" w:rsidRPr="0087462A">
        <w:rPr>
          <w:rFonts w:ascii="仿宋" w:eastAsia="仿宋" w:hAnsi="仿宋" w:cs="Times New Roman" w:hint="eastAsia"/>
          <w:color w:val="000000" w:themeColor="text1"/>
          <w:sz w:val="28"/>
          <w:szCs w:val="28"/>
        </w:rPr>
        <w:t>项类型</w:t>
      </w:r>
      <w:r w:rsidR="005268EC" w:rsidRPr="0087462A">
        <w:rPr>
          <w:rFonts w:ascii="仿宋" w:eastAsia="仿宋" w:hAnsi="仿宋" w:cs="Times New Roman"/>
          <w:color w:val="000000" w:themeColor="text1"/>
          <w:sz w:val="28"/>
          <w:szCs w:val="28"/>
        </w:rPr>
        <w:t>III活动均为能力加强活动</w:t>
      </w:r>
      <w:r w:rsidR="005268EC" w:rsidRPr="0087462A">
        <w:rPr>
          <w:rFonts w:ascii="仿宋" w:eastAsia="仿宋" w:hAnsi="仿宋" w:cs="Times New Roman" w:hint="eastAsia"/>
          <w:color w:val="000000" w:themeColor="text1"/>
          <w:sz w:val="28"/>
          <w:szCs w:val="28"/>
        </w:rPr>
        <w:t>，没有直接环境与社会风险，也没有可预见的下游负面环境与社会影响，因此，无需采取额外的环境与社会风险管理措施。</w:t>
      </w:r>
    </w:p>
    <w:p w14:paraId="013BB633" w14:textId="6B99ED33" w:rsidR="00FF610B" w:rsidRPr="0087462A" w:rsidRDefault="00FF610B" w:rsidP="00E53C5D">
      <w:pPr>
        <w:widowControl/>
        <w:snapToGrid w:val="0"/>
        <w:spacing w:line="360" w:lineRule="auto"/>
        <w:ind w:firstLineChars="200" w:firstLine="420"/>
        <w:rPr>
          <w:rFonts w:ascii="Times New Roman" w:eastAsia="仿宋" w:hAnsi="Times New Roman" w:cs="Times New Roman"/>
          <w:color w:val="000000" w:themeColor="text1"/>
          <w:szCs w:val="21"/>
        </w:rPr>
        <w:sectPr w:rsidR="00FF610B" w:rsidRPr="0087462A" w:rsidSect="00FF610B">
          <w:pgSz w:w="11906" w:h="16838"/>
          <w:pgMar w:top="1440" w:right="1797" w:bottom="1440" w:left="1797" w:header="851" w:footer="992" w:gutter="0"/>
          <w:cols w:space="425"/>
          <w:docGrid w:type="linesAndChars" w:linePitch="312"/>
        </w:sectPr>
      </w:pPr>
    </w:p>
    <w:p w14:paraId="3B87A8E7" w14:textId="77777777" w:rsidR="00425EAC" w:rsidRPr="0087462A" w:rsidRDefault="00425EAC" w:rsidP="001111B3">
      <w:pPr>
        <w:widowControl/>
        <w:rPr>
          <w:rFonts w:ascii="Arial" w:eastAsia="SimHei" w:hAnsi="Arial" w:cs="Arial"/>
          <w:b/>
          <w:bCs/>
          <w:color w:val="000000" w:themeColor="text1"/>
          <w:kern w:val="44"/>
          <w:sz w:val="30"/>
          <w:szCs w:val="30"/>
        </w:rPr>
      </w:pPr>
      <w:bookmarkStart w:id="101" w:name="_Toc24232536"/>
      <w:bookmarkStart w:id="102" w:name="_Toc24232628"/>
      <w:bookmarkStart w:id="103" w:name="_Toc24233611"/>
      <w:bookmarkStart w:id="104" w:name="_Toc24233731"/>
      <w:bookmarkStart w:id="105" w:name="_Toc24234088"/>
      <w:bookmarkStart w:id="106" w:name="_Toc24275575"/>
      <w:bookmarkStart w:id="107" w:name="_Toc24275637"/>
      <w:bookmarkStart w:id="108" w:name="_Toc24275699"/>
      <w:bookmarkStart w:id="109" w:name="_Toc24232537"/>
      <w:bookmarkStart w:id="110" w:name="_Toc24232629"/>
      <w:bookmarkStart w:id="111" w:name="_Toc24233612"/>
      <w:bookmarkStart w:id="112" w:name="_Toc24233732"/>
      <w:bookmarkStart w:id="113" w:name="_Toc24234089"/>
      <w:bookmarkStart w:id="114" w:name="_Toc24275576"/>
      <w:bookmarkStart w:id="115" w:name="_Toc24275638"/>
      <w:bookmarkStart w:id="116" w:name="_Toc24275700"/>
      <w:bookmarkStart w:id="117" w:name="_Toc24232538"/>
      <w:bookmarkStart w:id="118" w:name="_Toc24232630"/>
      <w:bookmarkStart w:id="119" w:name="_Toc24233613"/>
      <w:bookmarkStart w:id="120" w:name="_Toc24233733"/>
      <w:bookmarkStart w:id="121" w:name="_Toc24234090"/>
      <w:bookmarkStart w:id="122" w:name="_Toc24275577"/>
      <w:bookmarkStart w:id="123" w:name="_Toc24275639"/>
      <w:bookmarkStart w:id="124" w:name="_Toc24275701"/>
      <w:bookmarkStart w:id="125" w:name="_Toc24232539"/>
      <w:bookmarkStart w:id="126" w:name="_Toc24232631"/>
      <w:bookmarkStart w:id="127" w:name="_Toc24233614"/>
      <w:bookmarkStart w:id="128" w:name="_Toc24233734"/>
      <w:bookmarkStart w:id="129" w:name="_Toc24234091"/>
      <w:bookmarkStart w:id="130" w:name="_Toc24275578"/>
      <w:bookmarkStart w:id="131" w:name="_Toc24275640"/>
      <w:bookmarkStart w:id="132" w:name="_Toc24275702"/>
      <w:bookmarkStart w:id="133" w:name="_Toc22844101"/>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87462A">
        <w:rPr>
          <w:color w:val="000000" w:themeColor="text1"/>
        </w:rPr>
        <w:br w:type="page"/>
      </w:r>
    </w:p>
    <w:p w14:paraId="12D1F1AE" w14:textId="7B991A02" w:rsidR="009360BF" w:rsidRPr="0087462A" w:rsidRDefault="0090239E" w:rsidP="001111B3">
      <w:pPr>
        <w:pStyle w:val="1"/>
        <w:jc w:val="both"/>
        <w:rPr>
          <w:color w:val="000000" w:themeColor="text1"/>
        </w:rPr>
      </w:pPr>
      <w:bookmarkStart w:id="134" w:name="_Toc56247280"/>
      <w:r w:rsidRPr="0087462A">
        <w:rPr>
          <w:rFonts w:hint="eastAsia"/>
          <w:color w:val="000000" w:themeColor="text1"/>
        </w:rPr>
        <w:lastRenderedPageBreak/>
        <w:t>4</w:t>
      </w:r>
      <w:r w:rsidRPr="0087462A">
        <w:rPr>
          <w:color w:val="000000" w:themeColor="text1"/>
        </w:rPr>
        <w:t xml:space="preserve"> </w:t>
      </w:r>
      <w:r w:rsidRPr="0087462A">
        <w:rPr>
          <w:color w:val="000000" w:themeColor="text1"/>
        </w:rPr>
        <w:t>环境社会风险管理程序</w:t>
      </w:r>
      <w:bookmarkEnd w:id="133"/>
      <w:bookmarkEnd w:id="134"/>
    </w:p>
    <w:p w14:paraId="3D80F4B5" w14:textId="4C6014C5" w:rsidR="00592A38" w:rsidRPr="0087462A" w:rsidRDefault="00A84D06" w:rsidP="00E53C5D">
      <w:pPr>
        <w:snapToGrid w:val="0"/>
        <w:spacing w:line="360" w:lineRule="auto"/>
        <w:ind w:firstLineChars="200" w:firstLine="56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根据前</w:t>
      </w:r>
      <w:r w:rsidR="0062030B" w:rsidRPr="0087462A">
        <w:rPr>
          <w:rFonts w:ascii="仿宋" w:eastAsia="仿宋" w:hAnsi="仿宋" w:cs="Times New Roman" w:hint="eastAsia"/>
          <w:color w:val="000000" w:themeColor="text1"/>
          <w:sz w:val="28"/>
          <w:szCs w:val="28"/>
        </w:rPr>
        <w:t>一章</w:t>
      </w:r>
      <w:r w:rsidRPr="0087462A">
        <w:rPr>
          <w:rFonts w:ascii="仿宋" w:eastAsia="仿宋" w:hAnsi="仿宋" w:cs="Times New Roman" w:hint="eastAsia"/>
          <w:color w:val="000000" w:themeColor="text1"/>
          <w:sz w:val="28"/>
          <w:szCs w:val="28"/>
        </w:rPr>
        <w:t>对本项目活动潜在的环境与社会风险的梳理，本框架针对需要关注潜在风险的技援活动，</w:t>
      </w:r>
      <w:r w:rsidR="000D44C4" w:rsidRPr="0087462A">
        <w:rPr>
          <w:rFonts w:ascii="仿宋" w:eastAsia="仿宋" w:hAnsi="仿宋" w:cs="Times New Roman" w:hint="eastAsia"/>
          <w:color w:val="000000" w:themeColor="text1"/>
          <w:sz w:val="28"/>
          <w:szCs w:val="28"/>
        </w:rPr>
        <w:t>制定了</w:t>
      </w:r>
      <w:r w:rsidR="008E17F9" w:rsidRPr="0087462A">
        <w:rPr>
          <w:rFonts w:ascii="仿宋" w:eastAsia="仿宋" w:hAnsi="仿宋" w:cs="Times New Roman" w:hint="eastAsia"/>
          <w:color w:val="000000" w:themeColor="text1"/>
          <w:sz w:val="28"/>
          <w:szCs w:val="28"/>
        </w:rPr>
        <w:t>以下</w:t>
      </w:r>
      <w:r w:rsidR="00BD1220" w:rsidRPr="0087462A">
        <w:rPr>
          <w:rFonts w:ascii="仿宋" w:eastAsia="仿宋" w:hAnsi="仿宋" w:cs="Times New Roman" w:hint="eastAsia"/>
          <w:color w:val="000000" w:themeColor="text1"/>
          <w:sz w:val="28"/>
          <w:szCs w:val="28"/>
        </w:rPr>
        <w:t>实施过程中环境与社会</w:t>
      </w:r>
      <w:r w:rsidRPr="0087462A">
        <w:rPr>
          <w:rFonts w:ascii="仿宋" w:eastAsia="仿宋" w:hAnsi="仿宋" w:cs="Times New Roman" w:hint="eastAsia"/>
          <w:color w:val="000000" w:themeColor="text1"/>
          <w:sz w:val="28"/>
          <w:szCs w:val="28"/>
        </w:rPr>
        <w:t>风险管理</w:t>
      </w:r>
      <w:r w:rsidR="00BD1220" w:rsidRPr="0087462A">
        <w:rPr>
          <w:rFonts w:ascii="仿宋" w:eastAsia="仿宋" w:hAnsi="仿宋" w:cs="Times New Roman" w:hint="eastAsia"/>
          <w:color w:val="000000" w:themeColor="text1"/>
          <w:sz w:val="28"/>
          <w:szCs w:val="28"/>
        </w:rPr>
        <w:t>程序。</w:t>
      </w:r>
      <w:r w:rsidR="000D44C4" w:rsidRPr="0087462A">
        <w:rPr>
          <w:rFonts w:ascii="仿宋" w:eastAsia="仿宋" w:hAnsi="仿宋" w:cs="Times New Roman" w:hint="eastAsia"/>
          <w:color w:val="000000" w:themeColor="text1"/>
          <w:sz w:val="28"/>
          <w:szCs w:val="28"/>
        </w:rPr>
        <w:t>项目办在《环境与社会承诺计划》（ESCP）中承诺将遵循本程序的要求，对</w:t>
      </w:r>
      <w:r w:rsidR="00D209D5" w:rsidRPr="0087462A">
        <w:rPr>
          <w:rFonts w:ascii="仿宋" w:eastAsia="仿宋" w:hAnsi="仿宋" w:cs="Times New Roman" w:hint="eastAsia"/>
          <w:color w:val="000000" w:themeColor="text1"/>
          <w:sz w:val="28"/>
          <w:szCs w:val="28"/>
        </w:rPr>
        <w:t>项目</w:t>
      </w:r>
      <w:r w:rsidR="008E17F9" w:rsidRPr="0087462A">
        <w:rPr>
          <w:rFonts w:ascii="仿宋" w:eastAsia="仿宋" w:hAnsi="仿宋" w:cs="Times New Roman" w:hint="eastAsia"/>
          <w:color w:val="000000" w:themeColor="text1"/>
          <w:sz w:val="28"/>
          <w:szCs w:val="28"/>
        </w:rPr>
        <w:t>活动</w:t>
      </w:r>
      <w:r w:rsidR="000D44C4" w:rsidRPr="0087462A">
        <w:rPr>
          <w:rFonts w:ascii="仿宋" w:eastAsia="仿宋" w:hAnsi="仿宋" w:cs="Times New Roman" w:hint="eastAsia"/>
          <w:color w:val="000000" w:themeColor="text1"/>
          <w:sz w:val="28"/>
          <w:szCs w:val="28"/>
        </w:rPr>
        <w:t>的环境与社会风险和影响进行管理，并向世界银行提供定期的进展情况报告。</w:t>
      </w:r>
    </w:p>
    <w:p w14:paraId="0E73017A" w14:textId="68F3A999" w:rsidR="00A84D06" w:rsidRPr="0087462A" w:rsidRDefault="00A84D06" w:rsidP="00E53C5D">
      <w:pPr>
        <w:pStyle w:val="a8"/>
        <w:numPr>
          <w:ilvl w:val="0"/>
          <w:numId w:val="17"/>
        </w:numPr>
        <w:snapToGrid w:val="0"/>
        <w:spacing w:line="360" w:lineRule="auto"/>
        <w:ind w:left="0" w:firstLineChars="0" w:firstLine="709"/>
        <w:rPr>
          <w:rFonts w:ascii="仿宋" w:eastAsia="仿宋" w:hAnsi="仿宋"/>
          <w:color w:val="000000" w:themeColor="text1"/>
          <w:sz w:val="28"/>
        </w:rPr>
      </w:pPr>
      <w:r w:rsidRPr="0087462A">
        <w:rPr>
          <w:rFonts w:ascii="仿宋" w:eastAsia="仿宋" w:hAnsi="仿宋" w:hint="eastAsia"/>
          <w:color w:val="000000" w:themeColor="text1"/>
          <w:sz w:val="28"/>
        </w:rPr>
        <w:t>在每个</w:t>
      </w:r>
      <w:r w:rsidR="008A0392" w:rsidRPr="0087462A">
        <w:rPr>
          <w:rFonts w:ascii="仿宋" w:eastAsia="仿宋" w:hAnsi="仿宋" w:cs="Times New Roman"/>
          <w:color w:val="000000" w:themeColor="text1"/>
          <w:sz w:val="28"/>
          <w:szCs w:val="28"/>
        </w:rPr>
        <w:t>II类</w:t>
      </w:r>
      <w:r w:rsidRPr="0087462A">
        <w:rPr>
          <w:rFonts w:ascii="仿宋" w:eastAsia="仿宋" w:hAnsi="仿宋" w:hint="eastAsia"/>
          <w:color w:val="000000" w:themeColor="text1"/>
          <w:sz w:val="28"/>
        </w:rPr>
        <w:t>研究活动的开始之初，项目办负责编制此项研究的工作任务大纲。工作任务大纲中</w:t>
      </w:r>
      <w:r w:rsidR="008A0392" w:rsidRPr="0087462A">
        <w:rPr>
          <w:rFonts w:ascii="仿宋" w:eastAsia="仿宋" w:hAnsi="仿宋" w:cs="Times New Roman" w:hint="eastAsia"/>
          <w:color w:val="000000" w:themeColor="text1"/>
          <w:sz w:val="28"/>
          <w:szCs w:val="28"/>
        </w:rPr>
        <w:t>应</w:t>
      </w:r>
      <w:r w:rsidRPr="0087462A">
        <w:rPr>
          <w:rFonts w:ascii="仿宋" w:eastAsia="仿宋" w:hAnsi="仿宋" w:hint="eastAsia"/>
          <w:color w:val="000000" w:themeColor="text1"/>
          <w:sz w:val="28"/>
        </w:rPr>
        <w:t>要求咨询单位</w:t>
      </w:r>
      <w:r w:rsidR="008A0392" w:rsidRPr="0087462A">
        <w:rPr>
          <w:rFonts w:ascii="仿宋" w:eastAsia="仿宋" w:hAnsi="仿宋" w:cs="Times New Roman" w:hint="eastAsia"/>
          <w:color w:val="000000" w:themeColor="text1"/>
          <w:sz w:val="28"/>
          <w:szCs w:val="28"/>
        </w:rPr>
        <w:t>安排环境和社会专家的投入，并</w:t>
      </w:r>
      <w:r w:rsidRPr="0087462A">
        <w:rPr>
          <w:rFonts w:ascii="仿宋" w:eastAsia="仿宋" w:hAnsi="仿宋" w:hint="eastAsia"/>
          <w:color w:val="000000" w:themeColor="text1"/>
          <w:sz w:val="28"/>
        </w:rPr>
        <w:t>对研究成果中的政策、规划、标准、实施方案、管理机制等方面的建议</w:t>
      </w:r>
      <w:r w:rsidR="008A0392" w:rsidRPr="0087462A">
        <w:rPr>
          <w:rFonts w:ascii="仿宋" w:eastAsia="仿宋" w:hAnsi="仿宋" w:cs="Times New Roman" w:hint="eastAsia"/>
          <w:color w:val="000000" w:themeColor="text1"/>
          <w:sz w:val="28"/>
          <w:szCs w:val="28"/>
        </w:rPr>
        <w:t>对</w:t>
      </w:r>
      <w:r w:rsidRPr="0087462A">
        <w:rPr>
          <w:rFonts w:ascii="仿宋" w:eastAsia="仿宋" w:hAnsi="仿宋" w:hint="eastAsia"/>
          <w:color w:val="000000" w:themeColor="text1"/>
          <w:sz w:val="28"/>
        </w:rPr>
        <w:t>潜在的下游环境与社会风险和影响</w:t>
      </w:r>
      <w:r w:rsidR="008A0392" w:rsidRPr="0087462A">
        <w:rPr>
          <w:rFonts w:ascii="仿宋" w:eastAsia="仿宋" w:hAnsi="仿宋" w:cs="Times New Roman" w:hint="eastAsia"/>
          <w:color w:val="000000" w:themeColor="text1"/>
          <w:sz w:val="28"/>
          <w:szCs w:val="28"/>
        </w:rPr>
        <w:t>进行充分的分析</w:t>
      </w:r>
      <w:r w:rsidR="00E87351" w:rsidRPr="0087462A">
        <w:rPr>
          <w:rFonts w:ascii="仿宋" w:eastAsia="仿宋" w:hAnsi="仿宋" w:hint="eastAsia"/>
          <w:color w:val="000000" w:themeColor="text1"/>
          <w:sz w:val="28"/>
        </w:rPr>
        <w:t>，设立专门的章节进行</w:t>
      </w:r>
      <w:r w:rsidR="0025383B" w:rsidRPr="0087462A">
        <w:rPr>
          <w:rFonts w:ascii="仿宋" w:eastAsia="仿宋" w:hAnsi="仿宋" w:cs="Times New Roman" w:hint="eastAsia"/>
          <w:color w:val="000000" w:themeColor="text1"/>
          <w:sz w:val="28"/>
          <w:szCs w:val="28"/>
        </w:rPr>
        <w:t>战略环境与社会影响</w:t>
      </w:r>
      <w:r w:rsidRPr="0087462A">
        <w:rPr>
          <w:rFonts w:ascii="仿宋" w:eastAsia="仿宋" w:hAnsi="仿宋" w:hint="eastAsia"/>
          <w:color w:val="000000" w:themeColor="text1"/>
          <w:sz w:val="28"/>
        </w:rPr>
        <w:t>分析和评价。</w:t>
      </w:r>
    </w:p>
    <w:p w14:paraId="3CC91275" w14:textId="5D490C2A" w:rsidR="008A0392" w:rsidRPr="0087462A" w:rsidRDefault="008A0392" w:rsidP="00E53C5D">
      <w:pPr>
        <w:pStyle w:val="a8"/>
        <w:numPr>
          <w:ilvl w:val="0"/>
          <w:numId w:val="17"/>
        </w:numPr>
        <w:snapToGrid w:val="0"/>
        <w:spacing w:line="360" w:lineRule="auto"/>
        <w:ind w:left="0" w:firstLineChars="0" w:firstLine="709"/>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对于每个III类研究活动，项目办应向世行团队提交研究活动的具体内容，由世行团队审查并确定其</w:t>
      </w:r>
      <w:r w:rsidR="009423EA" w:rsidRPr="0087462A">
        <w:rPr>
          <w:rFonts w:ascii="仿宋" w:eastAsia="仿宋" w:hAnsi="仿宋" w:cs="Times New Roman" w:hint="eastAsia"/>
          <w:color w:val="000000" w:themeColor="text1"/>
          <w:sz w:val="28"/>
          <w:szCs w:val="28"/>
        </w:rPr>
        <w:t>与ESF的关联程度。一旦确定其与相关的环境社会标准有关联，则应对工作任务大纲进行相应的设计。</w:t>
      </w:r>
    </w:p>
    <w:p w14:paraId="46787DF7" w14:textId="33EE820E" w:rsidR="00813967" w:rsidRPr="0087462A" w:rsidRDefault="00813967" w:rsidP="00E53C5D">
      <w:pPr>
        <w:pStyle w:val="a8"/>
        <w:numPr>
          <w:ilvl w:val="0"/>
          <w:numId w:val="17"/>
        </w:numPr>
        <w:snapToGrid w:val="0"/>
        <w:spacing w:line="360" w:lineRule="auto"/>
        <w:ind w:left="0" w:firstLineChars="0" w:firstLine="709"/>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项目办将上述的工作任务大纲提交世界银行进行审查。只有世界银行审查确认之后，方可进行下一步的咨询活动招标工作。</w:t>
      </w:r>
    </w:p>
    <w:p w14:paraId="0E1325DB" w14:textId="57BAD8C7" w:rsidR="00813967" w:rsidRPr="0087462A" w:rsidRDefault="00813967" w:rsidP="00E53C5D">
      <w:pPr>
        <w:pStyle w:val="a8"/>
        <w:numPr>
          <w:ilvl w:val="0"/>
          <w:numId w:val="17"/>
        </w:numPr>
        <w:snapToGrid w:val="0"/>
        <w:spacing w:line="360" w:lineRule="auto"/>
        <w:ind w:left="0" w:firstLineChars="0" w:firstLine="709"/>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咨询单位按照工作任务大纲的要求开展研究工作</w:t>
      </w:r>
      <w:r w:rsidR="00E87351" w:rsidRPr="0087462A">
        <w:rPr>
          <w:rFonts w:ascii="仿宋" w:eastAsia="仿宋" w:hAnsi="仿宋" w:cs="Times New Roman" w:hint="eastAsia"/>
          <w:color w:val="000000" w:themeColor="text1"/>
          <w:sz w:val="28"/>
          <w:szCs w:val="28"/>
        </w:rPr>
        <w:t>。在研究成果报告中，设立</w:t>
      </w:r>
      <w:r w:rsidR="0025383B" w:rsidRPr="0087462A">
        <w:rPr>
          <w:rFonts w:ascii="仿宋" w:eastAsia="仿宋" w:hAnsi="仿宋" w:cs="Times New Roman" w:hint="eastAsia"/>
          <w:color w:val="000000" w:themeColor="text1"/>
          <w:sz w:val="28"/>
          <w:szCs w:val="28"/>
        </w:rPr>
        <w:t>战略环境与社会影响分析</w:t>
      </w:r>
      <w:r w:rsidR="00E87351" w:rsidRPr="0087462A">
        <w:rPr>
          <w:rFonts w:ascii="仿宋" w:eastAsia="仿宋" w:hAnsi="仿宋" w:cs="Times New Roman" w:hint="eastAsia"/>
          <w:color w:val="000000" w:themeColor="text1"/>
          <w:sz w:val="28"/>
          <w:szCs w:val="28"/>
        </w:rPr>
        <w:t>专门的章节，分析研究成果建议的行动如果付诸实施可能引发的下游活动所带来的潜在环境与社会风险，并提出应对这些风险的措施建议（包括对中国政府下一步的可能的政策和规划正式编制和颁布工作中需要开展的政策（或战略）环境与社会评价提出建议）。</w:t>
      </w:r>
    </w:p>
    <w:p w14:paraId="394F051B" w14:textId="16C584E5" w:rsidR="00E87351" w:rsidRPr="0087462A" w:rsidRDefault="00E87351" w:rsidP="00E53C5D">
      <w:pPr>
        <w:pStyle w:val="a8"/>
        <w:numPr>
          <w:ilvl w:val="0"/>
          <w:numId w:val="17"/>
        </w:numPr>
        <w:snapToGrid w:val="0"/>
        <w:spacing w:line="360" w:lineRule="auto"/>
        <w:ind w:left="0" w:firstLineChars="0" w:firstLine="709"/>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在研究过程中，项目办负责跟踪监督研究工作进度。在适当的环节（如中间成果评估）跟踪监测环境与社会风险/影响分析工</w:t>
      </w:r>
      <w:r w:rsidRPr="0087462A">
        <w:rPr>
          <w:rFonts w:ascii="仿宋" w:eastAsia="仿宋" w:hAnsi="仿宋" w:cs="Times New Roman" w:hint="eastAsia"/>
          <w:color w:val="000000" w:themeColor="text1"/>
          <w:sz w:val="28"/>
          <w:szCs w:val="28"/>
        </w:rPr>
        <w:lastRenderedPageBreak/>
        <w:t>作的落实情况。</w:t>
      </w:r>
    </w:p>
    <w:p w14:paraId="64E7F9DD" w14:textId="4FA7D6F2" w:rsidR="00E87351" w:rsidRPr="0087462A" w:rsidRDefault="00E87351" w:rsidP="00E53C5D">
      <w:pPr>
        <w:pStyle w:val="a8"/>
        <w:numPr>
          <w:ilvl w:val="0"/>
          <w:numId w:val="17"/>
        </w:numPr>
        <w:snapToGrid w:val="0"/>
        <w:spacing w:line="360" w:lineRule="auto"/>
        <w:ind w:left="0" w:firstLineChars="0" w:firstLine="709"/>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研究成果报告在最终通过评审之前，需提交世界银行进行审核，确保报告针对潜在的下游环境与社会影响进行了符合世行政策要求的分析与评价，并提出了合理可行的应对措施建议。</w:t>
      </w:r>
      <w:r w:rsidR="009423EA" w:rsidRPr="0087462A">
        <w:rPr>
          <w:rFonts w:ascii="仿宋" w:eastAsia="仿宋" w:hAnsi="仿宋" w:cs="Times New Roman" w:hint="eastAsia"/>
          <w:color w:val="000000" w:themeColor="text1"/>
          <w:sz w:val="28"/>
          <w:szCs w:val="28"/>
        </w:rPr>
        <w:t>一旦涉及项目支持法律法规等的制定的情况，法律法规的草稿应提交世行，由世行的法律部门进行审查。</w:t>
      </w:r>
    </w:p>
    <w:p w14:paraId="02BB0CB1" w14:textId="7D813F80" w:rsidR="00E87351" w:rsidRPr="0087462A" w:rsidRDefault="00E87351" w:rsidP="00E53C5D">
      <w:pPr>
        <w:pStyle w:val="a8"/>
        <w:numPr>
          <w:ilvl w:val="0"/>
          <w:numId w:val="17"/>
        </w:numPr>
        <w:snapToGrid w:val="0"/>
        <w:spacing w:line="360" w:lineRule="auto"/>
        <w:ind w:left="0" w:firstLineChars="0" w:firstLine="709"/>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在整个项目结束后，项目办在完工报告中设置专门的章节论述项目总体建议的潜在下游环境与社会风险，以及给出的应对措施和建议。</w:t>
      </w:r>
    </w:p>
    <w:p w14:paraId="15B0953B" w14:textId="6B2C00CE" w:rsidR="00E87351" w:rsidRPr="0087462A" w:rsidRDefault="00E87351" w:rsidP="00E53C5D">
      <w:pPr>
        <w:pStyle w:val="a8"/>
        <w:numPr>
          <w:ilvl w:val="0"/>
          <w:numId w:val="17"/>
        </w:numPr>
        <w:snapToGrid w:val="0"/>
        <w:spacing w:line="360" w:lineRule="auto"/>
        <w:ind w:left="0" w:firstLineChars="0" w:firstLine="709"/>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在项目实施过程中，项目办通过定期的报告制度，向世界银行报告</w:t>
      </w:r>
      <w:r w:rsidR="00360247" w:rsidRPr="0087462A">
        <w:rPr>
          <w:rFonts w:ascii="仿宋" w:eastAsia="仿宋" w:hAnsi="仿宋" w:cs="Times New Roman" w:hint="eastAsia"/>
          <w:color w:val="000000" w:themeColor="text1"/>
          <w:sz w:val="28"/>
          <w:szCs w:val="28"/>
        </w:rPr>
        <w:t>相关环境与社会风险管理工作的进展，包括《环境与社会承诺计划》落实情况的进展。</w:t>
      </w:r>
    </w:p>
    <w:p w14:paraId="1B254AA3" w14:textId="77D85BAD" w:rsidR="00B92F88" w:rsidRPr="0087462A" w:rsidRDefault="00143539" w:rsidP="001111B3">
      <w:pPr>
        <w:widowControl/>
        <w:rPr>
          <w:rFonts w:ascii="Times New Roman" w:eastAsia="仿宋" w:hAnsi="Times New Roman" w:cs="Times New Roman"/>
          <w:color w:val="000000" w:themeColor="text1"/>
          <w:szCs w:val="21"/>
        </w:rPr>
        <w:sectPr w:rsidR="00B92F88" w:rsidRPr="0087462A" w:rsidSect="00A80C29">
          <w:footerReference w:type="default" r:id="rId10"/>
          <w:type w:val="continuous"/>
          <w:pgSz w:w="11906" w:h="16838"/>
          <w:pgMar w:top="1440" w:right="1800" w:bottom="1440" w:left="1800" w:header="851" w:footer="992" w:gutter="0"/>
          <w:cols w:space="425"/>
          <w:docGrid w:type="lines" w:linePitch="312"/>
        </w:sectPr>
      </w:pPr>
      <w:r w:rsidRPr="0087462A">
        <w:rPr>
          <w:rFonts w:ascii="Times New Roman" w:eastAsia="仿宋" w:hAnsi="Times New Roman" w:cs="Times New Roman"/>
          <w:color w:val="000000" w:themeColor="text1"/>
          <w:szCs w:val="21"/>
        </w:rPr>
        <w:br w:type="page"/>
      </w:r>
    </w:p>
    <w:p w14:paraId="50511A45" w14:textId="20216472" w:rsidR="00712816" w:rsidRPr="0087462A" w:rsidRDefault="00EC4AB4" w:rsidP="001111B3">
      <w:pPr>
        <w:pStyle w:val="1"/>
        <w:jc w:val="both"/>
        <w:rPr>
          <w:color w:val="000000" w:themeColor="text1"/>
        </w:rPr>
      </w:pPr>
      <w:bookmarkStart w:id="135" w:name="_Toc460616799"/>
      <w:bookmarkStart w:id="136" w:name="_Toc531104661"/>
      <w:bookmarkStart w:id="137" w:name="_Toc523583468"/>
      <w:bookmarkStart w:id="138" w:name="_Toc464070978"/>
      <w:bookmarkStart w:id="139" w:name="_Toc56247281"/>
      <w:r w:rsidRPr="0087462A">
        <w:rPr>
          <w:rFonts w:hint="eastAsia"/>
          <w:color w:val="000000" w:themeColor="text1"/>
        </w:rPr>
        <w:lastRenderedPageBreak/>
        <w:t>5</w:t>
      </w:r>
      <w:r w:rsidRPr="0087462A">
        <w:rPr>
          <w:color w:val="000000" w:themeColor="text1"/>
        </w:rPr>
        <w:t xml:space="preserve"> </w:t>
      </w:r>
      <w:bookmarkStart w:id="140" w:name="_Toc22800488"/>
      <w:bookmarkEnd w:id="135"/>
      <w:bookmarkEnd w:id="136"/>
      <w:bookmarkEnd w:id="137"/>
      <w:bookmarkEnd w:id="138"/>
      <w:r w:rsidRPr="0087462A">
        <w:rPr>
          <w:color w:val="000000" w:themeColor="text1"/>
        </w:rPr>
        <w:t>机构安排及能力</w:t>
      </w:r>
      <w:r w:rsidRPr="0087462A">
        <w:rPr>
          <w:rFonts w:hint="eastAsia"/>
          <w:color w:val="000000" w:themeColor="text1"/>
        </w:rPr>
        <w:t>建设</w:t>
      </w:r>
      <w:r w:rsidRPr="0087462A">
        <w:rPr>
          <w:color w:val="000000" w:themeColor="text1"/>
        </w:rPr>
        <w:t>计划</w:t>
      </w:r>
      <w:bookmarkEnd w:id="139"/>
      <w:bookmarkEnd w:id="140"/>
    </w:p>
    <w:p w14:paraId="3992D057" w14:textId="3563DF35" w:rsidR="00712816" w:rsidRPr="0087462A" w:rsidRDefault="00EC4AB4" w:rsidP="001111B3">
      <w:pPr>
        <w:pStyle w:val="2"/>
        <w:jc w:val="both"/>
        <w:rPr>
          <w:color w:val="000000" w:themeColor="text1"/>
        </w:rPr>
      </w:pPr>
      <w:bookmarkStart w:id="141" w:name="_Toc22800489"/>
      <w:bookmarkStart w:id="142" w:name="_Toc56247282"/>
      <w:r w:rsidRPr="0087462A">
        <w:rPr>
          <w:rFonts w:hint="eastAsia"/>
          <w:color w:val="000000" w:themeColor="text1"/>
        </w:rPr>
        <w:t>5</w:t>
      </w:r>
      <w:r w:rsidRPr="0087462A">
        <w:rPr>
          <w:color w:val="000000" w:themeColor="text1"/>
        </w:rPr>
        <w:t xml:space="preserve">.1 </w:t>
      </w:r>
      <w:r w:rsidRPr="0087462A">
        <w:rPr>
          <w:color w:val="000000" w:themeColor="text1"/>
        </w:rPr>
        <w:t>项目环境和社会管理</w:t>
      </w:r>
      <w:bookmarkEnd w:id="141"/>
      <w:r w:rsidRPr="0087462A">
        <w:rPr>
          <w:color w:val="000000" w:themeColor="text1"/>
        </w:rPr>
        <w:t>组织架构</w:t>
      </w:r>
      <w:bookmarkEnd w:id="142"/>
    </w:p>
    <w:p w14:paraId="72E0F93D" w14:textId="672CA3C3" w:rsidR="00193DDF" w:rsidRPr="0087462A" w:rsidRDefault="00193DDF" w:rsidP="001111B3">
      <w:pPr>
        <w:pStyle w:val="15"/>
        <w:snapToGrid w:val="0"/>
        <w:spacing w:line="360" w:lineRule="auto"/>
        <w:ind w:firstLineChars="175" w:firstLine="490"/>
        <w:jc w:val="both"/>
        <w:rPr>
          <w:rFonts w:ascii="Times New Roman" w:eastAsia="仿宋" w:hAnsi="Times New Roman" w:cs="Times New Roman"/>
          <w:color w:val="000000" w:themeColor="text1"/>
          <w:sz w:val="28"/>
          <w:szCs w:val="28"/>
          <w:lang w:eastAsia="zh-CN"/>
        </w:rPr>
      </w:pPr>
      <w:r w:rsidRPr="0087462A">
        <w:rPr>
          <w:rFonts w:ascii="Times New Roman" w:eastAsia="仿宋" w:hAnsi="Times New Roman" w:cs="Times New Roman"/>
          <w:color w:val="000000" w:themeColor="text1"/>
          <w:sz w:val="28"/>
          <w:szCs w:val="28"/>
          <w:lang w:eastAsia="zh-CN"/>
        </w:rPr>
        <w:t>项目的</w:t>
      </w:r>
      <w:r w:rsidRPr="0087462A">
        <w:rPr>
          <w:rFonts w:ascii="Times New Roman" w:eastAsia="仿宋" w:hAnsi="Times New Roman" w:cs="Times New Roman" w:hint="eastAsia"/>
          <w:color w:val="000000" w:themeColor="text1"/>
          <w:sz w:val="28"/>
          <w:szCs w:val="28"/>
          <w:lang w:eastAsia="zh-CN"/>
        </w:rPr>
        <w:t>环境与社会管理工作的</w:t>
      </w:r>
      <w:r w:rsidRPr="0087462A">
        <w:rPr>
          <w:rFonts w:ascii="Times New Roman" w:eastAsia="仿宋" w:hAnsi="Times New Roman" w:cs="Times New Roman"/>
          <w:color w:val="000000" w:themeColor="text1"/>
          <w:sz w:val="28"/>
          <w:szCs w:val="28"/>
          <w:lang w:eastAsia="zh-CN"/>
        </w:rPr>
        <w:t>组织构架如图</w:t>
      </w:r>
      <w:r w:rsidR="00B574D9" w:rsidRPr="0087462A">
        <w:rPr>
          <w:rFonts w:ascii="Times New Roman" w:eastAsia="仿宋" w:hAnsi="Times New Roman" w:cs="Times New Roman" w:hint="eastAsia"/>
          <w:color w:val="000000" w:themeColor="text1"/>
          <w:sz w:val="28"/>
          <w:szCs w:val="28"/>
          <w:lang w:eastAsia="zh-CN"/>
        </w:rPr>
        <w:t>5</w:t>
      </w:r>
      <w:r w:rsidRPr="0087462A">
        <w:rPr>
          <w:rFonts w:ascii="Times New Roman" w:eastAsia="仿宋" w:hAnsi="Times New Roman" w:cs="Times New Roman"/>
          <w:color w:val="000000" w:themeColor="text1"/>
          <w:sz w:val="28"/>
          <w:szCs w:val="28"/>
          <w:lang w:eastAsia="zh-CN"/>
        </w:rPr>
        <w:t>-1</w:t>
      </w:r>
      <w:r w:rsidRPr="0087462A">
        <w:rPr>
          <w:rFonts w:ascii="Times New Roman" w:eastAsia="仿宋" w:hAnsi="Times New Roman" w:cs="Times New Roman" w:hint="eastAsia"/>
          <w:color w:val="000000" w:themeColor="text1"/>
          <w:sz w:val="28"/>
          <w:szCs w:val="28"/>
          <w:lang w:eastAsia="zh-CN"/>
        </w:rPr>
        <w:t>所示</w:t>
      </w:r>
      <w:r w:rsidRPr="0087462A">
        <w:rPr>
          <w:rFonts w:ascii="Times New Roman" w:eastAsia="仿宋" w:hAnsi="Times New Roman" w:cs="Times New Roman"/>
          <w:color w:val="000000" w:themeColor="text1"/>
          <w:sz w:val="28"/>
          <w:szCs w:val="28"/>
          <w:lang w:eastAsia="zh-CN"/>
        </w:rPr>
        <w:t>。</w:t>
      </w:r>
    </w:p>
    <w:p w14:paraId="3BC69D2F" w14:textId="77777777" w:rsidR="00193DDF" w:rsidRPr="0087462A" w:rsidRDefault="00193DDF" w:rsidP="001111B3">
      <w:pPr>
        <w:pStyle w:val="15"/>
        <w:snapToGrid w:val="0"/>
        <w:spacing w:line="360" w:lineRule="auto"/>
        <w:ind w:firstLineChars="175" w:firstLine="490"/>
        <w:jc w:val="both"/>
        <w:rPr>
          <w:rFonts w:ascii="Times New Roman" w:eastAsia="仿宋" w:hAnsi="Times New Roman" w:cs="Times New Roman"/>
          <w:color w:val="000000" w:themeColor="text1"/>
          <w:sz w:val="28"/>
          <w:szCs w:val="28"/>
          <w:lang w:eastAsia="zh-CN"/>
        </w:rPr>
      </w:pPr>
      <w:r w:rsidRPr="0087462A">
        <w:rPr>
          <w:rFonts w:ascii="仿宋" w:hAnsi="仿宋" w:hint="eastAsia"/>
          <w:noProof/>
          <w:color w:val="000000" w:themeColor="text1"/>
          <w:sz w:val="28"/>
          <w:szCs w:val="28"/>
        </w:rPr>
        <mc:AlternateContent>
          <mc:Choice Requires="wpg">
            <w:drawing>
              <wp:anchor distT="0" distB="0" distL="114300" distR="114300" simplePos="0" relativeHeight="251660291" behindDoc="0" locked="0" layoutInCell="1" allowOverlap="1" wp14:anchorId="3FCBD269" wp14:editId="0953DE57">
                <wp:simplePos x="0" y="0"/>
                <wp:positionH relativeFrom="margin">
                  <wp:posOffset>480060</wp:posOffset>
                </wp:positionH>
                <wp:positionV relativeFrom="paragraph">
                  <wp:posOffset>149225</wp:posOffset>
                </wp:positionV>
                <wp:extent cx="3869689" cy="3082926"/>
                <wp:effectExtent l="0" t="0" r="17145" b="22225"/>
                <wp:wrapNone/>
                <wp:docPr id="1368898595" name="Group 6"/>
                <wp:cNvGraphicFramePr/>
                <a:graphic xmlns:a="http://schemas.openxmlformats.org/drawingml/2006/main">
                  <a:graphicData uri="http://schemas.microsoft.com/office/word/2010/wordprocessingGroup">
                    <wpg:wgp>
                      <wpg:cNvGrpSpPr/>
                      <wpg:grpSpPr>
                        <a:xfrm>
                          <a:off x="0" y="0"/>
                          <a:ext cx="3869689" cy="3082926"/>
                          <a:chOff x="1135380" y="0"/>
                          <a:chExt cx="3869690" cy="3083475"/>
                        </a:xfrm>
                      </wpg:grpSpPr>
                      <wpg:grpSp>
                        <wpg:cNvPr id="1580755061" name="组合 1580755061"/>
                        <wpg:cNvGrpSpPr/>
                        <wpg:grpSpPr>
                          <a:xfrm>
                            <a:off x="1135380" y="0"/>
                            <a:ext cx="3869690" cy="3083475"/>
                            <a:chOff x="1181309" y="76200"/>
                            <a:chExt cx="3680412" cy="3083475"/>
                          </a:xfrm>
                        </wpg:grpSpPr>
                        <wps:wsp>
                          <wps:cNvPr id="363866888" name="矩形: 圆角 17"/>
                          <wps:cNvSpPr/>
                          <wps:spPr>
                            <a:xfrm>
                              <a:off x="1624221" y="76200"/>
                              <a:ext cx="1666668" cy="7429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3A04EFA" w14:textId="77777777" w:rsidR="00193DDF" w:rsidRDefault="00193DDF" w:rsidP="00193DDF">
                                <w:pPr>
                                  <w:jc w:val="center"/>
                                  <w:rPr>
                                    <w:rFonts w:ascii="仿宋" w:eastAsia="仿宋" w:hAnsi="仿宋" w:cs="Adobe 仿宋 Std R"/>
                                    <w:szCs w:val="21"/>
                                  </w:rPr>
                                </w:pPr>
                                <w:r>
                                  <w:rPr>
                                    <w:rFonts w:ascii="仿宋" w:eastAsia="仿宋" w:hAnsi="仿宋" w:cs="Adobe 仿宋 Std R" w:hint="eastAsia"/>
                                    <w:szCs w:val="21"/>
                                  </w:rPr>
                                  <w:t>生态环境部/</w:t>
                                </w:r>
                              </w:p>
                              <w:p w14:paraId="08028B9D" w14:textId="77777777" w:rsidR="00193DDF" w:rsidRDefault="00193DDF" w:rsidP="00193DDF">
                                <w:pPr>
                                  <w:jc w:val="center"/>
                                  <w:rPr>
                                    <w:rFonts w:ascii="仿宋" w:eastAsia="仿宋" w:hAnsi="仿宋" w:cs="Adobe 仿宋 Std R"/>
                                    <w:szCs w:val="21"/>
                                  </w:rPr>
                                </w:pPr>
                                <w:r>
                                  <w:rPr>
                                    <w:rFonts w:ascii="仿宋" w:eastAsia="仿宋" w:hAnsi="仿宋" w:cs="Adobe 仿宋 Std R" w:hint="eastAsia"/>
                                    <w:szCs w:val="21"/>
                                  </w:rPr>
                                  <w:t>项目指导委员会</w:t>
                                </w:r>
                              </w:p>
                              <w:p w14:paraId="64B2C1C0" w14:textId="77777777" w:rsidR="00193DDF" w:rsidRPr="00EF1FCD" w:rsidRDefault="00193DDF" w:rsidP="00193DDF">
                                <w:pPr>
                                  <w:jc w:val="center"/>
                                  <w:rPr>
                                    <w:szCs w:val="21"/>
                                  </w:rPr>
                                </w:pPr>
                                <w:r>
                                  <w:rPr>
                                    <w:rFonts w:ascii="仿宋" w:eastAsia="仿宋" w:hAnsi="仿宋" w:cs="Adobe 仿宋 Std R" w:hint="eastAsia"/>
                                    <w:szCs w:val="21"/>
                                  </w:rPr>
                                  <w:t>（PSC）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2268259" name="矩形: 圆角 23"/>
                          <wps:cNvSpPr/>
                          <wps:spPr>
                            <a:xfrm>
                              <a:off x="1667703" y="1127559"/>
                              <a:ext cx="1681162" cy="773298"/>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31C6BB4" w14:textId="77777777" w:rsidR="00193DDF" w:rsidRDefault="00193DDF" w:rsidP="00193DDF">
                                <w:pPr>
                                  <w:jc w:val="center"/>
                                  <w:rPr>
                                    <w:rFonts w:ascii="仿宋" w:eastAsia="仿宋" w:hAnsi="仿宋" w:cs="Adobe 仿宋 Std R"/>
                                    <w:spacing w:val="1"/>
                                    <w:szCs w:val="21"/>
                                  </w:rPr>
                                </w:pPr>
                                <w:r>
                                  <w:rPr>
                                    <w:rFonts w:ascii="仿宋" w:eastAsia="仿宋" w:hAnsi="仿宋" w:cs="Adobe 仿宋 Std R" w:hint="eastAsia"/>
                                    <w:spacing w:val="1"/>
                                    <w:szCs w:val="21"/>
                                  </w:rPr>
                                  <w:t>对外合作与交流中心</w:t>
                                </w:r>
                              </w:p>
                              <w:p w14:paraId="645CA976" w14:textId="77777777" w:rsidR="00193DDF" w:rsidRPr="002A73AB" w:rsidRDefault="00193DDF" w:rsidP="00193DDF">
                                <w:pPr>
                                  <w:jc w:val="center"/>
                                  <w:rPr>
                                    <w:rFonts w:ascii="仿宋" w:eastAsia="仿宋" w:hAnsi="仿宋" w:cs="Adobe 仿宋 Std R"/>
                                    <w:spacing w:val="1"/>
                                    <w:szCs w:val="21"/>
                                  </w:rPr>
                                </w:pPr>
                                <w:r>
                                  <w:rPr>
                                    <w:rFonts w:ascii="仿宋" w:eastAsia="仿宋" w:hAnsi="仿宋" w:cs="Adobe 仿宋 Std R" w:hint="eastAsia"/>
                                    <w:spacing w:val="1"/>
                                    <w:szCs w:val="21"/>
                                  </w:rPr>
                                  <w:t>（PMO）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1271388" name="矩形: 圆角 29"/>
                          <wps:cNvSpPr/>
                          <wps:spPr>
                            <a:xfrm>
                              <a:off x="3674374" y="1870349"/>
                              <a:ext cx="1187347" cy="55943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D08A6FD" w14:textId="77777777" w:rsidR="00193DDF" w:rsidRPr="00EF1FCD" w:rsidRDefault="00193DDF" w:rsidP="00193DDF">
                                <w:pPr>
                                  <w:jc w:val="center"/>
                                  <w:rPr>
                                    <w:szCs w:val="21"/>
                                  </w:rPr>
                                </w:pPr>
                                <w:r>
                                  <w:rPr>
                                    <w:rFonts w:ascii="仿宋" w:eastAsia="仿宋" w:hAnsi="仿宋" w:cs="Adobe 仿宋 Std R" w:hint="eastAsia"/>
                                    <w:szCs w:val="21"/>
                                  </w:rPr>
                                  <w:t>项目办专家组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7374275" name="矩形: 圆角 30"/>
                          <wps:cNvSpPr/>
                          <wps:spPr>
                            <a:xfrm>
                              <a:off x="1181309" y="2593567"/>
                              <a:ext cx="2710485" cy="566108"/>
                            </a:xfrm>
                            <a:prstGeom prst="roundRect">
                              <a:avLst/>
                            </a:prstGeom>
                            <a:solidFill>
                              <a:schemeClr val="accent4">
                                <a:lumMod val="20000"/>
                                <a:lumOff val="80000"/>
                              </a:schemeClr>
                            </a:solidFill>
                            <a:ln>
                              <a:solidFill>
                                <a:schemeClr val="accent2">
                                  <a:lumMod val="20000"/>
                                  <a:lumOff val="80000"/>
                                </a:schemeClr>
                              </a:solidFill>
                            </a:ln>
                          </wps:spPr>
                          <wps:style>
                            <a:lnRef idx="1">
                              <a:schemeClr val="accent5"/>
                            </a:lnRef>
                            <a:fillRef idx="2">
                              <a:schemeClr val="accent5"/>
                            </a:fillRef>
                            <a:effectRef idx="1">
                              <a:schemeClr val="accent5"/>
                            </a:effectRef>
                            <a:fontRef idx="minor">
                              <a:schemeClr val="dk1"/>
                            </a:fontRef>
                          </wps:style>
                          <wps:txbx>
                            <w:txbxContent>
                              <w:p w14:paraId="41151FB2" w14:textId="023E58ED" w:rsidR="00193DDF" w:rsidRDefault="00193DDF" w:rsidP="00193DDF">
                                <w:pPr>
                                  <w:jc w:val="center"/>
                                  <w:rPr>
                                    <w:rFonts w:ascii="仿宋" w:eastAsia="仿宋" w:hAnsi="仿宋" w:cs="Adobe 仿宋 Std R"/>
                                    <w:szCs w:val="21"/>
                                  </w:rPr>
                                </w:pPr>
                                <w:r>
                                  <w:rPr>
                                    <w:rFonts w:ascii="仿宋" w:eastAsia="仿宋" w:hAnsi="仿宋" w:cs="Adobe 仿宋 Std R"/>
                                    <w:szCs w:val="21"/>
                                  </w:rPr>
                                  <w:t>子项目</w:t>
                                </w:r>
                                <w:r>
                                  <w:rPr>
                                    <w:rFonts w:ascii="仿宋" w:eastAsia="仿宋" w:hAnsi="仿宋" w:cs="Adobe 仿宋 Std R" w:hint="eastAsia"/>
                                    <w:szCs w:val="21"/>
                                  </w:rPr>
                                  <w:t>研究活动咨询单位/</w:t>
                                </w:r>
                              </w:p>
                              <w:p w14:paraId="626DB592" w14:textId="77777777" w:rsidR="00193DDF" w:rsidRDefault="00193DDF" w:rsidP="00193DDF">
                                <w:pPr>
                                  <w:jc w:val="center"/>
                                  <w:rPr>
                                    <w:rFonts w:ascii="仿宋" w:eastAsia="仿宋" w:hAnsi="仿宋" w:cs="Adobe 仿宋 Std R"/>
                                    <w:spacing w:val="2"/>
                                    <w:szCs w:val="21"/>
                                  </w:rPr>
                                </w:pPr>
                                <w:r>
                                  <w:rPr>
                                    <w:rFonts w:ascii="仿宋" w:eastAsia="仿宋" w:hAnsi="仿宋" w:cs="Adobe 仿宋 Std R" w:hint="eastAsia"/>
                                    <w:szCs w:val="21"/>
                                  </w:rPr>
                                  <w:t>示范活动实施单位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4562785" name="直接箭头连接符 31"/>
                        <wps:cNvCnPr/>
                        <wps:spPr>
                          <a:xfrm>
                            <a:off x="2560320" y="1821180"/>
                            <a:ext cx="0" cy="6967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32829399" name="直接箭头连接符 34"/>
                        <wps:cNvCnPr/>
                        <wps:spPr>
                          <a:xfrm flipH="1">
                            <a:off x="2552700" y="2049780"/>
                            <a:ext cx="11963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28855983" name="直接箭头连接符 41"/>
                        <wps:cNvCnPr/>
                        <wps:spPr>
                          <a:xfrm>
                            <a:off x="2499360" y="754380"/>
                            <a:ext cx="0" cy="2893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FCBD269" id="Group 6" o:spid="_x0000_s1029" style="position:absolute;left:0;text-align:left;margin-left:37.8pt;margin-top:11.75pt;width:304.7pt;height:242.75pt;z-index:251660291;mso-position-horizontal-relative:margin;mso-width-relative:margin" coordorigin="11353" coordsize="38696,308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">
                <v:group id="组合 1580755061" o:spid="_x0000_s1030" style="position:absolute;left:11353;width:38697;height:30834" coordorigin="11813,762" coordsize="36804,308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">
                  <v:roundrect id="矩形: 圆角 17" o:spid="_x0000_s1031" style="position:absolute;left:16242;top:762;width:16666;height:742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" fillcolor="#ffd555 [2167]" strokecolor="#ffc000 [3207]" strokeweight=".5pt">
                    <v:fill color2="#ffcc31 [2615]" rotate="t" colors="0 #ffdd9c;.5 #ffd78e;1 #ffd479" focus="100%" type="gradient">
                      <o:fill v:ext="view" type="gradientUnscaled"/>
                    </v:fill>
                    <v:stroke joinstyle="miter"/>
                    <v:textbox>
                      <w:txbxContent>
                        <w:p w14:paraId="13A04EFA" w14:textId="77777777" w:rsidR="00193DDF" w:rsidRDefault="00193DDF" w:rsidP="00193DDF">
                          <w:pPr>
                            <w:jc w:val="center"/>
                            <w:rPr>
                              <w:rFonts w:ascii="仿宋" w:eastAsia="仿宋" w:hAnsi="仿宋" w:cs="Adobe 仿宋 Std R"/>
                              <w:szCs w:val="21"/>
                            </w:rPr>
                          </w:pPr>
                          <w:r>
                            <w:rPr>
                              <w:rFonts w:ascii="仿宋" w:eastAsia="仿宋" w:hAnsi="仿宋" w:cs="Adobe 仿宋 Std R" w:hint="eastAsia"/>
                              <w:szCs w:val="21"/>
                            </w:rPr>
                            <w:t>生态环境部/</w:t>
                          </w:r>
                        </w:p>
                        <w:p w14:paraId="08028B9D" w14:textId="77777777" w:rsidR="00193DDF" w:rsidRDefault="00193DDF" w:rsidP="00193DDF">
                          <w:pPr>
                            <w:jc w:val="center"/>
                            <w:rPr>
                              <w:rFonts w:ascii="仿宋" w:eastAsia="仿宋" w:hAnsi="仿宋" w:cs="Adobe 仿宋 Std R"/>
                              <w:szCs w:val="21"/>
                            </w:rPr>
                          </w:pPr>
                          <w:r>
                            <w:rPr>
                              <w:rFonts w:ascii="仿宋" w:eastAsia="仿宋" w:hAnsi="仿宋" w:cs="Adobe 仿宋 Std R" w:hint="eastAsia"/>
                              <w:szCs w:val="21"/>
                            </w:rPr>
                            <w:t>项目指导委员会</w:t>
                          </w:r>
                        </w:p>
                        <w:p w14:paraId="64B2C1C0" w14:textId="77777777" w:rsidR="00193DDF" w:rsidRPr="00EF1FCD" w:rsidRDefault="00193DDF" w:rsidP="00193DDF">
                          <w:pPr>
                            <w:jc w:val="center"/>
                            <w:rPr>
                              <w:szCs w:val="21"/>
                            </w:rPr>
                          </w:pPr>
                          <w:r>
                            <w:rPr>
                              <w:rFonts w:ascii="仿宋" w:eastAsia="仿宋" w:hAnsi="仿宋" w:cs="Adobe 仿宋 Std R" w:hint="eastAsia"/>
                              <w:szCs w:val="21"/>
                            </w:rPr>
                            <w:t>（PSC）</w:t>
                          </w:r>
                        </w:p>
                      </w:txbxContent>
                    </v:textbox>
                  </v:roundrect>
                  <v:roundrect id="矩形: 圆角 23" o:spid="_x0000_s1032" style="position:absolute;left:16677;top:11275;width:16811;height:773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" fillcolor="#91bce3 [2168]" strokecolor="#5b9bd5 [3208]" strokeweight=".5pt">
                    <v:fill color2="#7aaddd [2616]" rotate="t" colors="0 #b1cbe9;.5 #a3c1e5;1 #92b9e4" focus="100%" type="gradient">
                      <o:fill v:ext="view" type="gradientUnscaled"/>
                    </v:fill>
                    <v:stroke joinstyle="miter"/>
                    <v:textbox>
                      <w:txbxContent>
                        <w:p w14:paraId="331C6BB4" w14:textId="77777777" w:rsidR="00193DDF" w:rsidRDefault="00193DDF" w:rsidP="00193DDF">
                          <w:pPr>
                            <w:jc w:val="center"/>
                            <w:rPr>
                              <w:rFonts w:ascii="仿宋" w:eastAsia="仿宋" w:hAnsi="仿宋" w:cs="Adobe 仿宋 Std R"/>
                              <w:spacing w:val="1"/>
                              <w:szCs w:val="21"/>
                            </w:rPr>
                          </w:pPr>
                          <w:r>
                            <w:rPr>
                              <w:rFonts w:ascii="仿宋" w:eastAsia="仿宋" w:hAnsi="仿宋" w:cs="Adobe 仿宋 Std R" w:hint="eastAsia"/>
                              <w:spacing w:val="1"/>
                              <w:szCs w:val="21"/>
                            </w:rPr>
                            <w:t>对外合作与交流中心</w:t>
                          </w:r>
                        </w:p>
                        <w:p w14:paraId="645CA976" w14:textId="77777777" w:rsidR="00193DDF" w:rsidRPr="002A73AB" w:rsidRDefault="00193DDF" w:rsidP="00193DDF">
                          <w:pPr>
                            <w:jc w:val="center"/>
                            <w:rPr>
                              <w:rFonts w:ascii="仿宋" w:eastAsia="仿宋" w:hAnsi="仿宋" w:cs="Adobe 仿宋 Std R"/>
                              <w:spacing w:val="1"/>
                              <w:szCs w:val="21"/>
                            </w:rPr>
                          </w:pPr>
                          <w:r>
                            <w:rPr>
                              <w:rFonts w:ascii="仿宋" w:eastAsia="仿宋" w:hAnsi="仿宋" w:cs="Adobe 仿宋 Std R" w:hint="eastAsia"/>
                              <w:spacing w:val="1"/>
                              <w:szCs w:val="21"/>
                            </w:rPr>
                            <w:t>（PMO）</w:t>
                          </w:r>
                        </w:p>
                      </w:txbxContent>
                    </v:textbox>
                  </v:roundrect>
                  <v:roundrect id="矩形: 圆角 29" o:spid="_x0000_s1033" style="position:absolute;left:36743;top:18703;width:11874;height:5594;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" fillcolor="#91bce3 [2168]" strokecolor="#5b9bd5 [3208]" strokeweight=".5pt">
                    <v:fill color2="#7aaddd [2616]" rotate="t" colors="0 #b1cbe9;.5 #a3c1e5;1 #92b9e4" focus="100%" type="gradient">
                      <o:fill v:ext="view" type="gradientUnscaled"/>
                    </v:fill>
                    <v:stroke joinstyle="miter"/>
                    <v:textbox>
                      <w:txbxContent>
                        <w:p w14:paraId="4D08A6FD" w14:textId="77777777" w:rsidR="00193DDF" w:rsidRPr="00EF1FCD" w:rsidRDefault="00193DDF" w:rsidP="00193DDF">
                          <w:pPr>
                            <w:jc w:val="center"/>
                            <w:rPr>
                              <w:szCs w:val="21"/>
                            </w:rPr>
                          </w:pPr>
                          <w:r>
                            <w:rPr>
                              <w:rFonts w:ascii="仿宋" w:eastAsia="仿宋" w:hAnsi="仿宋" w:cs="Adobe 仿宋 Std R" w:hint="eastAsia"/>
                              <w:szCs w:val="21"/>
                            </w:rPr>
                            <w:t>项目办专家组</w:t>
                          </w:r>
                        </w:p>
                      </w:txbxContent>
                    </v:textbox>
                  </v:roundrect>
                  <v:roundrect id="矩形: 圆角 30" o:spid="_x0000_s1034" style="position:absolute;left:11813;top:25935;width:27104;height:566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" fillcolor="#fff2cc [663]" strokecolor="#fbe4d5 [661]" strokeweight=".5pt">
                    <v:stroke joinstyle="miter"/>
                    <v:textbox>
                      <w:txbxContent>
                        <w:p w14:paraId="41151FB2" w14:textId="023E58ED" w:rsidR="00193DDF" w:rsidRDefault="00193DDF" w:rsidP="00193DDF">
                          <w:pPr>
                            <w:jc w:val="center"/>
                            <w:rPr>
                              <w:rFonts w:ascii="仿宋" w:eastAsia="仿宋" w:hAnsi="仿宋" w:cs="Adobe 仿宋 Std R"/>
                              <w:szCs w:val="21"/>
                            </w:rPr>
                          </w:pPr>
                          <w:r>
                            <w:rPr>
                              <w:rFonts w:ascii="仿宋" w:eastAsia="仿宋" w:hAnsi="仿宋" w:cs="Adobe 仿宋 Std R"/>
                              <w:szCs w:val="21"/>
                            </w:rPr>
                            <w:t>子项目</w:t>
                          </w:r>
                          <w:r>
                            <w:rPr>
                              <w:rFonts w:ascii="仿宋" w:eastAsia="仿宋" w:hAnsi="仿宋" w:cs="Adobe 仿宋 Std R" w:hint="eastAsia"/>
                              <w:szCs w:val="21"/>
                            </w:rPr>
                            <w:t>研究活动咨询单位/</w:t>
                          </w:r>
                        </w:p>
                        <w:p w14:paraId="626DB592" w14:textId="77777777" w:rsidR="00193DDF" w:rsidRDefault="00193DDF" w:rsidP="00193DDF">
                          <w:pPr>
                            <w:jc w:val="center"/>
                            <w:rPr>
                              <w:rFonts w:ascii="仿宋" w:eastAsia="仿宋" w:hAnsi="仿宋" w:cs="Adobe 仿宋 Std R"/>
                              <w:spacing w:val="2"/>
                              <w:szCs w:val="21"/>
                            </w:rPr>
                          </w:pPr>
                          <w:r>
                            <w:rPr>
                              <w:rFonts w:ascii="仿宋" w:eastAsia="仿宋" w:hAnsi="仿宋" w:cs="Adobe 仿宋 Std R" w:hint="eastAsia"/>
                              <w:szCs w:val="21"/>
                            </w:rPr>
                            <w:t>示范活动实施单位</w:t>
                          </w:r>
                        </w:p>
                      </w:txbxContent>
                    </v:textbox>
                  </v:roundrect>
                </v:group>
                <v:shapetype id="_x0000_t32" coordsize="21600,21600" o:spt="32" o:oned="t" path="m,l21600,21600e" filled="f">
                  <v:path arrowok="t" fillok="f" o:connecttype="none"/>
                  <o:lock v:ext="edit" shapetype="t"/>
                </v:shapetype>
                <v:shape id="直接箭头连接符 31" o:spid="_x0000_s1035" type="#_x0000_t32" style="position:absolute;left:25603;top:18211;width:0;height:696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" strokecolor="#4472c4 [3204]" strokeweight=".5pt">
                  <v:stroke endarrow="block" joinstyle="miter"/>
                </v:shape>
                <v:shape id="直接箭头连接符 34" o:spid="_x0000_s1036" type="#_x0000_t32" style="position:absolute;left:25527;top:20497;width:11963;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" strokecolor="#4472c4 [3204]" strokeweight=".5pt">
                  <v:stroke endarrow="block" joinstyle="miter"/>
                </v:shape>
                <v:shape id="直接箭头连接符 41" o:spid="_x0000_s1037" type="#_x0000_t32" style="position:absolute;left:24993;top:7543;width:0;height:289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" strokecolor="#4472c4 [3204]" strokeweight=".5pt">
                  <v:stroke endarrow="block" joinstyle="miter"/>
                </v:shape>
                <w10:wrap anchorx="margin"/>
              </v:group>
            </w:pict>
          </mc:Fallback>
        </mc:AlternateContent>
      </w:r>
    </w:p>
    <w:p w14:paraId="4D88F003" w14:textId="77777777" w:rsidR="00193DDF" w:rsidRPr="0087462A" w:rsidRDefault="00193DDF" w:rsidP="001111B3">
      <w:pPr>
        <w:pStyle w:val="15"/>
        <w:snapToGrid w:val="0"/>
        <w:spacing w:line="360" w:lineRule="auto"/>
        <w:ind w:left="420"/>
        <w:jc w:val="both"/>
        <w:rPr>
          <w:rFonts w:ascii="Times New Roman" w:eastAsia="仿宋" w:hAnsi="Times New Roman" w:cs="Times New Roman"/>
          <w:noProof/>
          <w:color w:val="000000" w:themeColor="text1"/>
          <w:sz w:val="21"/>
          <w:szCs w:val="21"/>
          <w:lang w:eastAsia="zh-CN"/>
        </w:rPr>
      </w:pPr>
    </w:p>
    <w:p w14:paraId="196C7810" w14:textId="77777777" w:rsidR="00193DDF" w:rsidRPr="0087462A" w:rsidRDefault="00193DDF" w:rsidP="001111B3">
      <w:pPr>
        <w:pStyle w:val="15"/>
        <w:snapToGrid w:val="0"/>
        <w:spacing w:line="360" w:lineRule="auto"/>
        <w:ind w:left="420"/>
        <w:jc w:val="both"/>
        <w:rPr>
          <w:rFonts w:ascii="Times New Roman" w:eastAsia="仿宋" w:hAnsi="Times New Roman" w:cs="Times New Roman"/>
          <w:noProof/>
          <w:color w:val="000000" w:themeColor="text1"/>
          <w:sz w:val="21"/>
          <w:szCs w:val="21"/>
          <w:lang w:eastAsia="zh-CN"/>
        </w:rPr>
      </w:pPr>
    </w:p>
    <w:p w14:paraId="7146B089" w14:textId="77777777" w:rsidR="00193DDF" w:rsidRPr="0087462A" w:rsidRDefault="00193DDF" w:rsidP="001111B3">
      <w:pPr>
        <w:pStyle w:val="15"/>
        <w:snapToGrid w:val="0"/>
        <w:spacing w:line="360" w:lineRule="auto"/>
        <w:ind w:left="420"/>
        <w:jc w:val="both"/>
        <w:rPr>
          <w:rFonts w:ascii="Times New Roman" w:eastAsia="仿宋" w:hAnsi="Times New Roman" w:cs="Times New Roman"/>
          <w:noProof/>
          <w:color w:val="000000" w:themeColor="text1"/>
          <w:sz w:val="21"/>
          <w:szCs w:val="21"/>
          <w:lang w:eastAsia="zh-CN"/>
        </w:rPr>
      </w:pPr>
    </w:p>
    <w:p w14:paraId="3FEF76D9" w14:textId="77777777" w:rsidR="00193DDF" w:rsidRPr="0087462A" w:rsidRDefault="00193DDF" w:rsidP="001111B3">
      <w:pPr>
        <w:pStyle w:val="15"/>
        <w:snapToGrid w:val="0"/>
        <w:spacing w:line="360" w:lineRule="auto"/>
        <w:ind w:left="420"/>
        <w:jc w:val="both"/>
        <w:rPr>
          <w:rFonts w:ascii="Times New Roman" w:eastAsia="仿宋" w:hAnsi="Times New Roman" w:cs="Times New Roman"/>
          <w:noProof/>
          <w:color w:val="000000" w:themeColor="text1"/>
          <w:sz w:val="21"/>
          <w:szCs w:val="21"/>
          <w:lang w:eastAsia="zh-CN"/>
        </w:rPr>
      </w:pPr>
    </w:p>
    <w:p w14:paraId="60AF3F11" w14:textId="77777777" w:rsidR="00193DDF" w:rsidRPr="0087462A" w:rsidRDefault="00193DDF" w:rsidP="001111B3">
      <w:pPr>
        <w:pStyle w:val="15"/>
        <w:snapToGrid w:val="0"/>
        <w:spacing w:line="360" w:lineRule="auto"/>
        <w:ind w:left="420"/>
        <w:jc w:val="both"/>
        <w:rPr>
          <w:rFonts w:ascii="Times New Roman" w:eastAsia="仿宋" w:hAnsi="Times New Roman" w:cs="Times New Roman"/>
          <w:noProof/>
          <w:color w:val="000000" w:themeColor="text1"/>
          <w:sz w:val="21"/>
          <w:szCs w:val="21"/>
          <w:lang w:eastAsia="zh-CN"/>
        </w:rPr>
      </w:pPr>
    </w:p>
    <w:p w14:paraId="3E136005" w14:textId="77777777" w:rsidR="00193DDF" w:rsidRPr="0087462A" w:rsidRDefault="00193DDF" w:rsidP="001111B3">
      <w:pPr>
        <w:pStyle w:val="15"/>
        <w:snapToGrid w:val="0"/>
        <w:spacing w:line="360" w:lineRule="auto"/>
        <w:ind w:left="420"/>
        <w:jc w:val="both"/>
        <w:rPr>
          <w:rFonts w:ascii="Times New Roman" w:eastAsia="仿宋" w:hAnsi="Times New Roman" w:cs="Times New Roman"/>
          <w:noProof/>
          <w:color w:val="000000" w:themeColor="text1"/>
          <w:sz w:val="21"/>
          <w:szCs w:val="21"/>
          <w:lang w:eastAsia="zh-CN"/>
        </w:rPr>
      </w:pPr>
    </w:p>
    <w:p w14:paraId="0857686D" w14:textId="77777777" w:rsidR="00193DDF" w:rsidRPr="0087462A" w:rsidRDefault="00193DDF" w:rsidP="001111B3">
      <w:pPr>
        <w:pStyle w:val="15"/>
        <w:snapToGrid w:val="0"/>
        <w:spacing w:line="360" w:lineRule="auto"/>
        <w:ind w:left="420"/>
        <w:jc w:val="both"/>
        <w:rPr>
          <w:rFonts w:ascii="Times New Roman" w:eastAsia="仿宋" w:hAnsi="Times New Roman" w:cs="Times New Roman"/>
          <w:noProof/>
          <w:color w:val="000000" w:themeColor="text1"/>
          <w:sz w:val="21"/>
          <w:szCs w:val="21"/>
          <w:lang w:eastAsia="zh-CN"/>
        </w:rPr>
      </w:pPr>
    </w:p>
    <w:p w14:paraId="1C4DD173" w14:textId="77777777" w:rsidR="00193DDF" w:rsidRPr="0087462A" w:rsidRDefault="00193DDF" w:rsidP="001111B3">
      <w:pPr>
        <w:pStyle w:val="15"/>
        <w:snapToGrid w:val="0"/>
        <w:spacing w:line="360" w:lineRule="auto"/>
        <w:ind w:left="420"/>
        <w:jc w:val="both"/>
        <w:rPr>
          <w:rFonts w:ascii="Times New Roman" w:eastAsia="仿宋" w:hAnsi="Times New Roman" w:cs="Times New Roman"/>
          <w:noProof/>
          <w:color w:val="000000" w:themeColor="text1"/>
          <w:sz w:val="21"/>
          <w:szCs w:val="21"/>
          <w:lang w:eastAsia="zh-CN"/>
        </w:rPr>
      </w:pPr>
    </w:p>
    <w:p w14:paraId="7068F6ED" w14:textId="77777777" w:rsidR="00193DDF" w:rsidRPr="0087462A" w:rsidRDefault="00193DDF" w:rsidP="001111B3">
      <w:pPr>
        <w:pStyle w:val="15"/>
        <w:snapToGrid w:val="0"/>
        <w:spacing w:line="360" w:lineRule="auto"/>
        <w:ind w:left="420"/>
        <w:jc w:val="both"/>
        <w:rPr>
          <w:rFonts w:ascii="Times New Roman" w:eastAsia="仿宋" w:hAnsi="Times New Roman" w:cs="Times New Roman"/>
          <w:noProof/>
          <w:color w:val="000000" w:themeColor="text1"/>
          <w:sz w:val="21"/>
          <w:szCs w:val="21"/>
          <w:lang w:eastAsia="zh-CN"/>
        </w:rPr>
      </w:pPr>
    </w:p>
    <w:p w14:paraId="05D5CD40" w14:textId="77777777" w:rsidR="00193DDF" w:rsidRPr="0087462A" w:rsidRDefault="00193DDF" w:rsidP="001111B3">
      <w:pPr>
        <w:pStyle w:val="15"/>
        <w:snapToGrid w:val="0"/>
        <w:spacing w:line="360" w:lineRule="auto"/>
        <w:ind w:left="420"/>
        <w:jc w:val="both"/>
        <w:rPr>
          <w:rFonts w:ascii="Times New Roman" w:eastAsia="仿宋" w:hAnsi="Times New Roman" w:cs="Times New Roman"/>
          <w:noProof/>
          <w:color w:val="000000" w:themeColor="text1"/>
          <w:sz w:val="21"/>
          <w:szCs w:val="21"/>
          <w:lang w:eastAsia="zh-CN"/>
        </w:rPr>
      </w:pPr>
    </w:p>
    <w:p w14:paraId="762FBA22" w14:textId="77777777" w:rsidR="00193DDF" w:rsidRPr="0087462A" w:rsidRDefault="00193DDF" w:rsidP="001111B3">
      <w:pPr>
        <w:pStyle w:val="15"/>
        <w:snapToGrid w:val="0"/>
        <w:spacing w:line="360" w:lineRule="auto"/>
        <w:ind w:left="420"/>
        <w:jc w:val="both"/>
        <w:rPr>
          <w:rFonts w:ascii="Times New Roman" w:eastAsia="仿宋" w:hAnsi="Times New Roman" w:cs="Times New Roman"/>
          <w:noProof/>
          <w:color w:val="000000" w:themeColor="text1"/>
          <w:sz w:val="21"/>
          <w:szCs w:val="21"/>
          <w:lang w:eastAsia="zh-CN"/>
        </w:rPr>
      </w:pPr>
    </w:p>
    <w:p w14:paraId="200498CC" w14:textId="77777777" w:rsidR="00193DDF" w:rsidRPr="0087462A" w:rsidRDefault="00193DDF" w:rsidP="001111B3">
      <w:pPr>
        <w:pStyle w:val="15"/>
        <w:snapToGrid w:val="0"/>
        <w:spacing w:line="360" w:lineRule="auto"/>
        <w:ind w:left="420"/>
        <w:jc w:val="both"/>
        <w:rPr>
          <w:rFonts w:ascii="Times New Roman" w:eastAsia="仿宋" w:hAnsi="Times New Roman" w:cs="Times New Roman"/>
          <w:noProof/>
          <w:color w:val="000000" w:themeColor="text1"/>
          <w:sz w:val="21"/>
          <w:szCs w:val="21"/>
          <w:lang w:eastAsia="zh-CN"/>
        </w:rPr>
      </w:pPr>
    </w:p>
    <w:p w14:paraId="6B669A0E" w14:textId="77777777" w:rsidR="00193DDF" w:rsidRPr="0087462A" w:rsidRDefault="00193DDF" w:rsidP="001111B3">
      <w:pPr>
        <w:pStyle w:val="15"/>
        <w:snapToGrid w:val="0"/>
        <w:spacing w:line="360" w:lineRule="auto"/>
        <w:ind w:left="420"/>
        <w:jc w:val="both"/>
        <w:rPr>
          <w:rFonts w:ascii="Times New Roman" w:eastAsia="仿宋" w:hAnsi="Times New Roman" w:cs="Times New Roman"/>
          <w:noProof/>
          <w:color w:val="000000" w:themeColor="text1"/>
          <w:sz w:val="21"/>
          <w:szCs w:val="21"/>
          <w:lang w:eastAsia="zh-CN"/>
        </w:rPr>
      </w:pPr>
    </w:p>
    <w:p w14:paraId="5A310405" w14:textId="77777777" w:rsidR="00193DDF" w:rsidRPr="0087462A" w:rsidRDefault="00193DDF" w:rsidP="001111B3">
      <w:pPr>
        <w:snapToGrid w:val="0"/>
        <w:spacing w:line="360" w:lineRule="auto"/>
        <w:ind w:firstLineChars="200" w:firstLine="489"/>
        <w:rPr>
          <w:rFonts w:ascii="仿宋" w:eastAsia="仿宋" w:hAnsi="仿宋" w:cs="Times New Roman"/>
          <w:b/>
          <w:color w:val="000000" w:themeColor="text1"/>
          <w:sz w:val="24"/>
          <w:szCs w:val="24"/>
        </w:rPr>
      </w:pPr>
    </w:p>
    <w:p w14:paraId="25741440" w14:textId="77777777" w:rsidR="00193DDF" w:rsidRPr="0087462A" w:rsidRDefault="00193DDF" w:rsidP="001111B3">
      <w:pPr>
        <w:snapToGrid w:val="0"/>
        <w:spacing w:line="360" w:lineRule="auto"/>
        <w:ind w:firstLineChars="200" w:firstLine="489"/>
        <w:rPr>
          <w:rFonts w:ascii="仿宋" w:eastAsia="仿宋" w:hAnsi="仿宋" w:cs="Times New Roman"/>
          <w:b/>
          <w:color w:val="000000" w:themeColor="text1"/>
          <w:sz w:val="24"/>
          <w:szCs w:val="24"/>
        </w:rPr>
      </w:pPr>
      <w:r w:rsidRPr="0087462A">
        <w:rPr>
          <w:rFonts w:ascii="仿宋" w:eastAsia="仿宋" w:hAnsi="仿宋" w:cs="Times New Roman"/>
          <w:b/>
          <w:color w:val="000000" w:themeColor="text1"/>
          <w:sz w:val="24"/>
          <w:szCs w:val="24"/>
        </w:rPr>
        <w:t>图</w:t>
      </w:r>
      <w:r w:rsidRPr="0087462A">
        <w:rPr>
          <w:rFonts w:ascii="仿宋" w:eastAsia="仿宋" w:hAnsi="仿宋" w:cs="Times New Roman" w:hint="eastAsia"/>
          <w:b/>
          <w:color w:val="000000" w:themeColor="text1"/>
          <w:sz w:val="24"/>
          <w:szCs w:val="24"/>
        </w:rPr>
        <w:t>5</w:t>
      </w:r>
      <w:r w:rsidRPr="0087462A">
        <w:rPr>
          <w:rFonts w:ascii="仿宋" w:eastAsia="仿宋" w:hAnsi="仿宋" w:cs="Times New Roman"/>
          <w:b/>
          <w:color w:val="000000" w:themeColor="text1"/>
          <w:sz w:val="24"/>
          <w:szCs w:val="24"/>
        </w:rPr>
        <w:t>-1 环境和社会管理组织架构图</w:t>
      </w:r>
    </w:p>
    <w:p w14:paraId="7139AC52" w14:textId="77777777" w:rsidR="00193DDF" w:rsidRPr="0087462A" w:rsidRDefault="00193DDF" w:rsidP="001111B3">
      <w:pPr>
        <w:pStyle w:val="af5"/>
        <w:snapToGrid w:val="0"/>
        <w:spacing w:line="360" w:lineRule="auto"/>
        <w:ind w:firstLineChars="200" w:firstLine="571"/>
        <w:jc w:val="both"/>
        <w:rPr>
          <w:rFonts w:ascii="仿宋" w:eastAsia="仿宋" w:hAnsi="仿宋" w:cs="Times New Roman"/>
          <w:b/>
          <w:color w:val="000000" w:themeColor="text1"/>
          <w:sz w:val="28"/>
          <w:szCs w:val="28"/>
          <w:lang w:eastAsia="zh-CN"/>
        </w:rPr>
      </w:pPr>
    </w:p>
    <w:p w14:paraId="4C94B428" w14:textId="5664812C" w:rsidR="00193DDF" w:rsidRPr="0087462A" w:rsidRDefault="00193DDF" w:rsidP="001111B3">
      <w:pPr>
        <w:pStyle w:val="af5"/>
        <w:snapToGrid w:val="0"/>
        <w:spacing w:line="360" w:lineRule="auto"/>
        <w:ind w:firstLineChars="200" w:firstLine="571"/>
        <w:jc w:val="both"/>
        <w:rPr>
          <w:rFonts w:ascii="仿宋" w:eastAsia="仿宋" w:hAnsi="仿宋" w:cs="Times New Roman"/>
          <w:b/>
          <w:color w:val="000000" w:themeColor="text1"/>
          <w:sz w:val="28"/>
          <w:szCs w:val="28"/>
          <w:lang w:eastAsia="zh-CN"/>
        </w:rPr>
      </w:pPr>
      <w:r w:rsidRPr="0087462A">
        <w:rPr>
          <w:rFonts w:ascii="仿宋" w:eastAsia="仿宋" w:hAnsi="仿宋" w:cs="Times New Roman" w:hint="eastAsia"/>
          <w:b/>
          <w:color w:val="000000" w:themeColor="text1"/>
          <w:sz w:val="28"/>
          <w:szCs w:val="28"/>
          <w:lang w:eastAsia="zh-CN"/>
        </w:rPr>
        <w:t>涉及项目活动环境与社会管理的各个部门的</w:t>
      </w:r>
      <w:r w:rsidRPr="0087462A">
        <w:rPr>
          <w:rFonts w:ascii="仿宋" w:eastAsia="仿宋" w:hAnsi="仿宋" w:cs="Times New Roman"/>
          <w:b/>
          <w:color w:val="000000" w:themeColor="text1"/>
          <w:sz w:val="28"/>
          <w:szCs w:val="28"/>
          <w:lang w:eastAsia="zh-CN"/>
        </w:rPr>
        <w:t>主要职责</w:t>
      </w:r>
      <w:r w:rsidRPr="0087462A">
        <w:rPr>
          <w:rFonts w:ascii="仿宋" w:eastAsia="仿宋" w:hAnsi="仿宋" w:cs="Times New Roman" w:hint="eastAsia"/>
          <w:b/>
          <w:color w:val="000000" w:themeColor="text1"/>
          <w:sz w:val="28"/>
          <w:szCs w:val="28"/>
          <w:lang w:eastAsia="zh-CN"/>
        </w:rPr>
        <w:t>包括：</w:t>
      </w:r>
    </w:p>
    <w:p w14:paraId="7FD051CC" w14:textId="77777777" w:rsidR="00193DDF" w:rsidRPr="0087462A" w:rsidRDefault="00193DDF" w:rsidP="001111B3">
      <w:pPr>
        <w:pStyle w:val="-11"/>
        <w:snapToGrid w:val="0"/>
        <w:spacing w:line="360" w:lineRule="auto"/>
        <w:ind w:firstLineChars="0" w:firstLine="0"/>
        <w:jc w:val="both"/>
        <w:rPr>
          <w:rFonts w:ascii="仿宋" w:eastAsia="仿宋" w:hAnsi="仿宋" w:cs="Times New Roman"/>
          <w:color w:val="000000" w:themeColor="text1"/>
          <w:sz w:val="28"/>
          <w:szCs w:val="28"/>
          <w:lang w:eastAsia="zh-CN"/>
        </w:rPr>
      </w:pPr>
      <w:r w:rsidRPr="0087462A">
        <w:rPr>
          <w:rFonts w:ascii="仿宋" w:eastAsia="仿宋" w:hAnsi="仿宋" w:cs="Times New Roman" w:hint="eastAsia"/>
          <w:b/>
          <w:color w:val="000000" w:themeColor="text1"/>
          <w:sz w:val="28"/>
          <w:szCs w:val="28"/>
          <w:u w:val="single"/>
          <w:lang w:eastAsia="zh-CN"/>
        </w:rPr>
        <w:t>（1） 生态环境部/项目指导委员会</w:t>
      </w:r>
      <w:r w:rsidRPr="0087462A">
        <w:rPr>
          <w:rFonts w:ascii="仿宋" w:eastAsia="仿宋" w:hAnsi="仿宋" w:cs="Times New Roman"/>
          <w:b/>
          <w:color w:val="000000" w:themeColor="text1"/>
          <w:sz w:val="28"/>
          <w:szCs w:val="28"/>
          <w:u w:val="single"/>
          <w:lang w:eastAsia="zh-CN"/>
        </w:rPr>
        <w:t>（P</w:t>
      </w:r>
      <w:r w:rsidRPr="0087462A">
        <w:rPr>
          <w:rFonts w:ascii="仿宋" w:eastAsia="仿宋" w:hAnsi="仿宋" w:cs="Times New Roman" w:hint="eastAsia"/>
          <w:b/>
          <w:color w:val="000000" w:themeColor="text1"/>
          <w:sz w:val="28"/>
          <w:szCs w:val="28"/>
          <w:u w:val="single"/>
          <w:lang w:eastAsia="zh-CN"/>
        </w:rPr>
        <w:t>SC</w:t>
      </w:r>
      <w:r w:rsidRPr="0087462A">
        <w:rPr>
          <w:rFonts w:ascii="仿宋" w:eastAsia="仿宋" w:hAnsi="仿宋" w:cs="Times New Roman"/>
          <w:b/>
          <w:color w:val="000000" w:themeColor="text1"/>
          <w:sz w:val="28"/>
          <w:szCs w:val="28"/>
          <w:u w:val="single"/>
          <w:lang w:eastAsia="zh-CN"/>
        </w:rPr>
        <w:t>）：</w:t>
      </w:r>
      <w:r w:rsidRPr="0087462A">
        <w:rPr>
          <w:rFonts w:ascii="仿宋" w:eastAsia="仿宋" w:hAnsi="仿宋" w:cs="Times New Roman"/>
          <w:color w:val="000000" w:themeColor="text1"/>
          <w:sz w:val="28"/>
          <w:szCs w:val="28"/>
          <w:lang w:eastAsia="zh-CN"/>
        </w:rPr>
        <w:t xml:space="preserve"> </w:t>
      </w:r>
    </w:p>
    <w:p w14:paraId="75DEF532" w14:textId="77777777" w:rsidR="00193DDF" w:rsidRPr="0087462A" w:rsidRDefault="00193DDF" w:rsidP="00E53C5D">
      <w:pPr>
        <w:pStyle w:val="a8"/>
        <w:numPr>
          <w:ilvl w:val="0"/>
          <w:numId w:val="2"/>
        </w:numPr>
        <w:snapToGrid w:val="0"/>
        <w:spacing w:line="360" w:lineRule="auto"/>
        <w:ind w:firstLineChars="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指导项目实施，为环境与社会管理工作提供战略决策；</w:t>
      </w:r>
    </w:p>
    <w:p w14:paraId="05716332" w14:textId="77777777" w:rsidR="00193DDF" w:rsidRPr="0087462A" w:rsidRDefault="00193DDF" w:rsidP="00E53C5D">
      <w:pPr>
        <w:pStyle w:val="a8"/>
        <w:numPr>
          <w:ilvl w:val="0"/>
          <w:numId w:val="2"/>
        </w:numPr>
        <w:snapToGrid w:val="0"/>
        <w:spacing w:line="360" w:lineRule="auto"/>
        <w:ind w:firstLineChars="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协调各相关单位配合，为</w:t>
      </w:r>
      <w:r w:rsidRPr="0087462A">
        <w:rPr>
          <w:rFonts w:ascii="仿宋" w:eastAsia="仿宋" w:hAnsi="仿宋" w:cs="Times New Roman"/>
          <w:color w:val="000000" w:themeColor="text1"/>
          <w:sz w:val="28"/>
          <w:szCs w:val="28"/>
        </w:rPr>
        <w:t>环境和社会管理框架的编制</w:t>
      </w:r>
      <w:r w:rsidRPr="0087462A">
        <w:rPr>
          <w:rFonts w:ascii="仿宋" w:eastAsia="仿宋" w:hAnsi="仿宋" w:cs="Times New Roman" w:hint="eastAsia"/>
          <w:color w:val="000000" w:themeColor="text1"/>
          <w:sz w:val="28"/>
          <w:szCs w:val="28"/>
        </w:rPr>
        <w:t>和落实提供组织保障；</w:t>
      </w:r>
    </w:p>
    <w:p w14:paraId="69F73B85" w14:textId="77777777" w:rsidR="00193DDF" w:rsidRPr="0087462A" w:rsidRDefault="00193DDF" w:rsidP="00E53C5D">
      <w:pPr>
        <w:pStyle w:val="a8"/>
        <w:numPr>
          <w:ilvl w:val="0"/>
          <w:numId w:val="2"/>
        </w:numPr>
        <w:snapToGrid w:val="0"/>
        <w:spacing w:line="360" w:lineRule="auto"/>
        <w:ind w:firstLineChars="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督导项目办环境与社会管理工作，使项目实施符合世界银行与中国国内法律法规和政策要求；</w:t>
      </w:r>
    </w:p>
    <w:p w14:paraId="4CB34CA9" w14:textId="77777777" w:rsidR="00193DDF" w:rsidRPr="0087462A" w:rsidRDefault="00193DDF" w:rsidP="00E53C5D">
      <w:pPr>
        <w:pStyle w:val="a8"/>
        <w:numPr>
          <w:ilvl w:val="0"/>
          <w:numId w:val="2"/>
        </w:numPr>
        <w:snapToGrid w:val="0"/>
        <w:spacing w:line="360" w:lineRule="auto"/>
        <w:ind w:firstLineChars="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确保项目办机构设置、人员安排和资源配置，使之有效开展向相关环境与社会管理工作。</w:t>
      </w:r>
    </w:p>
    <w:p w14:paraId="1590C617" w14:textId="36935080" w:rsidR="00193DDF" w:rsidRPr="0087462A" w:rsidRDefault="00193DDF" w:rsidP="001111B3">
      <w:pPr>
        <w:pStyle w:val="-11"/>
        <w:snapToGrid w:val="0"/>
        <w:spacing w:line="360" w:lineRule="auto"/>
        <w:ind w:firstLineChars="0" w:firstLine="0"/>
        <w:jc w:val="both"/>
        <w:rPr>
          <w:rFonts w:ascii="仿宋" w:eastAsia="仿宋" w:hAnsi="仿宋" w:cs="Times New Roman"/>
          <w:color w:val="000000" w:themeColor="text1"/>
          <w:sz w:val="28"/>
          <w:szCs w:val="28"/>
          <w:lang w:eastAsia="zh-CN"/>
        </w:rPr>
      </w:pPr>
      <w:r w:rsidRPr="0087462A">
        <w:rPr>
          <w:rFonts w:ascii="仿宋" w:eastAsia="仿宋" w:hAnsi="仿宋" w:cs="Times New Roman" w:hint="eastAsia"/>
          <w:b/>
          <w:color w:val="000000" w:themeColor="text1"/>
          <w:sz w:val="28"/>
          <w:szCs w:val="28"/>
          <w:u w:val="single"/>
          <w:lang w:eastAsia="zh-CN"/>
        </w:rPr>
        <w:t>（2）对外</w:t>
      </w:r>
      <w:r w:rsidR="000E64CC" w:rsidRPr="0087462A">
        <w:rPr>
          <w:rFonts w:ascii="仿宋" w:eastAsia="仿宋" w:hAnsi="仿宋" w:cs="Times New Roman" w:hint="eastAsia"/>
          <w:b/>
          <w:color w:val="000000" w:themeColor="text1"/>
          <w:sz w:val="28"/>
          <w:szCs w:val="28"/>
          <w:u w:val="single"/>
          <w:lang w:eastAsia="zh-CN"/>
        </w:rPr>
        <w:t>合作</w:t>
      </w:r>
      <w:r w:rsidRPr="0087462A">
        <w:rPr>
          <w:rFonts w:ascii="仿宋" w:eastAsia="仿宋" w:hAnsi="仿宋" w:cs="Times New Roman" w:hint="eastAsia"/>
          <w:b/>
          <w:color w:val="000000" w:themeColor="text1"/>
          <w:sz w:val="28"/>
          <w:szCs w:val="28"/>
          <w:u w:val="single"/>
          <w:lang w:eastAsia="zh-CN"/>
        </w:rPr>
        <w:t>与交流中心/</w:t>
      </w:r>
      <w:r w:rsidRPr="0087462A">
        <w:rPr>
          <w:rFonts w:ascii="仿宋" w:eastAsia="仿宋" w:hAnsi="仿宋" w:cs="Times New Roman"/>
          <w:b/>
          <w:color w:val="000000" w:themeColor="text1"/>
          <w:sz w:val="28"/>
          <w:szCs w:val="28"/>
          <w:u w:val="single"/>
          <w:lang w:eastAsia="zh-CN"/>
        </w:rPr>
        <w:t>项目办（PMO）：</w:t>
      </w:r>
      <w:r w:rsidRPr="0087462A">
        <w:rPr>
          <w:rFonts w:ascii="仿宋" w:eastAsia="仿宋" w:hAnsi="仿宋" w:cs="Times New Roman"/>
          <w:color w:val="000000" w:themeColor="text1"/>
          <w:sz w:val="28"/>
          <w:szCs w:val="28"/>
          <w:lang w:eastAsia="zh-CN"/>
        </w:rPr>
        <w:t xml:space="preserve"> </w:t>
      </w:r>
    </w:p>
    <w:p w14:paraId="6E0C19E6" w14:textId="29250668" w:rsidR="00193DDF" w:rsidRPr="0087462A" w:rsidRDefault="00193DDF" w:rsidP="00E53C5D">
      <w:pPr>
        <w:pStyle w:val="a8"/>
        <w:numPr>
          <w:ilvl w:val="0"/>
          <w:numId w:val="2"/>
        </w:numPr>
        <w:snapToGrid w:val="0"/>
        <w:spacing w:line="360" w:lineRule="auto"/>
        <w:ind w:firstLineChars="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lastRenderedPageBreak/>
        <w:t>负责环境与社会管理框架的编制，指导、</w:t>
      </w:r>
      <w:r w:rsidRPr="0087462A">
        <w:rPr>
          <w:rFonts w:ascii="仿宋" w:eastAsia="仿宋" w:hAnsi="仿宋" w:cs="Times New Roman"/>
          <w:color w:val="000000" w:themeColor="text1"/>
          <w:sz w:val="28"/>
          <w:szCs w:val="28"/>
        </w:rPr>
        <w:t>监督</w:t>
      </w:r>
      <w:r w:rsidR="008F4C9D" w:rsidRPr="0087462A">
        <w:rPr>
          <w:rFonts w:ascii="仿宋" w:eastAsia="仿宋" w:hAnsi="仿宋" w:cs="Times New Roman" w:hint="eastAsia"/>
          <w:color w:val="000000" w:themeColor="text1"/>
          <w:sz w:val="28"/>
          <w:szCs w:val="28"/>
        </w:rPr>
        <w:t>项目咨询机构（项目承担单位）</w:t>
      </w:r>
      <w:r w:rsidRPr="0087462A">
        <w:rPr>
          <w:rFonts w:ascii="仿宋" w:eastAsia="仿宋" w:hAnsi="仿宋" w:cs="Times New Roman"/>
          <w:color w:val="000000" w:themeColor="text1"/>
          <w:sz w:val="28"/>
          <w:szCs w:val="28"/>
        </w:rPr>
        <w:t>按照本框架</w:t>
      </w:r>
      <w:r w:rsidRPr="0087462A">
        <w:rPr>
          <w:rFonts w:ascii="仿宋" w:eastAsia="仿宋" w:hAnsi="仿宋" w:cs="Times New Roman" w:hint="eastAsia"/>
          <w:color w:val="000000" w:themeColor="text1"/>
          <w:sz w:val="28"/>
          <w:szCs w:val="28"/>
        </w:rPr>
        <w:t>要求开展</w:t>
      </w:r>
      <w:r w:rsidR="008F4C9D" w:rsidRPr="0087462A">
        <w:rPr>
          <w:rFonts w:ascii="仿宋" w:eastAsia="仿宋" w:hAnsi="仿宋" w:cs="Times New Roman" w:hint="eastAsia"/>
          <w:color w:val="000000" w:themeColor="text1"/>
          <w:sz w:val="28"/>
          <w:szCs w:val="28"/>
        </w:rPr>
        <w:t>项目</w:t>
      </w:r>
      <w:r w:rsidRPr="0087462A">
        <w:rPr>
          <w:rFonts w:ascii="仿宋" w:eastAsia="仿宋" w:hAnsi="仿宋" w:cs="Times New Roman" w:hint="eastAsia"/>
          <w:color w:val="000000" w:themeColor="text1"/>
          <w:sz w:val="28"/>
          <w:szCs w:val="28"/>
        </w:rPr>
        <w:t>活动</w:t>
      </w:r>
      <w:r w:rsidRPr="0087462A">
        <w:rPr>
          <w:rFonts w:ascii="仿宋" w:eastAsia="仿宋" w:hAnsi="仿宋" w:cs="Times New Roman"/>
          <w:color w:val="000000" w:themeColor="text1"/>
          <w:sz w:val="28"/>
          <w:szCs w:val="28"/>
        </w:rPr>
        <w:t>的</w:t>
      </w:r>
      <w:r w:rsidRPr="0087462A">
        <w:rPr>
          <w:rFonts w:ascii="仿宋" w:eastAsia="仿宋" w:hAnsi="仿宋" w:cs="Times New Roman" w:hint="eastAsia"/>
          <w:color w:val="000000" w:themeColor="text1"/>
          <w:sz w:val="28"/>
          <w:szCs w:val="28"/>
        </w:rPr>
        <w:t>相关</w:t>
      </w:r>
      <w:r w:rsidRPr="0087462A">
        <w:rPr>
          <w:rFonts w:ascii="仿宋" w:eastAsia="仿宋" w:hAnsi="仿宋" w:cs="Times New Roman"/>
          <w:color w:val="000000" w:themeColor="text1"/>
          <w:sz w:val="28"/>
          <w:szCs w:val="28"/>
        </w:rPr>
        <w:t>环境和社会管理</w:t>
      </w:r>
      <w:r w:rsidRPr="0087462A">
        <w:rPr>
          <w:rFonts w:ascii="仿宋" w:eastAsia="仿宋" w:hAnsi="仿宋" w:cs="Times New Roman" w:hint="eastAsia"/>
          <w:color w:val="000000" w:themeColor="text1"/>
          <w:sz w:val="28"/>
          <w:szCs w:val="28"/>
        </w:rPr>
        <w:t>工作</w:t>
      </w:r>
      <w:r w:rsidRPr="0087462A">
        <w:rPr>
          <w:rFonts w:ascii="仿宋" w:eastAsia="仿宋" w:hAnsi="仿宋" w:cs="Times New Roman"/>
          <w:color w:val="000000" w:themeColor="text1"/>
          <w:sz w:val="28"/>
          <w:szCs w:val="28"/>
        </w:rPr>
        <w:t>；</w:t>
      </w:r>
    </w:p>
    <w:p w14:paraId="614A7993" w14:textId="77777777" w:rsidR="00193DDF" w:rsidRPr="0087462A" w:rsidRDefault="00193DDF" w:rsidP="00E53C5D">
      <w:pPr>
        <w:pStyle w:val="a8"/>
        <w:numPr>
          <w:ilvl w:val="0"/>
          <w:numId w:val="2"/>
        </w:numPr>
        <w:snapToGrid w:val="0"/>
        <w:spacing w:line="360" w:lineRule="auto"/>
        <w:ind w:firstLineChars="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设置一名专职人员协调环境和社会管理框架的实施，并在实施期间与世行环境与社会专家保持联络；</w:t>
      </w:r>
    </w:p>
    <w:p w14:paraId="0126E156" w14:textId="0C739B73" w:rsidR="00193DDF" w:rsidRPr="0087462A" w:rsidRDefault="00193DDF" w:rsidP="00E53C5D">
      <w:pPr>
        <w:pStyle w:val="a8"/>
        <w:numPr>
          <w:ilvl w:val="0"/>
          <w:numId w:val="2"/>
        </w:numPr>
        <w:snapToGrid w:val="0"/>
        <w:spacing w:line="360" w:lineRule="auto"/>
        <w:ind w:firstLineChars="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项目实施期间，确保项目办专家小组包括至少一名环境专家和一名社会专家，</w:t>
      </w:r>
      <w:r w:rsidRPr="0087462A">
        <w:rPr>
          <w:rFonts w:ascii="仿宋" w:eastAsia="仿宋" w:hAnsi="仿宋" w:cs="Times New Roman"/>
          <w:color w:val="000000" w:themeColor="text1"/>
          <w:sz w:val="28"/>
          <w:szCs w:val="28"/>
        </w:rPr>
        <w:t>对本项目环境社会事项进行</w:t>
      </w:r>
      <w:r w:rsidRPr="0087462A">
        <w:rPr>
          <w:rFonts w:ascii="仿宋" w:eastAsia="仿宋" w:hAnsi="仿宋" w:cs="Times New Roman" w:hint="eastAsia"/>
          <w:color w:val="000000" w:themeColor="text1"/>
          <w:sz w:val="28"/>
          <w:szCs w:val="28"/>
        </w:rPr>
        <w:t>技术把关和</w:t>
      </w:r>
      <w:r w:rsidRPr="0087462A">
        <w:rPr>
          <w:rFonts w:ascii="仿宋" w:eastAsia="仿宋" w:hAnsi="仿宋" w:cs="Times New Roman"/>
          <w:color w:val="000000" w:themeColor="text1"/>
          <w:sz w:val="28"/>
          <w:szCs w:val="28"/>
        </w:rPr>
        <w:t>咨询服务</w:t>
      </w:r>
      <w:r w:rsidRPr="0087462A">
        <w:rPr>
          <w:rFonts w:ascii="仿宋" w:eastAsia="仿宋" w:hAnsi="仿宋" w:cs="Times New Roman" w:hint="eastAsia"/>
          <w:color w:val="000000" w:themeColor="text1"/>
          <w:sz w:val="28"/>
          <w:szCs w:val="28"/>
        </w:rPr>
        <w:t>；</w:t>
      </w:r>
    </w:p>
    <w:p w14:paraId="4B9F470E" w14:textId="77777777" w:rsidR="00193DDF" w:rsidRPr="0087462A" w:rsidRDefault="00193DDF" w:rsidP="00E53C5D">
      <w:pPr>
        <w:pStyle w:val="a8"/>
        <w:numPr>
          <w:ilvl w:val="0"/>
          <w:numId w:val="2"/>
        </w:numPr>
        <w:snapToGrid w:val="0"/>
        <w:spacing w:line="360" w:lineRule="auto"/>
        <w:ind w:firstLineChars="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确保招标文件中纳入环境与社会管理相关的要求；</w:t>
      </w:r>
    </w:p>
    <w:p w14:paraId="3875C160" w14:textId="1AFAC865" w:rsidR="00193DDF" w:rsidRPr="0087462A" w:rsidRDefault="00193DDF" w:rsidP="00E53C5D">
      <w:pPr>
        <w:pStyle w:val="a8"/>
        <w:numPr>
          <w:ilvl w:val="0"/>
          <w:numId w:val="2"/>
        </w:numPr>
        <w:snapToGrid w:val="0"/>
        <w:spacing w:line="360" w:lineRule="auto"/>
        <w:ind w:firstLineChars="0"/>
        <w:rPr>
          <w:rFonts w:ascii="仿宋" w:eastAsia="仿宋" w:hAnsi="仿宋" w:cs="Times New Roman"/>
          <w:color w:val="000000" w:themeColor="text1"/>
          <w:sz w:val="28"/>
          <w:szCs w:val="28"/>
        </w:rPr>
      </w:pPr>
      <w:r w:rsidRPr="0087462A">
        <w:rPr>
          <w:rFonts w:ascii="仿宋" w:eastAsia="仿宋" w:hAnsi="仿宋" w:cs="Times New Roman"/>
          <w:color w:val="000000" w:themeColor="text1"/>
          <w:sz w:val="28"/>
          <w:szCs w:val="28"/>
        </w:rPr>
        <w:t>对</w:t>
      </w:r>
      <w:r w:rsidRPr="0087462A">
        <w:rPr>
          <w:rFonts w:ascii="仿宋" w:eastAsia="仿宋" w:hAnsi="仿宋" w:cs="Times New Roman" w:hint="eastAsia"/>
          <w:color w:val="000000" w:themeColor="text1"/>
          <w:sz w:val="28"/>
          <w:szCs w:val="28"/>
        </w:rPr>
        <w:t>本项目活动实</w:t>
      </w:r>
      <w:r w:rsidRPr="0087462A">
        <w:rPr>
          <w:rFonts w:ascii="仿宋" w:eastAsia="仿宋" w:hAnsi="仿宋" w:cs="Times New Roman"/>
          <w:color w:val="000000" w:themeColor="text1"/>
          <w:sz w:val="28"/>
          <w:szCs w:val="28"/>
        </w:rPr>
        <w:t>施单位进行环境和社会管理方面的能力建设；</w:t>
      </w:r>
    </w:p>
    <w:p w14:paraId="1888444A" w14:textId="77777777" w:rsidR="00193DDF" w:rsidRPr="0087462A" w:rsidRDefault="00193DDF" w:rsidP="00E53C5D">
      <w:pPr>
        <w:pStyle w:val="a8"/>
        <w:numPr>
          <w:ilvl w:val="0"/>
          <w:numId w:val="2"/>
        </w:numPr>
        <w:snapToGrid w:val="0"/>
        <w:spacing w:line="360" w:lineRule="auto"/>
        <w:ind w:firstLineChars="0"/>
        <w:rPr>
          <w:rFonts w:ascii="仿宋" w:eastAsia="仿宋" w:hAnsi="仿宋" w:cs="Times New Roman"/>
          <w:color w:val="000000" w:themeColor="text1"/>
          <w:sz w:val="28"/>
          <w:szCs w:val="28"/>
        </w:rPr>
      </w:pPr>
      <w:r w:rsidRPr="0087462A">
        <w:rPr>
          <w:rFonts w:ascii="仿宋" w:eastAsia="仿宋" w:hAnsi="仿宋" w:cs="Times New Roman"/>
          <w:color w:val="000000" w:themeColor="text1"/>
          <w:sz w:val="28"/>
          <w:szCs w:val="28"/>
        </w:rPr>
        <w:t>监督</w:t>
      </w:r>
      <w:r w:rsidRPr="0087462A">
        <w:rPr>
          <w:rFonts w:ascii="仿宋" w:eastAsia="仿宋" w:hAnsi="仿宋" w:cs="Times New Roman" w:hint="eastAsia"/>
          <w:color w:val="000000" w:themeColor="text1"/>
          <w:sz w:val="28"/>
          <w:szCs w:val="28"/>
        </w:rPr>
        <w:t>项目实施过程中</w:t>
      </w:r>
      <w:r w:rsidRPr="0087462A">
        <w:rPr>
          <w:rFonts w:ascii="仿宋" w:eastAsia="仿宋" w:hAnsi="仿宋" w:cs="Times New Roman"/>
          <w:color w:val="000000" w:themeColor="text1"/>
          <w:sz w:val="28"/>
          <w:szCs w:val="28"/>
        </w:rPr>
        <w:t>环境和社会</w:t>
      </w:r>
      <w:r w:rsidRPr="0087462A">
        <w:rPr>
          <w:rFonts w:ascii="仿宋" w:eastAsia="仿宋" w:hAnsi="仿宋" w:cs="Times New Roman" w:hint="eastAsia"/>
          <w:color w:val="000000" w:themeColor="text1"/>
          <w:sz w:val="28"/>
          <w:szCs w:val="28"/>
        </w:rPr>
        <w:t>管理要求的落实；</w:t>
      </w:r>
    </w:p>
    <w:p w14:paraId="3EB07824" w14:textId="77777777" w:rsidR="00193DDF" w:rsidRPr="0087462A" w:rsidRDefault="00193DDF" w:rsidP="00E53C5D">
      <w:pPr>
        <w:pStyle w:val="a8"/>
        <w:numPr>
          <w:ilvl w:val="0"/>
          <w:numId w:val="2"/>
        </w:numPr>
        <w:snapToGrid w:val="0"/>
        <w:spacing w:line="360" w:lineRule="auto"/>
        <w:ind w:firstLineChars="0"/>
        <w:rPr>
          <w:rFonts w:ascii="仿宋" w:eastAsia="仿宋" w:hAnsi="仿宋" w:cs="Times New Roman"/>
          <w:color w:val="000000" w:themeColor="text1"/>
          <w:sz w:val="28"/>
          <w:szCs w:val="28"/>
        </w:rPr>
      </w:pPr>
      <w:r w:rsidRPr="0087462A">
        <w:rPr>
          <w:rFonts w:ascii="仿宋" w:eastAsia="仿宋" w:hAnsi="仿宋" w:cs="Times New Roman" w:hint="eastAsia"/>
          <w:color w:val="000000" w:themeColor="text1"/>
          <w:sz w:val="28"/>
          <w:szCs w:val="28"/>
        </w:rPr>
        <w:t>编写包括环境和社会管理工作绩效表现的项目进展报告，并每六个月向世界银行报告一次。</w:t>
      </w:r>
    </w:p>
    <w:p w14:paraId="12FDCBD5" w14:textId="77777777" w:rsidR="00193DDF" w:rsidRPr="0087462A" w:rsidRDefault="00193DDF" w:rsidP="00E53C5D">
      <w:pPr>
        <w:pStyle w:val="-11"/>
        <w:snapToGrid w:val="0"/>
        <w:spacing w:line="360" w:lineRule="auto"/>
        <w:ind w:firstLineChars="0" w:firstLine="0"/>
        <w:jc w:val="both"/>
        <w:rPr>
          <w:rFonts w:ascii="仿宋" w:eastAsia="仿宋" w:hAnsi="仿宋" w:cs="Times New Roman"/>
          <w:b/>
          <w:color w:val="000000" w:themeColor="text1"/>
          <w:sz w:val="28"/>
          <w:szCs w:val="28"/>
          <w:u w:val="single"/>
          <w:lang w:eastAsia="zh-CN"/>
        </w:rPr>
      </w:pPr>
      <w:r w:rsidRPr="0087462A">
        <w:rPr>
          <w:rFonts w:ascii="仿宋" w:eastAsia="仿宋" w:hAnsi="仿宋" w:cs="Times New Roman" w:hint="eastAsia"/>
          <w:b/>
          <w:color w:val="000000" w:themeColor="text1"/>
          <w:sz w:val="28"/>
          <w:szCs w:val="28"/>
          <w:u w:val="single"/>
          <w:lang w:eastAsia="zh-CN"/>
        </w:rPr>
        <w:t>（3）项目办</w:t>
      </w:r>
      <w:r w:rsidRPr="0087462A">
        <w:rPr>
          <w:rFonts w:ascii="仿宋" w:eastAsia="仿宋" w:hAnsi="仿宋" w:cs="Times New Roman"/>
          <w:b/>
          <w:color w:val="000000" w:themeColor="text1"/>
          <w:sz w:val="28"/>
          <w:szCs w:val="28"/>
          <w:u w:val="single"/>
          <w:lang w:eastAsia="zh-CN"/>
        </w:rPr>
        <w:t>专家组：</w:t>
      </w:r>
    </w:p>
    <w:p w14:paraId="2D815A2F" w14:textId="77777777" w:rsidR="00193DDF" w:rsidRPr="0087462A" w:rsidRDefault="00193DDF" w:rsidP="001111B3">
      <w:pPr>
        <w:pStyle w:val="15"/>
        <w:numPr>
          <w:ilvl w:val="0"/>
          <w:numId w:val="2"/>
        </w:numPr>
        <w:snapToGrid w:val="0"/>
        <w:spacing w:line="360" w:lineRule="auto"/>
        <w:ind w:firstLineChars="0"/>
        <w:jc w:val="both"/>
        <w:rPr>
          <w:rFonts w:ascii="仿宋" w:eastAsia="仿宋" w:hAnsi="仿宋" w:cs="Times New Roman"/>
          <w:color w:val="000000" w:themeColor="text1"/>
          <w:sz w:val="28"/>
          <w:szCs w:val="28"/>
          <w:lang w:eastAsia="zh-CN"/>
        </w:rPr>
      </w:pPr>
      <w:r w:rsidRPr="0087462A">
        <w:rPr>
          <w:rFonts w:ascii="仿宋" w:eastAsia="仿宋" w:hAnsi="仿宋" w:cs="Times New Roman" w:hint="eastAsia"/>
          <w:color w:val="000000" w:themeColor="text1"/>
          <w:sz w:val="28"/>
          <w:szCs w:val="28"/>
          <w:lang w:eastAsia="zh-CN"/>
        </w:rPr>
        <w:t>除了相关专业的技术专家外，还包含有能力和经验的环境和社会专家，作为外部技术顾问为项目办提供技术建议</w:t>
      </w:r>
      <w:r w:rsidRPr="0087462A">
        <w:rPr>
          <w:rFonts w:ascii="仿宋" w:eastAsia="仿宋" w:hAnsi="仿宋" w:cs="Times New Roman"/>
          <w:color w:val="000000" w:themeColor="text1"/>
          <w:sz w:val="28"/>
          <w:szCs w:val="28"/>
          <w:lang w:eastAsia="zh-CN"/>
        </w:rPr>
        <w:t>；</w:t>
      </w:r>
    </w:p>
    <w:p w14:paraId="566D9291" w14:textId="77777777" w:rsidR="00193DDF" w:rsidRPr="0087462A" w:rsidRDefault="00193DDF" w:rsidP="001111B3">
      <w:pPr>
        <w:pStyle w:val="15"/>
        <w:numPr>
          <w:ilvl w:val="0"/>
          <w:numId w:val="2"/>
        </w:numPr>
        <w:snapToGrid w:val="0"/>
        <w:spacing w:line="360" w:lineRule="auto"/>
        <w:ind w:firstLineChars="0"/>
        <w:jc w:val="both"/>
        <w:rPr>
          <w:rFonts w:ascii="仿宋" w:eastAsia="仿宋" w:hAnsi="仿宋" w:cs="Times New Roman"/>
          <w:color w:val="000000" w:themeColor="text1"/>
          <w:sz w:val="28"/>
          <w:szCs w:val="28"/>
          <w:lang w:eastAsia="zh-CN"/>
        </w:rPr>
      </w:pPr>
      <w:r w:rsidRPr="0087462A">
        <w:rPr>
          <w:rFonts w:ascii="仿宋" w:eastAsia="仿宋" w:hAnsi="仿宋" w:cs="Times New Roman" w:hint="eastAsia"/>
          <w:color w:val="000000" w:themeColor="text1"/>
          <w:sz w:val="28"/>
          <w:szCs w:val="28"/>
          <w:lang w:eastAsia="zh-CN"/>
        </w:rPr>
        <w:t>协助项目办编写或审查研究工作任务大纲，确保环境与社会管理相关要求体现在工作任务大纲中；</w:t>
      </w:r>
    </w:p>
    <w:p w14:paraId="449CA82E" w14:textId="77777777" w:rsidR="00193DDF" w:rsidRPr="0087462A" w:rsidRDefault="00193DDF" w:rsidP="001111B3">
      <w:pPr>
        <w:pStyle w:val="15"/>
        <w:numPr>
          <w:ilvl w:val="0"/>
          <w:numId w:val="2"/>
        </w:numPr>
        <w:snapToGrid w:val="0"/>
        <w:spacing w:line="360" w:lineRule="auto"/>
        <w:ind w:firstLineChars="0"/>
        <w:jc w:val="both"/>
        <w:rPr>
          <w:rFonts w:ascii="仿宋" w:eastAsia="仿宋" w:hAnsi="仿宋" w:cs="Times New Roman"/>
          <w:color w:val="000000" w:themeColor="text1"/>
          <w:sz w:val="28"/>
          <w:szCs w:val="28"/>
          <w:lang w:eastAsia="zh-CN"/>
        </w:rPr>
      </w:pPr>
      <w:r w:rsidRPr="0087462A">
        <w:rPr>
          <w:rFonts w:ascii="仿宋" w:eastAsia="仿宋" w:hAnsi="仿宋" w:cs="Times New Roman" w:hint="eastAsia"/>
          <w:color w:val="000000" w:themeColor="text1"/>
          <w:sz w:val="28"/>
          <w:szCs w:val="28"/>
          <w:lang w:eastAsia="zh-CN"/>
        </w:rPr>
        <w:t>协助项目办对具体活动咨询单位以及其他相关方开展环境和社会管理能力培训。</w:t>
      </w:r>
    </w:p>
    <w:p w14:paraId="68321A45" w14:textId="001FEE0E" w:rsidR="00712816" w:rsidRPr="0087462A" w:rsidRDefault="00193DDF" w:rsidP="001111B3">
      <w:pPr>
        <w:pStyle w:val="15"/>
        <w:snapToGrid w:val="0"/>
        <w:spacing w:line="360" w:lineRule="auto"/>
        <w:ind w:firstLine="571"/>
        <w:jc w:val="both"/>
        <w:rPr>
          <w:rFonts w:ascii="仿宋" w:eastAsia="仿宋" w:hAnsi="仿宋" w:cs="Times New Roman"/>
          <w:color w:val="000000" w:themeColor="text1"/>
          <w:sz w:val="28"/>
          <w:szCs w:val="28"/>
          <w:lang w:eastAsia="zh-CN"/>
        </w:rPr>
      </w:pPr>
      <w:r w:rsidRPr="0087462A">
        <w:rPr>
          <w:rFonts w:ascii="仿宋" w:eastAsia="仿宋" w:hAnsi="仿宋" w:cs="Times New Roman"/>
          <w:b/>
          <w:bCs/>
          <w:color w:val="000000" w:themeColor="text1"/>
          <w:sz w:val="28"/>
          <w:szCs w:val="28"/>
          <w:u w:val="single"/>
          <w:lang w:eastAsia="zh-CN"/>
        </w:rPr>
        <w:t>世界银行</w:t>
      </w:r>
      <w:r w:rsidRPr="0087462A">
        <w:rPr>
          <w:rFonts w:ascii="仿宋" w:eastAsia="仿宋" w:hAnsi="仿宋" w:cs="Times New Roman" w:hint="eastAsia"/>
          <w:color w:val="000000" w:themeColor="text1"/>
          <w:sz w:val="28"/>
          <w:szCs w:val="28"/>
          <w:lang w:eastAsia="zh-CN"/>
        </w:rPr>
        <w:t>在项目实施过程中，将负责</w:t>
      </w:r>
      <w:r w:rsidRPr="0087462A">
        <w:rPr>
          <w:rFonts w:ascii="仿宋" w:eastAsia="仿宋" w:hAnsi="仿宋" w:cs="Times New Roman"/>
          <w:color w:val="000000" w:themeColor="text1"/>
          <w:sz w:val="28"/>
          <w:szCs w:val="28"/>
          <w:lang w:eastAsia="zh-CN"/>
        </w:rPr>
        <w:t>：1）指导环境和社会管理框架</w:t>
      </w:r>
      <w:r w:rsidRPr="0087462A">
        <w:rPr>
          <w:rFonts w:ascii="仿宋" w:eastAsia="仿宋" w:hAnsi="仿宋" w:cs="Times New Roman" w:hint="eastAsia"/>
          <w:color w:val="000000" w:themeColor="text1"/>
          <w:sz w:val="28"/>
          <w:szCs w:val="28"/>
          <w:lang w:eastAsia="zh-CN"/>
        </w:rPr>
        <w:t>和工作任务大纲</w:t>
      </w:r>
      <w:r w:rsidRPr="0087462A">
        <w:rPr>
          <w:rFonts w:ascii="仿宋" w:eastAsia="仿宋" w:hAnsi="仿宋" w:cs="Times New Roman"/>
          <w:color w:val="000000" w:themeColor="text1"/>
          <w:sz w:val="28"/>
          <w:szCs w:val="28"/>
          <w:lang w:eastAsia="zh-CN"/>
        </w:rPr>
        <w:t>的编制</w:t>
      </w:r>
      <w:r w:rsidRPr="0087462A">
        <w:rPr>
          <w:rFonts w:ascii="仿宋" w:eastAsia="仿宋" w:hAnsi="仿宋" w:cs="Times New Roman" w:hint="eastAsia"/>
          <w:color w:val="000000" w:themeColor="text1"/>
          <w:sz w:val="28"/>
          <w:szCs w:val="28"/>
          <w:lang w:eastAsia="zh-CN"/>
        </w:rPr>
        <w:t>；2</w:t>
      </w:r>
      <w:r w:rsidRPr="0087462A">
        <w:rPr>
          <w:rFonts w:ascii="仿宋" w:eastAsia="仿宋" w:hAnsi="仿宋" w:cs="Times New Roman"/>
          <w:color w:val="000000" w:themeColor="text1"/>
          <w:sz w:val="28"/>
          <w:szCs w:val="28"/>
          <w:lang w:eastAsia="zh-CN"/>
        </w:rPr>
        <w:t>）监督项目环境和社会管理框架的实施情况；</w:t>
      </w:r>
      <w:r w:rsidRPr="0087462A">
        <w:rPr>
          <w:rFonts w:ascii="仿宋" w:eastAsia="仿宋" w:hAnsi="仿宋" w:cs="Times New Roman" w:hint="eastAsia"/>
          <w:color w:val="000000" w:themeColor="text1"/>
          <w:sz w:val="28"/>
          <w:szCs w:val="28"/>
          <w:lang w:eastAsia="zh-CN"/>
        </w:rPr>
        <w:t>3</w:t>
      </w:r>
      <w:r w:rsidRPr="0087462A">
        <w:rPr>
          <w:rFonts w:ascii="仿宋" w:eastAsia="仿宋" w:hAnsi="仿宋" w:cs="Times New Roman"/>
          <w:color w:val="000000" w:themeColor="text1"/>
          <w:sz w:val="28"/>
          <w:szCs w:val="28"/>
          <w:lang w:eastAsia="zh-CN"/>
        </w:rPr>
        <w:t>）</w:t>
      </w:r>
      <w:r w:rsidRPr="0087462A">
        <w:rPr>
          <w:rFonts w:ascii="仿宋" w:eastAsia="仿宋" w:hAnsi="仿宋" w:cs="Times New Roman" w:hint="eastAsia"/>
          <w:color w:val="000000" w:themeColor="text1"/>
          <w:sz w:val="28"/>
          <w:szCs w:val="28"/>
          <w:lang w:eastAsia="zh-CN"/>
        </w:rPr>
        <w:t>审查项目成果质量，包括报告中环境与社会风险分析和建议的相关内容；（4）</w:t>
      </w:r>
      <w:r w:rsidRPr="0087462A">
        <w:rPr>
          <w:rFonts w:ascii="仿宋" w:eastAsia="仿宋" w:hAnsi="仿宋" w:cs="Times New Roman"/>
          <w:color w:val="000000" w:themeColor="text1"/>
          <w:sz w:val="28"/>
          <w:szCs w:val="28"/>
          <w:lang w:eastAsia="zh-CN"/>
        </w:rPr>
        <w:t>对项目办以及相关示范活动实施单位进行相关业务能力培训和能力建设</w:t>
      </w:r>
      <w:r w:rsidR="00770622" w:rsidRPr="0087462A">
        <w:rPr>
          <w:rFonts w:ascii="仿宋" w:eastAsia="仿宋" w:hAnsi="仿宋" w:cs="Times New Roman" w:hint="eastAsia"/>
          <w:color w:val="000000" w:themeColor="text1"/>
          <w:sz w:val="28"/>
          <w:szCs w:val="28"/>
          <w:lang w:eastAsia="zh-CN"/>
        </w:rPr>
        <w:t>。</w:t>
      </w:r>
    </w:p>
    <w:p w14:paraId="7217BBDF" w14:textId="1A0EDBA5" w:rsidR="00712816" w:rsidRPr="0087462A" w:rsidRDefault="00EC4AB4" w:rsidP="001111B3">
      <w:pPr>
        <w:pStyle w:val="2"/>
        <w:jc w:val="both"/>
        <w:rPr>
          <w:color w:val="000000" w:themeColor="text1"/>
        </w:rPr>
      </w:pPr>
      <w:bookmarkStart w:id="143" w:name="_Toc22800491"/>
      <w:bookmarkStart w:id="144" w:name="_Toc56247283"/>
      <w:r w:rsidRPr="0087462A">
        <w:rPr>
          <w:rFonts w:hint="eastAsia"/>
          <w:color w:val="000000" w:themeColor="text1"/>
        </w:rPr>
        <w:lastRenderedPageBreak/>
        <w:t>5</w:t>
      </w:r>
      <w:r w:rsidR="008E5C27" w:rsidRPr="0087462A">
        <w:rPr>
          <w:color w:val="000000" w:themeColor="text1"/>
        </w:rPr>
        <w:t xml:space="preserve">.2 </w:t>
      </w:r>
      <w:r w:rsidR="00712816" w:rsidRPr="0087462A">
        <w:rPr>
          <w:color w:val="000000" w:themeColor="text1"/>
        </w:rPr>
        <w:t>环境和社会管理能力建设计划</w:t>
      </w:r>
      <w:bookmarkEnd w:id="143"/>
      <w:bookmarkEnd w:id="144"/>
    </w:p>
    <w:p w14:paraId="44CA7273" w14:textId="77777777" w:rsidR="00193DDF" w:rsidRPr="0087462A" w:rsidRDefault="00193DDF" w:rsidP="00E53C5D">
      <w:pPr>
        <w:pStyle w:val="a3"/>
        <w:snapToGrid w:val="0"/>
        <w:spacing w:before="0" w:beforeAutospacing="0" w:after="0" w:afterAutospacing="0"/>
        <w:ind w:firstLine="560"/>
        <w:rPr>
          <w:color w:val="000000" w:themeColor="text1"/>
          <w:sz w:val="28"/>
          <w:szCs w:val="28"/>
        </w:rPr>
      </w:pPr>
      <w:r w:rsidRPr="0087462A">
        <w:rPr>
          <w:rFonts w:hint="eastAsia"/>
          <w:color w:val="000000" w:themeColor="text1"/>
          <w:sz w:val="28"/>
          <w:szCs w:val="28"/>
        </w:rPr>
        <w:t>生态环境部高度重视本项目的实施，在其下属单位对外合作与交流中心设立项目管理办公室，任命一名中心分管领导担任项目主任，兼任项目经费提款签字人；中心合作一处负责人担任项目经理。中心财务处提名两名财务管理人员。</w:t>
      </w:r>
    </w:p>
    <w:p w14:paraId="259584DD" w14:textId="77777777" w:rsidR="00193DDF" w:rsidRPr="0087462A" w:rsidRDefault="00193DDF" w:rsidP="00E53C5D">
      <w:pPr>
        <w:pStyle w:val="a3"/>
        <w:snapToGrid w:val="0"/>
        <w:spacing w:before="0" w:beforeAutospacing="0" w:after="0" w:afterAutospacing="0"/>
        <w:ind w:firstLine="560"/>
        <w:rPr>
          <w:color w:val="000000" w:themeColor="text1"/>
          <w:sz w:val="28"/>
          <w:szCs w:val="28"/>
        </w:rPr>
      </w:pPr>
      <w:r w:rsidRPr="0087462A">
        <w:rPr>
          <w:rFonts w:hint="eastAsia"/>
          <w:color w:val="000000" w:themeColor="text1"/>
          <w:sz w:val="28"/>
          <w:szCs w:val="28"/>
        </w:rPr>
        <w:t>项目办还包括项目协调员一名、项目助理一名、项目</w:t>
      </w:r>
      <w:r w:rsidRPr="0087462A">
        <w:rPr>
          <w:color w:val="000000" w:themeColor="text1"/>
          <w:sz w:val="28"/>
          <w:szCs w:val="28"/>
        </w:rPr>
        <w:t>环境</w:t>
      </w:r>
      <w:r w:rsidRPr="0087462A">
        <w:rPr>
          <w:rFonts w:hint="eastAsia"/>
          <w:color w:val="000000" w:themeColor="text1"/>
          <w:sz w:val="28"/>
          <w:szCs w:val="28"/>
        </w:rPr>
        <w:t>和</w:t>
      </w:r>
      <w:r w:rsidRPr="0087462A">
        <w:rPr>
          <w:color w:val="000000" w:themeColor="text1"/>
          <w:sz w:val="28"/>
          <w:szCs w:val="28"/>
        </w:rPr>
        <w:t>社会</w:t>
      </w:r>
      <w:r w:rsidRPr="0087462A">
        <w:rPr>
          <w:rFonts w:hint="eastAsia"/>
          <w:color w:val="000000" w:themeColor="text1"/>
          <w:sz w:val="28"/>
          <w:szCs w:val="28"/>
        </w:rPr>
        <w:t>风险管控顾问一名、项目</w:t>
      </w:r>
      <w:r w:rsidRPr="0087462A">
        <w:rPr>
          <w:color w:val="000000" w:themeColor="text1"/>
          <w:sz w:val="28"/>
          <w:szCs w:val="28"/>
        </w:rPr>
        <w:t>采购</w:t>
      </w:r>
      <w:r w:rsidRPr="0087462A">
        <w:rPr>
          <w:rFonts w:hint="eastAsia"/>
          <w:color w:val="000000" w:themeColor="text1"/>
          <w:sz w:val="28"/>
          <w:szCs w:val="28"/>
        </w:rPr>
        <w:t>和</w:t>
      </w:r>
      <w:r w:rsidRPr="0087462A">
        <w:rPr>
          <w:color w:val="000000" w:themeColor="text1"/>
          <w:sz w:val="28"/>
          <w:szCs w:val="28"/>
        </w:rPr>
        <w:t>财务管理顾问</w:t>
      </w:r>
      <w:r w:rsidRPr="0087462A">
        <w:rPr>
          <w:rFonts w:hint="eastAsia"/>
          <w:color w:val="000000" w:themeColor="text1"/>
          <w:sz w:val="28"/>
          <w:szCs w:val="28"/>
        </w:rPr>
        <w:t>一名。其中，项目</w:t>
      </w:r>
      <w:r w:rsidRPr="0087462A">
        <w:rPr>
          <w:color w:val="000000" w:themeColor="text1"/>
          <w:sz w:val="28"/>
          <w:szCs w:val="28"/>
        </w:rPr>
        <w:t>环境</w:t>
      </w:r>
      <w:r w:rsidRPr="0087462A">
        <w:rPr>
          <w:rFonts w:hint="eastAsia"/>
          <w:color w:val="000000" w:themeColor="text1"/>
          <w:sz w:val="28"/>
          <w:szCs w:val="28"/>
        </w:rPr>
        <w:t>和</w:t>
      </w:r>
      <w:r w:rsidRPr="0087462A">
        <w:rPr>
          <w:color w:val="000000" w:themeColor="text1"/>
          <w:sz w:val="28"/>
          <w:szCs w:val="28"/>
        </w:rPr>
        <w:t>社会</w:t>
      </w:r>
      <w:r w:rsidRPr="0087462A">
        <w:rPr>
          <w:rFonts w:hint="eastAsia"/>
          <w:color w:val="000000" w:themeColor="text1"/>
          <w:sz w:val="28"/>
          <w:szCs w:val="28"/>
        </w:rPr>
        <w:t>风险管控顾问负责环境与社会管理工作的实施管理，并与世行相关专家的对接</w:t>
      </w:r>
      <w:r w:rsidRPr="0087462A">
        <w:rPr>
          <w:color w:val="000000" w:themeColor="text1"/>
          <w:sz w:val="28"/>
          <w:szCs w:val="28"/>
        </w:rPr>
        <w:t>。</w:t>
      </w:r>
    </w:p>
    <w:p w14:paraId="7416D904" w14:textId="424BCEE2" w:rsidR="00193DDF" w:rsidRPr="0087462A" w:rsidRDefault="00193DDF" w:rsidP="00E53C5D">
      <w:pPr>
        <w:pStyle w:val="a3"/>
        <w:snapToGrid w:val="0"/>
        <w:spacing w:before="0" w:beforeAutospacing="0" w:after="0" w:afterAutospacing="0"/>
        <w:ind w:firstLine="560"/>
        <w:rPr>
          <w:color w:val="000000" w:themeColor="text1"/>
          <w:sz w:val="28"/>
          <w:szCs w:val="28"/>
        </w:rPr>
      </w:pPr>
      <w:r w:rsidRPr="0087462A">
        <w:rPr>
          <w:color w:val="000000" w:themeColor="text1"/>
          <w:sz w:val="28"/>
          <w:szCs w:val="28"/>
        </w:rPr>
        <w:t>项目办还将组织领导一个技术专家组</w:t>
      </w:r>
      <w:r w:rsidRPr="0087462A">
        <w:rPr>
          <w:rFonts w:hint="eastAsia"/>
          <w:color w:val="000000" w:themeColor="text1"/>
          <w:sz w:val="28"/>
          <w:szCs w:val="28"/>
        </w:rPr>
        <w:t>，小组成员包括碳市场建设相关领域的多位技术专家，其中包括至少一名环境与一名社会风险与影响管理方面的专家</w:t>
      </w:r>
      <w:r w:rsidR="00A27877" w:rsidRPr="0087462A">
        <w:rPr>
          <w:rFonts w:hint="eastAsia"/>
          <w:color w:val="000000" w:themeColor="text1"/>
          <w:sz w:val="28"/>
          <w:szCs w:val="28"/>
        </w:rPr>
        <w:t>（即由</w:t>
      </w:r>
      <w:r w:rsidR="003171F2" w:rsidRPr="0087462A">
        <w:rPr>
          <w:rFonts w:hint="eastAsia"/>
          <w:color w:val="000000" w:themeColor="text1"/>
          <w:sz w:val="28"/>
          <w:szCs w:val="28"/>
        </w:rPr>
        <w:t>上述提及的</w:t>
      </w:r>
      <w:r w:rsidR="00A27877" w:rsidRPr="0087462A">
        <w:rPr>
          <w:rFonts w:hint="eastAsia"/>
          <w:color w:val="000000" w:themeColor="text1"/>
          <w:sz w:val="28"/>
          <w:szCs w:val="28"/>
        </w:rPr>
        <w:t>项目</w:t>
      </w:r>
      <w:r w:rsidR="00A27877" w:rsidRPr="0087462A">
        <w:rPr>
          <w:color w:val="000000" w:themeColor="text1"/>
          <w:sz w:val="28"/>
          <w:szCs w:val="28"/>
        </w:rPr>
        <w:t>环境</w:t>
      </w:r>
      <w:r w:rsidR="00A27877" w:rsidRPr="0087462A">
        <w:rPr>
          <w:rFonts w:hint="eastAsia"/>
          <w:color w:val="000000" w:themeColor="text1"/>
          <w:sz w:val="28"/>
          <w:szCs w:val="28"/>
        </w:rPr>
        <w:t>和</w:t>
      </w:r>
      <w:r w:rsidR="00A27877" w:rsidRPr="0087462A">
        <w:rPr>
          <w:color w:val="000000" w:themeColor="text1"/>
          <w:sz w:val="28"/>
          <w:szCs w:val="28"/>
        </w:rPr>
        <w:t>社会</w:t>
      </w:r>
      <w:r w:rsidR="00A27877" w:rsidRPr="0087462A">
        <w:rPr>
          <w:rFonts w:hint="eastAsia"/>
          <w:color w:val="000000" w:themeColor="text1"/>
          <w:sz w:val="28"/>
          <w:szCs w:val="28"/>
        </w:rPr>
        <w:t>风险管控顾问兼任）</w:t>
      </w:r>
      <w:r w:rsidRPr="0087462A">
        <w:rPr>
          <w:rFonts w:hint="eastAsia"/>
          <w:color w:val="000000" w:themeColor="text1"/>
          <w:sz w:val="28"/>
          <w:szCs w:val="28"/>
        </w:rPr>
        <w:t>，负责对项目实施过程中的环境与社会管理提供技术支持</w:t>
      </w:r>
      <w:r w:rsidRPr="0087462A">
        <w:rPr>
          <w:color w:val="000000" w:themeColor="text1"/>
          <w:sz w:val="28"/>
          <w:szCs w:val="28"/>
        </w:rPr>
        <w:t>。</w:t>
      </w:r>
    </w:p>
    <w:p w14:paraId="2B905A47" w14:textId="77777777" w:rsidR="00193DDF" w:rsidRPr="0087462A" w:rsidRDefault="00193DDF" w:rsidP="00E53C5D">
      <w:pPr>
        <w:pStyle w:val="a3"/>
        <w:snapToGrid w:val="0"/>
        <w:spacing w:before="0" w:beforeAutospacing="0" w:after="0" w:afterAutospacing="0"/>
        <w:ind w:firstLine="560"/>
        <w:rPr>
          <w:color w:val="000000" w:themeColor="text1"/>
          <w:sz w:val="28"/>
          <w:szCs w:val="28"/>
        </w:rPr>
      </w:pPr>
      <w:r w:rsidRPr="0087462A">
        <w:rPr>
          <w:rFonts w:hint="eastAsia"/>
          <w:color w:val="000000" w:themeColor="text1"/>
          <w:sz w:val="28"/>
          <w:szCs w:val="28"/>
        </w:rPr>
        <w:t>专家组环境与社会风险与影响管理方面的专家的资历要求：（</w:t>
      </w:r>
      <w:r w:rsidRPr="0087462A">
        <w:rPr>
          <w:color w:val="000000" w:themeColor="text1"/>
          <w:sz w:val="28"/>
          <w:szCs w:val="28"/>
        </w:rPr>
        <w:t>1</w:t>
      </w:r>
      <w:r w:rsidRPr="0087462A">
        <w:rPr>
          <w:color w:val="000000" w:themeColor="text1"/>
          <w:sz w:val="28"/>
          <w:szCs w:val="28"/>
        </w:rPr>
        <w:t>）在环境</w:t>
      </w:r>
      <w:r w:rsidRPr="0087462A">
        <w:rPr>
          <w:rFonts w:hint="eastAsia"/>
          <w:color w:val="000000" w:themeColor="text1"/>
          <w:sz w:val="28"/>
          <w:szCs w:val="28"/>
        </w:rPr>
        <w:t>风险和</w:t>
      </w:r>
      <w:r w:rsidRPr="0087462A">
        <w:rPr>
          <w:color w:val="000000" w:themeColor="text1"/>
          <w:sz w:val="28"/>
          <w:szCs w:val="28"/>
        </w:rPr>
        <w:t>影响评</w:t>
      </w:r>
      <w:r w:rsidRPr="0087462A">
        <w:rPr>
          <w:rFonts w:hint="eastAsia"/>
          <w:color w:val="000000" w:themeColor="text1"/>
          <w:sz w:val="28"/>
          <w:szCs w:val="28"/>
        </w:rPr>
        <w:t>估</w:t>
      </w:r>
      <w:r w:rsidRPr="0087462A">
        <w:rPr>
          <w:color w:val="000000" w:themeColor="text1"/>
          <w:sz w:val="28"/>
          <w:szCs w:val="28"/>
        </w:rPr>
        <w:t>领域</w:t>
      </w:r>
      <w:r w:rsidRPr="0087462A">
        <w:rPr>
          <w:rFonts w:hint="eastAsia"/>
          <w:color w:val="000000" w:themeColor="text1"/>
          <w:sz w:val="28"/>
          <w:szCs w:val="28"/>
        </w:rPr>
        <w:t>、社会发展和社会风险管理领域</w:t>
      </w:r>
      <w:r w:rsidRPr="0087462A">
        <w:rPr>
          <w:color w:val="000000" w:themeColor="text1"/>
          <w:sz w:val="28"/>
          <w:szCs w:val="28"/>
        </w:rPr>
        <w:t>有较深造诣</w:t>
      </w:r>
      <w:r w:rsidRPr="0087462A">
        <w:rPr>
          <w:color w:val="000000" w:themeColor="text1"/>
          <w:sz w:val="28"/>
          <w:szCs w:val="28"/>
        </w:rPr>
        <w:t>,</w:t>
      </w:r>
      <w:r w:rsidRPr="0087462A">
        <w:rPr>
          <w:color w:val="000000" w:themeColor="text1"/>
          <w:sz w:val="28"/>
          <w:szCs w:val="28"/>
        </w:rPr>
        <w:t>熟悉</w:t>
      </w:r>
      <w:r w:rsidRPr="0087462A">
        <w:rPr>
          <w:rFonts w:hint="eastAsia"/>
          <w:color w:val="000000" w:themeColor="text1"/>
          <w:sz w:val="28"/>
          <w:szCs w:val="28"/>
        </w:rPr>
        <w:t>这些领域</w:t>
      </w:r>
      <w:r w:rsidRPr="0087462A">
        <w:rPr>
          <w:color w:val="000000" w:themeColor="text1"/>
          <w:sz w:val="28"/>
          <w:szCs w:val="28"/>
        </w:rPr>
        <w:t>的国内外情况和动态；</w:t>
      </w:r>
      <w:r w:rsidRPr="0087462A">
        <w:rPr>
          <w:rFonts w:hint="eastAsia"/>
          <w:color w:val="000000" w:themeColor="text1"/>
          <w:sz w:val="28"/>
          <w:szCs w:val="28"/>
        </w:rPr>
        <w:t>（</w:t>
      </w:r>
      <w:r w:rsidRPr="0087462A">
        <w:rPr>
          <w:color w:val="000000" w:themeColor="text1"/>
          <w:sz w:val="28"/>
          <w:szCs w:val="28"/>
        </w:rPr>
        <w:t>2</w:t>
      </w:r>
      <w:r w:rsidRPr="0087462A">
        <w:rPr>
          <w:color w:val="000000" w:themeColor="text1"/>
          <w:sz w:val="28"/>
          <w:szCs w:val="28"/>
        </w:rPr>
        <w:t>）熟悉世界银行</w:t>
      </w:r>
      <w:r w:rsidRPr="0087462A">
        <w:rPr>
          <w:rFonts w:hint="eastAsia"/>
          <w:color w:val="000000" w:themeColor="text1"/>
          <w:sz w:val="28"/>
          <w:szCs w:val="28"/>
        </w:rPr>
        <w:t>的环境与社会管理要求</w:t>
      </w:r>
      <w:r w:rsidRPr="0087462A">
        <w:rPr>
          <w:color w:val="000000" w:themeColor="text1"/>
          <w:sz w:val="28"/>
          <w:szCs w:val="28"/>
        </w:rPr>
        <w:t>及中国有关法律、法规和政策，掌握环境影响评价</w:t>
      </w:r>
      <w:r w:rsidRPr="0087462A">
        <w:rPr>
          <w:rFonts w:hint="eastAsia"/>
          <w:color w:val="000000" w:themeColor="text1"/>
          <w:sz w:val="28"/>
          <w:szCs w:val="28"/>
        </w:rPr>
        <w:t>（社会影响评价）</w:t>
      </w:r>
      <w:r w:rsidRPr="0087462A">
        <w:rPr>
          <w:color w:val="000000" w:themeColor="text1"/>
          <w:sz w:val="28"/>
          <w:szCs w:val="28"/>
        </w:rPr>
        <w:t>审查技术规范和要求；</w:t>
      </w:r>
      <w:r w:rsidRPr="0087462A">
        <w:rPr>
          <w:rFonts w:hint="eastAsia"/>
          <w:color w:val="000000" w:themeColor="text1"/>
          <w:sz w:val="28"/>
          <w:szCs w:val="28"/>
        </w:rPr>
        <w:t>（</w:t>
      </w:r>
      <w:r w:rsidRPr="0087462A">
        <w:rPr>
          <w:color w:val="000000" w:themeColor="text1"/>
          <w:sz w:val="28"/>
          <w:szCs w:val="28"/>
        </w:rPr>
        <w:t>3</w:t>
      </w:r>
      <w:r w:rsidRPr="0087462A">
        <w:rPr>
          <w:color w:val="000000" w:themeColor="text1"/>
          <w:sz w:val="28"/>
          <w:szCs w:val="28"/>
        </w:rPr>
        <w:t>）具有高级专业技术职称，</w:t>
      </w:r>
      <w:r w:rsidRPr="0087462A">
        <w:rPr>
          <w:rFonts w:hint="eastAsia"/>
          <w:color w:val="000000" w:themeColor="text1"/>
          <w:sz w:val="28"/>
          <w:szCs w:val="28"/>
        </w:rPr>
        <w:t>具备</w:t>
      </w:r>
      <w:r w:rsidRPr="0087462A">
        <w:rPr>
          <w:color w:val="000000" w:themeColor="text1"/>
          <w:sz w:val="28"/>
          <w:szCs w:val="28"/>
        </w:rPr>
        <w:t>从事相关专业领域工作</w:t>
      </w:r>
      <w:r w:rsidRPr="0087462A">
        <w:rPr>
          <w:color w:val="000000" w:themeColor="text1"/>
          <w:sz w:val="28"/>
          <w:szCs w:val="28"/>
        </w:rPr>
        <w:t>10</w:t>
      </w:r>
      <w:r w:rsidRPr="0087462A">
        <w:rPr>
          <w:color w:val="000000" w:themeColor="text1"/>
          <w:sz w:val="28"/>
          <w:szCs w:val="28"/>
        </w:rPr>
        <w:t>年及</w:t>
      </w:r>
      <w:r w:rsidRPr="0087462A">
        <w:rPr>
          <w:color w:val="000000" w:themeColor="text1"/>
          <w:sz w:val="28"/>
          <w:szCs w:val="28"/>
        </w:rPr>
        <w:t>10</w:t>
      </w:r>
      <w:r w:rsidRPr="0087462A">
        <w:rPr>
          <w:color w:val="000000" w:themeColor="text1"/>
          <w:sz w:val="28"/>
          <w:szCs w:val="28"/>
        </w:rPr>
        <w:t>年以上</w:t>
      </w:r>
      <w:r w:rsidRPr="0087462A">
        <w:rPr>
          <w:rFonts w:hint="eastAsia"/>
          <w:color w:val="000000" w:themeColor="text1"/>
          <w:sz w:val="28"/>
          <w:szCs w:val="28"/>
        </w:rPr>
        <w:t>经验</w:t>
      </w:r>
      <w:r w:rsidRPr="0087462A">
        <w:rPr>
          <w:color w:val="000000" w:themeColor="text1"/>
          <w:sz w:val="28"/>
          <w:szCs w:val="28"/>
        </w:rPr>
        <w:t>。</w:t>
      </w:r>
    </w:p>
    <w:p w14:paraId="5BE417F4" w14:textId="77777777" w:rsidR="00193DDF" w:rsidRPr="0087462A" w:rsidRDefault="00193DDF" w:rsidP="00E53C5D">
      <w:pPr>
        <w:pStyle w:val="a3"/>
        <w:snapToGrid w:val="0"/>
        <w:spacing w:before="0" w:beforeAutospacing="0" w:after="0" w:afterAutospacing="0"/>
        <w:ind w:firstLine="560"/>
        <w:rPr>
          <w:color w:val="000000" w:themeColor="text1"/>
          <w:sz w:val="28"/>
          <w:szCs w:val="28"/>
        </w:rPr>
      </w:pPr>
      <w:r w:rsidRPr="0087462A">
        <w:rPr>
          <w:color w:val="000000" w:themeColor="text1"/>
          <w:sz w:val="28"/>
          <w:szCs w:val="28"/>
        </w:rPr>
        <w:t>项目办人员熟悉世行的工作流程和财务管理与采购政策，实践证明其表现满足世行要求。</w:t>
      </w:r>
    </w:p>
    <w:p w14:paraId="5877D464" w14:textId="77777777" w:rsidR="00193DDF" w:rsidRPr="0087462A" w:rsidRDefault="00193DDF" w:rsidP="00E53C5D">
      <w:pPr>
        <w:pStyle w:val="a3"/>
        <w:snapToGrid w:val="0"/>
        <w:spacing w:before="0" w:beforeAutospacing="0" w:after="0" w:afterAutospacing="0"/>
        <w:ind w:firstLine="560"/>
        <w:rPr>
          <w:b/>
          <w:bCs/>
          <w:color w:val="000000" w:themeColor="text1"/>
          <w:sz w:val="28"/>
          <w:szCs w:val="28"/>
        </w:rPr>
      </w:pPr>
      <w:r w:rsidRPr="0087462A">
        <w:rPr>
          <w:rFonts w:hint="eastAsia"/>
          <w:color w:val="000000" w:themeColor="text1"/>
          <w:sz w:val="28"/>
          <w:szCs w:val="28"/>
        </w:rPr>
        <w:t>为加强针对世行新的《环境与社会框架》的了解，提高项目办及参与项目实施的相关部门的环境与社会风险管理能力尤为重要。为此，制定如下环境与社会风险管理能力建设计划。</w:t>
      </w:r>
    </w:p>
    <w:p w14:paraId="235AB7A1" w14:textId="77777777" w:rsidR="00193DDF" w:rsidRPr="0087462A" w:rsidRDefault="00193DDF" w:rsidP="00E53C5D">
      <w:pPr>
        <w:pStyle w:val="a3"/>
        <w:snapToGrid w:val="0"/>
        <w:spacing w:before="0" w:beforeAutospacing="0" w:after="0" w:afterAutospacing="0"/>
        <w:ind w:firstLine="560"/>
        <w:rPr>
          <w:color w:val="000000" w:themeColor="text1"/>
          <w:sz w:val="28"/>
          <w:szCs w:val="28"/>
        </w:rPr>
      </w:pPr>
    </w:p>
    <w:p w14:paraId="3910902E" w14:textId="4B7810B9" w:rsidR="00C636E4" w:rsidRPr="0087462A" w:rsidRDefault="00C636E4" w:rsidP="00E53C5D">
      <w:pPr>
        <w:pStyle w:val="a3"/>
        <w:snapToGrid w:val="0"/>
        <w:spacing w:before="0" w:beforeAutospacing="0" w:after="0" w:afterAutospacing="0"/>
        <w:ind w:firstLine="560"/>
        <w:rPr>
          <w:color w:val="000000" w:themeColor="text1"/>
          <w:sz w:val="28"/>
          <w:szCs w:val="28"/>
        </w:rPr>
      </w:pPr>
    </w:p>
    <w:p w14:paraId="12B6C507" w14:textId="77777777" w:rsidR="00C636E4" w:rsidRPr="0087462A" w:rsidRDefault="00C636E4" w:rsidP="00E53C5D">
      <w:pPr>
        <w:pStyle w:val="a3"/>
        <w:snapToGrid w:val="0"/>
        <w:spacing w:before="0" w:beforeAutospacing="0" w:after="0" w:afterAutospacing="0"/>
        <w:ind w:firstLine="560"/>
        <w:rPr>
          <w:color w:val="000000" w:themeColor="text1"/>
          <w:sz w:val="28"/>
          <w:szCs w:val="28"/>
        </w:rPr>
        <w:sectPr w:rsidR="00C636E4" w:rsidRPr="0087462A">
          <w:headerReference w:type="default" r:id="rId11"/>
          <w:footerReference w:type="default" r:id="rId12"/>
          <w:pgSz w:w="11906" w:h="16838"/>
          <w:pgMar w:top="1440" w:right="1800" w:bottom="1440" w:left="1800" w:header="851" w:footer="992" w:gutter="0"/>
          <w:cols w:space="425"/>
          <w:docGrid w:type="lines" w:linePitch="312"/>
        </w:sectPr>
      </w:pPr>
    </w:p>
    <w:p w14:paraId="58266525" w14:textId="1D75CFD3" w:rsidR="00C636E4" w:rsidRPr="0087462A" w:rsidRDefault="00DE399A" w:rsidP="001111B3">
      <w:pPr>
        <w:pStyle w:val="a3"/>
        <w:snapToGrid w:val="0"/>
        <w:spacing w:before="0" w:beforeAutospacing="0" w:after="0" w:afterAutospacing="0"/>
        <w:ind w:firstLineChars="0" w:firstLine="0"/>
        <w:rPr>
          <w:b/>
          <w:bCs/>
          <w:color w:val="000000" w:themeColor="text1"/>
          <w:sz w:val="28"/>
          <w:szCs w:val="28"/>
        </w:rPr>
      </w:pPr>
      <w:r w:rsidRPr="0087462A">
        <w:rPr>
          <w:rFonts w:hint="eastAsia"/>
          <w:b/>
          <w:bCs/>
          <w:color w:val="000000" w:themeColor="text1"/>
          <w:sz w:val="28"/>
          <w:szCs w:val="28"/>
        </w:rPr>
        <w:lastRenderedPageBreak/>
        <w:t>表</w:t>
      </w:r>
      <w:r w:rsidR="00EC4AB4" w:rsidRPr="0087462A">
        <w:rPr>
          <w:rFonts w:hint="eastAsia"/>
          <w:b/>
          <w:bCs/>
          <w:color w:val="000000" w:themeColor="text1"/>
          <w:sz w:val="28"/>
          <w:szCs w:val="28"/>
        </w:rPr>
        <w:t>5</w:t>
      </w:r>
      <w:r w:rsidRPr="0087462A">
        <w:rPr>
          <w:rFonts w:hint="eastAsia"/>
          <w:b/>
          <w:bCs/>
          <w:color w:val="000000" w:themeColor="text1"/>
          <w:sz w:val="28"/>
          <w:szCs w:val="28"/>
        </w:rPr>
        <w:t>-1</w:t>
      </w:r>
      <w:r w:rsidRPr="0087462A">
        <w:rPr>
          <w:b/>
          <w:bCs/>
          <w:color w:val="000000" w:themeColor="text1"/>
          <w:sz w:val="28"/>
          <w:szCs w:val="28"/>
        </w:rPr>
        <w:t xml:space="preserve"> </w:t>
      </w:r>
      <w:r w:rsidRPr="0087462A">
        <w:rPr>
          <w:rFonts w:hint="eastAsia"/>
          <w:b/>
          <w:bCs/>
          <w:color w:val="000000" w:themeColor="text1"/>
          <w:sz w:val="28"/>
          <w:szCs w:val="28"/>
        </w:rPr>
        <w:t>环境与社会管理能力培训计划</w:t>
      </w:r>
    </w:p>
    <w:tbl>
      <w:tblPr>
        <w:tblW w:w="144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58"/>
        <w:gridCol w:w="4399"/>
        <w:gridCol w:w="2162"/>
        <w:gridCol w:w="1437"/>
        <w:gridCol w:w="1510"/>
        <w:gridCol w:w="1074"/>
        <w:gridCol w:w="1235"/>
        <w:gridCol w:w="1252"/>
      </w:tblGrid>
      <w:tr w:rsidR="003150B6" w:rsidRPr="0087462A" w14:paraId="58F08DA9" w14:textId="77777777" w:rsidTr="00CC06BB">
        <w:trPr>
          <w:trHeight w:val="371"/>
          <w:tblHeader/>
          <w:jc w:val="center"/>
        </w:trPr>
        <w:tc>
          <w:tcPr>
            <w:tcW w:w="1358" w:type="dxa"/>
            <w:vAlign w:val="center"/>
          </w:tcPr>
          <w:p w14:paraId="65DD7A69" w14:textId="2711723B" w:rsidR="00712816" w:rsidRPr="0087462A" w:rsidRDefault="00C636E4" w:rsidP="0092249A">
            <w:pPr>
              <w:snapToGrid w:val="0"/>
              <w:spacing w:line="360" w:lineRule="auto"/>
              <w:jc w:val="center"/>
              <w:rPr>
                <w:rFonts w:ascii="Times New Roman" w:eastAsia="仿宋" w:hAnsi="Times New Roman" w:cs="Times New Roman"/>
                <w:b/>
                <w:color w:val="000000" w:themeColor="text1"/>
                <w:szCs w:val="21"/>
              </w:rPr>
            </w:pPr>
            <w:r w:rsidRPr="0087462A">
              <w:rPr>
                <w:color w:val="000000" w:themeColor="text1"/>
                <w:sz w:val="28"/>
                <w:szCs w:val="28"/>
              </w:rPr>
              <w:br w:type="page"/>
            </w:r>
            <w:r w:rsidR="00712816" w:rsidRPr="0087462A">
              <w:rPr>
                <w:rFonts w:ascii="Times New Roman" w:eastAsia="仿宋" w:hAnsi="Times New Roman" w:cs="Times New Roman"/>
                <w:b/>
                <w:color w:val="000000" w:themeColor="text1"/>
                <w:szCs w:val="21"/>
              </w:rPr>
              <w:t>培训对象</w:t>
            </w:r>
          </w:p>
        </w:tc>
        <w:tc>
          <w:tcPr>
            <w:tcW w:w="4399" w:type="dxa"/>
            <w:vAlign w:val="center"/>
          </w:tcPr>
          <w:p w14:paraId="7CADF0F9" w14:textId="77777777" w:rsidR="00712816" w:rsidRPr="0087462A" w:rsidRDefault="00712816" w:rsidP="0092249A">
            <w:pPr>
              <w:snapToGrid w:val="0"/>
              <w:spacing w:line="360" w:lineRule="auto"/>
              <w:jc w:val="center"/>
              <w:rPr>
                <w:rFonts w:ascii="Times New Roman" w:eastAsia="仿宋" w:hAnsi="Times New Roman" w:cs="Times New Roman"/>
                <w:b/>
                <w:color w:val="000000" w:themeColor="text1"/>
                <w:szCs w:val="21"/>
              </w:rPr>
            </w:pPr>
            <w:r w:rsidRPr="0087462A">
              <w:rPr>
                <w:rFonts w:ascii="Times New Roman" w:eastAsia="仿宋" w:hAnsi="Times New Roman" w:cs="Times New Roman"/>
                <w:b/>
                <w:color w:val="000000" w:themeColor="text1"/>
                <w:szCs w:val="21"/>
              </w:rPr>
              <w:t>主要培训内容</w:t>
            </w:r>
          </w:p>
        </w:tc>
        <w:tc>
          <w:tcPr>
            <w:tcW w:w="2162" w:type="dxa"/>
            <w:vAlign w:val="center"/>
          </w:tcPr>
          <w:p w14:paraId="380270B3" w14:textId="77777777" w:rsidR="00712816" w:rsidRPr="0087462A" w:rsidRDefault="00712816" w:rsidP="0092249A">
            <w:pPr>
              <w:snapToGrid w:val="0"/>
              <w:spacing w:line="360" w:lineRule="auto"/>
              <w:jc w:val="center"/>
              <w:rPr>
                <w:rFonts w:ascii="Times New Roman" w:eastAsia="仿宋" w:hAnsi="Times New Roman" w:cs="Times New Roman"/>
                <w:b/>
                <w:color w:val="000000" w:themeColor="text1"/>
                <w:szCs w:val="21"/>
              </w:rPr>
            </w:pPr>
            <w:r w:rsidRPr="0087462A">
              <w:rPr>
                <w:rFonts w:ascii="Times New Roman" w:eastAsia="仿宋" w:hAnsi="Times New Roman" w:cs="Times New Roman"/>
                <w:b/>
                <w:color w:val="000000" w:themeColor="text1"/>
                <w:szCs w:val="21"/>
              </w:rPr>
              <w:t>目标</w:t>
            </w:r>
          </w:p>
        </w:tc>
        <w:tc>
          <w:tcPr>
            <w:tcW w:w="1437" w:type="dxa"/>
            <w:vAlign w:val="center"/>
          </w:tcPr>
          <w:p w14:paraId="50AA60C3" w14:textId="77777777" w:rsidR="00712816" w:rsidRPr="0087462A" w:rsidRDefault="00712816" w:rsidP="0092249A">
            <w:pPr>
              <w:snapToGrid w:val="0"/>
              <w:spacing w:line="360" w:lineRule="auto"/>
              <w:jc w:val="center"/>
              <w:rPr>
                <w:rFonts w:ascii="Times New Roman" w:eastAsia="仿宋" w:hAnsi="Times New Roman" w:cs="Times New Roman"/>
                <w:b/>
                <w:color w:val="000000" w:themeColor="text1"/>
                <w:szCs w:val="21"/>
              </w:rPr>
            </w:pPr>
            <w:r w:rsidRPr="0087462A">
              <w:rPr>
                <w:rFonts w:ascii="Times New Roman" w:eastAsia="仿宋" w:hAnsi="Times New Roman" w:cs="Times New Roman"/>
                <w:b/>
                <w:color w:val="000000" w:themeColor="text1"/>
                <w:szCs w:val="21"/>
              </w:rPr>
              <w:t>资源</w:t>
            </w:r>
            <w:r w:rsidRPr="0087462A">
              <w:rPr>
                <w:rFonts w:ascii="Times New Roman" w:eastAsia="仿宋" w:hAnsi="Times New Roman" w:cs="Times New Roman"/>
                <w:b/>
                <w:color w:val="000000" w:themeColor="text1"/>
                <w:szCs w:val="21"/>
              </w:rPr>
              <w:t>/</w:t>
            </w:r>
            <w:r w:rsidRPr="0087462A">
              <w:rPr>
                <w:rFonts w:ascii="Times New Roman" w:eastAsia="仿宋" w:hAnsi="Times New Roman" w:cs="Times New Roman"/>
                <w:b/>
                <w:color w:val="000000" w:themeColor="text1"/>
                <w:szCs w:val="21"/>
              </w:rPr>
              <w:t>培训者</w:t>
            </w:r>
          </w:p>
        </w:tc>
        <w:tc>
          <w:tcPr>
            <w:tcW w:w="1510" w:type="dxa"/>
            <w:vAlign w:val="center"/>
          </w:tcPr>
          <w:p w14:paraId="41D3D326" w14:textId="77777777" w:rsidR="0092249A" w:rsidRPr="0087462A" w:rsidRDefault="00712816" w:rsidP="0092249A">
            <w:pPr>
              <w:snapToGrid w:val="0"/>
              <w:spacing w:line="360" w:lineRule="auto"/>
              <w:jc w:val="center"/>
              <w:rPr>
                <w:rFonts w:ascii="Times New Roman" w:eastAsia="仿宋" w:hAnsi="Times New Roman" w:cs="Times New Roman"/>
                <w:b/>
                <w:color w:val="000000" w:themeColor="text1"/>
                <w:szCs w:val="21"/>
              </w:rPr>
            </w:pPr>
            <w:r w:rsidRPr="0087462A">
              <w:rPr>
                <w:rFonts w:ascii="Times New Roman" w:eastAsia="仿宋" w:hAnsi="Times New Roman" w:cs="Times New Roman"/>
                <w:b/>
                <w:color w:val="000000" w:themeColor="text1"/>
                <w:szCs w:val="21"/>
              </w:rPr>
              <w:t>人数</w:t>
            </w:r>
          </w:p>
          <w:p w14:paraId="334EFB99" w14:textId="25AB9084" w:rsidR="00712816" w:rsidRPr="0087462A" w:rsidRDefault="00712816" w:rsidP="0092249A">
            <w:pPr>
              <w:snapToGrid w:val="0"/>
              <w:spacing w:line="360" w:lineRule="auto"/>
              <w:jc w:val="center"/>
              <w:rPr>
                <w:rFonts w:ascii="Times New Roman" w:eastAsia="仿宋" w:hAnsi="Times New Roman" w:cs="Times New Roman"/>
                <w:b/>
                <w:color w:val="000000" w:themeColor="text1"/>
                <w:szCs w:val="21"/>
              </w:rPr>
            </w:pPr>
            <w:r w:rsidRPr="0087462A">
              <w:rPr>
                <w:rFonts w:ascii="Times New Roman" w:eastAsia="仿宋" w:hAnsi="Times New Roman" w:cs="Times New Roman"/>
                <w:b/>
                <w:color w:val="000000" w:themeColor="text1"/>
                <w:szCs w:val="21"/>
              </w:rPr>
              <w:t>(</w:t>
            </w:r>
            <w:r w:rsidRPr="0087462A">
              <w:rPr>
                <w:rFonts w:ascii="Times New Roman" w:eastAsia="仿宋" w:hAnsi="Times New Roman" w:cs="Times New Roman"/>
                <w:b/>
                <w:color w:val="000000" w:themeColor="text1"/>
                <w:szCs w:val="21"/>
              </w:rPr>
              <w:t>人</w:t>
            </w:r>
            <w:r w:rsidRPr="0087462A">
              <w:rPr>
                <w:rFonts w:ascii="Times New Roman" w:eastAsia="仿宋" w:hAnsi="Times New Roman" w:cs="Times New Roman"/>
                <w:b/>
                <w:color w:val="000000" w:themeColor="text1"/>
                <w:szCs w:val="21"/>
              </w:rPr>
              <w:t>/</w:t>
            </w:r>
            <w:r w:rsidRPr="0087462A">
              <w:rPr>
                <w:rFonts w:ascii="Times New Roman" w:eastAsia="仿宋" w:hAnsi="Times New Roman" w:cs="Times New Roman"/>
                <w:b/>
                <w:color w:val="000000" w:themeColor="text1"/>
                <w:szCs w:val="21"/>
              </w:rPr>
              <w:t>次</w:t>
            </w:r>
            <w:r w:rsidRPr="0087462A">
              <w:rPr>
                <w:rFonts w:ascii="Times New Roman" w:eastAsia="仿宋" w:hAnsi="Times New Roman" w:cs="Times New Roman"/>
                <w:b/>
                <w:color w:val="000000" w:themeColor="text1"/>
                <w:szCs w:val="21"/>
              </w:rPr>
              <w:t>)</w:t>
            </w:r>
          </w:p>
        </w:tc>
        <w:tc>
          <w:tcPr>
            <w:tcW w:w="1074" w:type="dxa"/>
            <w:vAlign w:val="center"/>
          </w:tcPr>
          <w:p w14:paraId="7816DF7D" w14:textId="77777777" w:rsidR="00712816" w:rsidRPr="0087462A" w:rsidRDefault="00712816" w:rsidP="0092249A">
            <w:pPr>
              <w:snapToGrid w:val="0"/>
              <w:spacing w:line="360" w:lineRule="auto"/>
              <w:jc w:val="center"/>
              <w:rPr>
                <w:rFonts w:ascii="Times New Roman" w:eastAsia="仿宋" w:hAnsi="Times New Roman" w:cs="Times New Roman"/>
                <w:b/>
                <w:color w:val="000000" w:themeColor="text1"/>
                <w:szCs w:val="21"/>
              </w:rPr>
            </w:pPr>
            <w:r w:rsidRPr="0087462A">
              <w:rPr>
                <w:rFonts w:ascii="Times New Roman" w:eastAsia="仿宋" w:hAnsi="Times New Roman" w:cs="Times New Roman"/>
                <w:b/>
                <w:color w:val="000000" w:themeColor="text1"/>
                <w:szCs w:val="21"/>
              </w:rPr>
              <w:t>方式</w:t>
            </w:r>
          </w:p>
        </w:tc>
        <w:tc>
          <w:tcPr>
            <w:tcW w:w="1235" w:type="dxa"/>
            <w:vAlign w:val="center"/>
          </w:tcPr>
          <w:p w14:paraId="73883A32" w14:textId="77777777" w:rsidR="0092249A" w:rsidRPr="0087462A" w:rsidRDefault="00712816" w:rsidP="001111B3">
            <w:pPr>
              <w:snapToGrid w:val="0"/>
              <w:spacing w:line="360" w:lineRule="auto"/>
              <w:jc w:val="center"/>
              <w:rPr>
                <w:rFonts w:ascii="Times New Roman" w:eastAsia="仿宋" w:hAnsi="Times New Roman" w:cs="Times New Roman"/>
                <w:b/>
                <w:color w:val="000000" w:themeColor="text1"/>
                <w:szCs w:val="21"/>
              </w:rPr>
            </w:pPr>
            <w:r w:rsidRPr="0087462A">
              <w:rPr>
                <w:rFonts w:ascii="Times New Roman" w:eastAsia="仿宋" w:hAnsi="Times New Roman" w:cs="Times New Roman"/>
                <w:b/>
                <w:color w:val="000000" w:themeColor="text1"/>
                <w:szCs w:val="21"/>
              </w:rPr>
              <w:t>时间</w:t>
            </w:r>
          </w:p>
          <w:p w14:paraId="2088C67B" w14:textId="796FD85E" w:rsidR="00712816" w:rsidRPr="0087462A" w:rsidRDefault="00712816" w:rsidP="0092249A">
            <w:pPr>
              <w:snapToGrid w:val="0"/>
              <w:spacing w:line="360" w:lineRule="auto"/>
              <w:jc w:val="center"/>
              <w:rPr>
                <w:rFonts w:ascii="Times New Roman" w:eastAsia="仿宋" w:hAnsi="Times New Roman" w:cs="Times New Roman"/>
                <w:b/>
                <w:color w:val="000000" w:themeColor="text1"/>
                <w:szCs w:val="21"/>
              </w:rPr>
            </w:pPr>
            <w:r w:rsidRPr="0087462A">
              <w:rPr>
                <w:rFonts w:ascii="Times New Roman" w:eastAsia="仿宋" w:hAnsi="Times New Roman" w:cs="Times New Roman"/>
                <w:b/>
                <w:color w:val="000000" w:themeColor="text1"/>
                <w:szCs w:val="21"/>
              </w:rPr>
              <w:t>(</w:t>
            </w:r>
            <w:r w:rsidRPr="0087462A">
              <w:rPr>
                <w:rFonts w:ascii="Times New Roman" w:eastAsia="仿宋" w:hAnsi="Times New Roman" w:cs="Times New Roman"/>
                <w:b/>
                <w:color w:val="000000" w:themeColor="text1"/>
                <w:szCs w:val="21"/>
              </w:rPr>
              <w:t>天</w:t>
            </w:r>
            <w:r w:rsidRPr="0087462A">
              <w:rPr>
                <w:rFonts w:ascii="Times New Roman" w:eastAsia="仿宋" w:hAnsi="Times New Roman" w:cs="Times New Roman"/>
                <w:b/>
                <w:color w:val="000000" w:themeColor="text1"/>
                <w:szCs w:val="21"/>
              </w:rPr>
              <w:t>)</w:t>
            </w:r>
            <w:r w:rsidR="00CC06BB" w:rsidRPr="0087462A">
              <w:rPr>
                <w:rFonts w:ascii="Times New Roman" w:eastAsia="仿宋" w:hAnsi="Times New Roman" w:cs="Times New Roman" w:hint="eastAsia"/>
                <w:b/>
                <w:color w:val="000000" w:themeColor="text1"/>
                <w:szCs w:val="21"/>
              </w:rPr>
              <w:t>/</w:t>
            </w:r>
            <w:r w:rsidR="00CC06BB" w:rsidRPr="0087462A">
              <w:rPr>
                <w:rFonts w:ascii="Times New Roman" w:eastAsia="仿宋" w:hAnsi="Times New Roman" w:cs="Times New Roman" w:hint="eastAsia"/>
                <w:b/>
                <w:color w:val="000000" w:themeColor="text1"/>
                <w:szCs w:val="21"/>
              </w:rPr>
              <w:t>次</w:t>
            </w:r>
          </w:p>
        </w:tc>
        <w:tc>
          <w:tcPr>
            <w:tcW w:w="1252" w:type="dxa"/>
            <w:vAlign w:val="center"/>
          </w:tcPr>
          <w:p w14:paraId="3A333121" w14:textId="77777777" w:rsidR="00712816" w:rsidRPr="0087462A" w:rsidRDefault="00712816" w:rsidP="0092249A">
            <w:pPr>
              <w:snapToGrid w:val="0"/>
              <w:spacing w:line="360" w:lineRule="auto"/>
              <w:jc w:val="center"/>
              <w:rPr>
                <w:rFonts w:ascii="Times New Roman" w:eastAsia="仿宋" w:hAnsi="Times New Roman" w:cs="Times New Roman"/>
                <w:b/>
                <w:color w:val="000000" w:themeColor="text1"/>
                <w:szCs w:val="21"/>
              </w:rPr>
            </w:pPr>
            <w:r w:rsidRPr="0087462A">
              <w:rPr>
                <w:rFonts w:ascii="Times New Roman" w:eastAsia="仿宋" w:hAnsi="Times New Roman" w:cs="Times New Roman"/>
                <w:b/>
                <w:color w:val="000000" w:themeColor="text1"/>
                <w:szCs w:val="21"/>
              </w:rPr>
              <w:t>频次</w:t>
            </w:r>
          </w:p>
        </w:tc>
      </w:tr>
      <w:tr w:rsidR="003150B6" w:rsidRPr="0087462A" w14:paraId="4C04076D" w14:textId="77777777" w:rsidTr="00CC06BB">
        <w:trPr>
          <w:trHeight w:val="2808"/>
          <w:jc w:val="center"/>
        </w:trPr>
        <w:tc>
          <w:tcPr>
            <w:tcW w:w="1358" w:type="dxa"/>
            <w:vAlign w:val="center"/>
          </w:tcPr>
          <w:p w14:paraId="1F7781F6" w14:textId="102AB1DA" w:rsidR="008C20B7" w:rsidRPr="0087462A" w:rsidRDefault="008C20B7" w:rsidP="00E53C5D">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项目办</w:t>
            </w:r>
          </w:p>
          <w:p w14:paraId="46C16D9E" w14:textId="30B46B82" w:rsidR="008C20B7" w:rsidRPr="0087462A" w:rsidRDefault="008C20B7" w:rsidP="00E53C5D">
            <w:pPr>
              <w:snapToGrid w:val="0"/>
              <w:spacing w:line="360" w:lineRule="auto"/>
              <w:rPr>
                <w:rFonts w:ascii="Times New Roman" w:eastAsia="仿宋" w:hAnsi="Times New Roman" w:cs="Times New Roman"/>
                <w:color w:val="000000" w:themeColor="text1"/>
                <w:szCs w:val="21"/>
              </w:rPr>
            </w:pPr>
          </w:p>
        </w:tc>
        <w:tc>
          <w:tcPr>
            <w:tcW w:w="4399" w:type="dxa"/>
          </w:tcPr>
          <w:p w14:paraId="4E1F846A" w14:textId="2A27AE53" w:rsidR="00550580" w:rsidRPr="0087462A" w:rsidRDefault="00550580" w:rsidP="00E53C5D">
            <w:pPr>
              <w:pStyle w:val="a8"/>
              <w:numPr>
                <w:ilvl w:val="0"/>
                <w:numId w:val="4"/>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世行</w:t>
            </w:r>
            <w:r w:rsidRPr="0087462A">
              <w:rPr>
                <w:rFonts w:ascii="Times New Roman" w:eastAsia="仿宋" w:hAnsi="Times New Roman" w:cs="Times New Roman" w:hint="eastAsia"/>
                <w:color w:val="000000" w:themeColor="text1"/>
                <w:szCs w:val="21"/>
              </w:rPr>
              <w:t>ESF</w:t>
            </w:r>
            <w:r w:rsidRPr="0087462A">
              <w:rPr>
                <w:rFonts w:ascii="Times New Roman" w:eastAsia="仿宋" w:hAnsi="Times New Roman" w:cs="Times New Roman" w:hint="eastAsia"/>
                <w:color w:val="000000" w:themeColor="text1"/>
                <w:szCs w:val="21"/>
              </w:rPr>
              <w:t>；</w:t>
            </w:r>
          </w:p>
          <w:p w14:paraId="132105CC" w14:textId="7BCC9DDA" w:rsidR="008C20B7" w:rsidRPr="0087462A" w:rsidRDefault="00550580" w:rsidP="00E53C5D">
            <w:pPr>
              <w:pStyle w:val="a8"/>
              <w:numPr>
                <w:ilvl w:val="0"/>
                <w:numId w:val="4"/>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项目</w:t>
            </w:r>
            <w:r w:rsidR="008C20B7" w:rsidRPr="0087462A">
              <w:rPr>
                <w:rFonts w:ascii="Times New Roman" w:eastAsia="仿宋" w:hAnsi="Times New Roman" w:cs="Times New Roman" w:hint="eastAsia"/>
                <w:color w:val="000000" w:themeColor="text1"/>
                <w:szCs w:val="21"/>
              </w:rPr>
              <w:t>ESMF</w:t>
            </w:r>
            <w:r w:rsidR="008C20B7" w:rsidRPr="0087462A">
              <w:rPr>
                <w:rFonts w:ascii="Times New Roman" w:eastAsia="仿宋" w:hAnsi="Times New Roman" w:cs="Times New Roman"/>
                <w:color w:val="000000" w:themeColor="text1"/>
                <w:szCs w:val="21"/>
              </w:rPr>
              <w:t>；</w:t>
            </w:r>
          </w:p>
          <w:p w14:paraId="74E83035" w14:textId="6C485D31" w:rsidR="008C20B7" w:rsidRPr="0087462A" w:rsidRDefault="00550580" w:rsidP="00E53C5D">
            <w:pPr>
              <w:pStyle w:val="a8"/>
              <w:numPr>
                <w:ilvl w:val="0"/>
                <w:numId w:val="4"/>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国内环境与社会</w:t>
            </w:r>
            <w:r w:rsidR="008C20B7" w:rsidRPr="0087462A">
              <w:rPr>
                <w:rFonts w:ascii="Times New Roman" w:eastAsia="仿宋" w:hAnsi="Times New Roman" w:cs="Times New Roman"/>
                <w:color w:val="000000" w:themeColor="text1"/>
                <w:szCs w:val="21"/>
              </w:rPr>
              <w:t>政策法规要求；</w:t>
            </w:r>
          </w:p>
          <w:p w14:paraId="0A8E5DF0" w14:textId="46BF45F1" w:rsidR="008C20B7" w:rsidRPr="0087462A" w:rsidRDefault="008C20B7" w:rsidP="00E53C5D">
            <w:pPr>
              <w:pStyle w:val="a8"/>
              <w:numPr>
                <w:ilvl w:val="0"/>
                <w:numId w:val="4"/>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有关环境保护和社会管理措施及要求；</w:t>
            </w:r>
          </w:p>
          <w:p w14:paraId="12B67D42" w14:textId="7CD05FF4" w:rsidR="008C20B7" w:rsidRPr="0087462A" w:rsidRDefault="008C20B7" w:rsidP="00E53C5D">
            <w:pPr>
              <w:pStyle w:val="a8"/>
              <w:numPr>
                <w:ilvl w:val="0"/>
                <w:numId w:val="4"/>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潜在的环境和社会保障问题的筛选；</w:t>
            </w:r>
          </w:p>
          <w:p w14:paraId="7B84D15A" w14:textId="040985D3" w:rsidR="008C20B7" w:rsidRPr="0087462A" w:rsidRDefault="008C20B7" w:rsidP="00E53C5D">
            <w:pPr>
              <w:pStyle w:val="a8"/>
              <w:numPr>
                <w:ilvl w:val="0"/>
                <w:numId w:val="4"/>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SEP</w:t>
            </w:r>
            <w:r w:rsidRPr="0087462A">
              <w:rPr>
                <w:rFonts w:ascii="Times New Roman" w:eastAsia="仿宋" w:hAnsi="Times New Roman" w:cs="Times New Roman"/>
                <w:color w:val="000000" w:themeColor="text1"/>
                <w:szCs w:val="21"/>
              </w:rPr>
              <w:t>的实施。</w:t>
            </w:r>
          </w:p>
        </w:tc>
        <w:tc>
          <w:tcPr>
            <w:tcW w:w="2162" w:type="dxa"/>
          </w:tcPr>
          <w:p w14:paraId="5A80B1AA" w14:textId="0094B5FB" w:rsidR="008C20B7" w:rsidRPr="0087462A" w:rsidRDefault="008C20B7" w:rsidP="00E53C5D">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加强项目办</w:t>
            </w:r>
            <w:r w:rsidR="0023669E" w:rsidRPr="0087462A">
              <w:rPr>
                <w:rFonts w:ascii="Times New Roman" w:eastAsia="仿宋" w:hAnsi="Times New Roman" w:cs="Times New Roman" w:hint="eastAsia"/>
                <w:color w:val="000000" w:themeColor="text1"/>
                <w:szCs w:val="21"/>
              </w:rPr>
              <w:t>人员</w:t>
            </w:r>
            <w:r w:rsidR="000C65C6" w:rsidRPr="0087462A">
              <w:rPr>
                <w:rFonts w:ascii="Times New Roman" w:eastAsia="仿宋" w:hAnsi="Times New Roman" w:cs="Times New Roman" w:hint="eastAsia"/>
                <w:color w:val="000000" w:themeColor="text1"/>
                <w:szCs w:val="21"/>
              </w:rPr>
              <w:t>对</w:t>
            </w:r>
            <w:r w:rsidR="000C65C6" w:rsidRPr="0087462A">
              <w:rPr>
                <w:rFonts w:ascii="Times New Roman" w:eastAsia="仿宋" w:hAnsi="Times New Roman" w:cs="Times New Roman" w:hint="eastAsia"/>
                <w:color w:val="000000" w:themeColor="text1"/>
                <w:szCs w:val="21"/>
              </w:rPr>
              <w:t>ESF</w:t>
            </w:r>
            <w:r w:rsidR="000C65C6" w:rsidRPr="0087462A">
              <w:rPr>
                <w:rFonts w:ascii="Times New Roman" w:eastAsia="仿宋" w:hAnsi="Times New Roman" w:cs="Times New Roman" w:hint="eastAsia"/>
                <w:color w:val="000000" w:themeColor="text1"/>
                <w:szCs w:val="21"/>
              </w:rPr>
              <w:t>的理解，熟悉项目</w:t>
            </w:r>
            <w:r w:rsidRPr="0087462A">
              <w:rPr>
                <w:rFonts w:ascii="Times New Roman" w:eastAsia="仿宋" w:hAnsi="Times New Roman" w:cs="Times New Roman"/>
                <w:color w:val="000000" w:themeColor="text1"/>
                <w:szCs w:val="21"/>
              </w:rPr>
              <w:t>ESMF</w:t>
            </w:r>
            <w:r w:rsidRPr="0087462A">
              <w:rPr>
                <w:rFonts w:ascii="Times New Roman" w:eastAsia="仿宋" w:hAnsi="Times New Roman" w:cs="Times New Roman"/>
                <w:color w:val="000000" w:themeColor="text1"/>
                <w:szCs w:val="21"/>
              </w:rPr>
              <w:t>的</w:t>
            </w:r>
            <w:r w:rsidR="000C65C6" w:rsidRPr="0087462A">
              <w:rPr>
                <w:rFonts w:ascii="Times New Roman" w:eastAsia="仿宋" w:hAnsi="Times New Roman" w:cs="Times New Roman" w:hint="eastAsia"/>
                <w:color w:val="000000" w:themeColor="text1"/>
                <w:szCs w:val="21"/>
              </w:rPr>
              <w:t>要求，完善项目</w:t>
            </w:r>
            <w:r w:rsidRPr="0087462A">
              <w:rPr>
                <w:rFonts w:ascii="Times New Roman" w:eastAsia="仿宋" w:hAnsi="Times New Roman" w:cs="Times New Roman"/>
                <w:color w:val="000000" w:themeColor="text1"/>
                <w:szCs w:val="21"/>
              </w:rPr>
              <w:t>实施能力。</w:t>
            </w:r>
          </w:p>
        </w:tc>
        <w:tc>
          <w:tcPr>
            <w:tcW w:w="1437" w:type="dxa"/>
            <w:vAlign w:val="center"/>
          </w:tcPr>
          <w:p w14:paraId="162C9F2D" w14:textId="31DBA227" w:rsidR="008C20B7" w:rsidRPr="0087462A" w:rsidRDefault="00E84CDF" w:rsidP="001111B3">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有世行项目经验的</w:t>
            </w:r>
            <w:r w:rsidRPr="0087462A">
              <w:rPr>
                <w:rFonts w:ascii="Times New Roman" w:eastAsia="仿宋" w:hAnsi="Times New Roman" w:cs="Times New Roman" w:hint="eastAsia"/>
                <w:color w:val="000000" w:themeColor="text1"/>
                <w:szCs w:val="21"/>
              </w:rPr>
              <w:t>专家</w:t>
            </w:r>
          </w:p>
        </w:tc>
        <w:tc>
          <w:tcPr>
            <w:tcW w:w="1510" w:type="dxa"/>
            <w:vAlign w:val="center"/>
          </w:tcPr>
          <w:p w14:paraId="48E341B6" w14:textId="5825C0E9" w:rsidR="008C20B7" w:rsidRPr="0087462A" w:rsidRDefault="0023669E" w:rsidP="0092249A">
            <w:pPr>
              <w:snapToGrid w:val="0"/>
              <w:spacing w:line="360" w:lineRule="auto"/>
              <w:jc w:val="center"/>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10</w:t>
            </w:r>
          </w:p>
        </w:tc>
        <w:tc>
          <w:tcPr>
            <w:tcW w:w="1074" w:type="dxa"/>
            <w:vAlign w:val="center"/>
          </w:tcPr>
          <w:p w14:paraId="515CBE14" w14:textId="2FAD5EDD" w:rsidR="008C20B7" w:rsidRPr="0087462A" w:rsidRDefault="008C20B7" w:rsidP="0092249A">
            <w:pPr>
              <w:snapToGrid w:val="0"/>
              <w:spacing w:line="360" w:lineRule="auto"/>
              <w:jc w:val="center"/>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讲座</w:t>
            </w:r>
          </w:p>
        </w:tc>
        <w:tc>
          <w:tcPr>
            <w:tcW w:w="1235" w:type="dxa"/>
            <w:vAlign w:val="center"/>
          </w:tcPr>
          <w:p w14:paraId="6DF4F2BC" w14:textId="462AC8CA" w:rsidR="008C20B7" w:rsidRPr="0087462A" w:rsidRDefault="00CC06BB" w:rsidP="0092249A">
            <w:pPr>
              <w:snapToGrid w:val="0"/>
              <w:spacing w:line="360" w:lineRule="auto"/>
              <w:jc w:val="center"/>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1</w:t>
            </w:r>
          </w:p>
        </w:tc>
        <w:tc>
          <w:tcPr>
            <w:tcW w:w="1252" w:type="dxa"/>
            <w:vAlign w:val="center"/>
          </w:tcPr>
          <w:p w14:paraId="6910FE98" w14:textId="2EEEAC0F" w:rsidR="008C20B7" w:rsidRPr="0087462A" w:rsidRDefault="000C65C6" w:rsidP="00E53C5D">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项目</w:t>
            </w:r>
            <w:r w:rsidR="008C20B7" w:rsidRPr="0087462A">
              <w:rPr>
                <w:rFonts w:ascii="Times New Roman" w:eastAsia="仿宋" w:hAnsi="Times New Roman" w:cs="Times New Roman" w:hint="eastAsia"/>
                <w:color w:val="000000" w:themeColor="text1"/>
                <w:szCs w:val="21"/>
              </w:rPr>
              <w:t>启动后，项目实施期间至少每年一次。</w:t>
            </w:r>
          </w:p>
        </w:tc>
      </w:tr>
      <w:tr w:rsidR="003150B6" w:rsidRPr="0087462A" w14:paraId="30BAA18D" w14:textId="77777777" w:rsidTr="000655F5">
        <w:trPr>
          <w:trHeight w:val="267"/>
          <w:jc w:val="center"/>
        </w:trPr>
        <w:tc>
          <w:tcPr>
            <w:tcW w:w="1358" w:type="dxa"/>
            <w:vAlign w:val="center"/>
          </w:tcPr>
          <w:p w14:paraId="5FC9F1E7" w14:textId="54684FE6" w:rsidR="0023669E" w:rsidRPr="0087462A" w:rsidRDefault="0023669E" w:rsidP="00E53C5D">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项目办</w:t>
            </w:r>
            <w:r w:rsidRPr="0087462A">
              <w:rPr>
                <w:rFonts w:ascii="Times New Roman" w:eastAsia="仿宋" w:hAnsi="Times New Roman" w:cs="Times New Roman"/>
                <w:color w:val="000000" w:themeColor="text1"/>
                <w:szCs w:val="21"/>
              </w:rPr>
              <w:t>外部</w:t>
            </w:r>
            <w:r w:rsidRPr="0087462A">
              <w:rPr>
                <w:rFonts w:ascii="Times New Roman" w:eastAsia="仿宋" w:hAnsi="Times New Roman" w:cs="Times New Roman" w:hint="eastAsia"/>
                <w:color w:val="000000" w:themeColor="text1"/>
                <w:szCs w:val="21"/>
              </w:rPr>
              <w:t>专家组</w:t>
            </w:r>
          </w:p>
        </w:tc>
        <w:tc>
          <w:tcPr>
            <w:tcW w:w="4399" w:type="dxa"/>
          </w:tcPr>
          <w:p w14:paraId="61521A8F" w14:textId="77777777" w:rsidR="0023669E" w:rsidRPr="0087462A" w:rsidRDefault="0023669E" w:rsidP="00E53C5D">
            <w:pPr>
              <w:pStyle w:val="a8"/>
              <w:numPr>
                <w:ilvl w:val="0"/>
                <w:numId w:val="6"/>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世行</w:t>
            </w:r>
            <w:r w:rsidRPr="0087462A">
              <w:rPr>
                <w:rFonts w:ascii="Times New Roman" w:eastAsia="仿宋" w:hAnsi="Times New Roman" w:cs="Times New Roman" w:hint="eastAsia"/>
                <w:color w:val="000000" w:themeColor="text1"/>
                <w:szCs w:val="21"/>
              </w:rPr>
              <w:t>ESF</w:t>
            </w:r>
            <w:r w:rsidRPr="0087462A">
              <w:rPr>
                <w:rFonts w:ascii="Times New Roman" w:eastAsia="仿宋" w:hAnsi="Times New Roman" w:cs="Times New Roman" w:hint="eastAsia"/>
                <w:color w:val="000000" w:themeColor="text1"/>
                <w:szCs w:val="21"/>
              </w:rPr>
              <w:t>要求和项目</w:t>
            </w:r>
            <w:r w:rsidRPr="0087462A">
              <w:rPr>
                <w:rFonts w:ascii="Times New Roman" w:eastAsia="仿宋" w:hAnsi="Times New Roman" w:cs="Times New Roman" w:hint="eastAsia"/>
                <w:color w:val="000000" w:themeColor="text1"/>
                <w:szCs w:val="21"/>
              </w:rPr>
              <w:t>ESMF</w:t>
            </w:r>
            <w:r w:rsidRPr="0087462A">
              <w:rPr>
                <w:rFonts w:ascii="Times New Roman" w:eastAsia="仿宋" w:hAnsi="Times New Roman" w:cs="Times New Roman" w:hint="eastAsia"/>
                <w:color w:val="000000" w:themeColor="text1"/>
                <w:szCs w:val="21"/>
              </w:rPr>
              <w:t>；</w:t>
            </w:r>
          </w:p>
          <w:p w14:paraId="25D1D284" w14:textId="77777777" w:rsidR="0023669E" w:rsidRPr="0087462A" w:rsidRDefault="0023669E" w:rsidP="00E53C5D">
            <w:pPr>
              <w:pStyle w:val="a8"/>
              <w:numPr>
                <w:ilvl w:val="0"/>
                <w:numId w:val="6"/>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国内</w:t>
            </w:r>
            <w:r w:rsidRPr="0087462A">
              <w:rPr>
                <w:rFonts w:ascii="Times New Roman" w:eastAsia="仿宋" w:hAnsi="Times New Roman" w:cs="Times New Roman"/>
                <w:color w:val="000000" w:themeColor="text1"/>
                <w:szCs w:val="21"/>
              </w:rPr>
              <w:t>政策法规要求；</w:t>
            </w:r>
          </w:p>
          <w:p w14:paraId="7D85E160" w14:textId="77777777" w:rsidR="0023669E" w:rsidRPr="0087462A" w:rsidRDefault="0023669E" w:rsidP="00E53C5D">
            <w:pPr>
              <w:pStyle w:val="a8"/>
              <w:numPr>
                <w:ilvl w:val="0"/>
                <w:numId w:val="6"/>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有关环境保护和社会管理措施及要求</w:t>
            </w:r>
          </w:p>
          <w:p w14:paraId="14240E66" w14:textId="77777777" w:rsidR="0023669E" w:rsidRPr="0087462A" w:rsidRDefault="0023669E" w:rsidP="00E53C5D">
            <w:pPr>
              <w:snapToGrid w:val="0"/>
              <w:spacing w:line="360" w:lineRule="auto"/>
              <w:rPr>
                <w:rFonts w:ascii="Times New Roman" w:eastAsia="仿宋" w:hAnsi="Times New Roman" w:cs="Times New Roman"/>
                <w:color w:val="000000" w:themeColor="text1"/>
                <w:szCs w:val="21"/>
              </w:rPr>
            </w:pPr>
          </w:p>
        </w:tc>
        <w:tc>
          <w:tcPr>
            <w:tcW w:w="2162" w:type="dxa"/>
          </w:tcPr>
          <w:p w14:paraId="46490F89" w14:textId="318F0EAB" w:rsidR="0023669E" w:rsidRPr="0087462A" w:rsidRDefault="0023669E" w:rsidP="00E53C5D">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加强外部专家</w:t>
            </w:r>
            <w:r w:rsidRPr="0087462A">
              <w:rPr>
                <w:rFonts w:ascii="Times New Roman" w:eastAsia="仿宋" w:hAnsi="Times New Roman" w:cs="Times New Roman" w:hint="eastAsia"/>
                <w:color w:val="000000" w:themeColor="text1"/>
                <w:szCs w:val="21"/>
              </w:rPr>
              <w:t>对世行</w:t>
            </w:r>
            <w:r w:rsidRPr="0087462A">
              <w:rPr>
                <w:rFonts w:ascii="Times New Roman" w:eastAsia="仿宋" w:hAnsi="Times New Roman" w:cs="Times New Roman" w:hint="eastAsia"/>
                <w:color w:val="000000" w:themeColor="text1"/>
                <w:szCs w:val="21"/>
              </w:rPr>
              <w:t>ESF</w:t>
            </w:r>
            <w:r w:rsidRPr="0087462A">
              <w:rPr>
                <w:rFonts w:ascii="Times New Roman" w:eastAsia="仿宋" w:hAnsi="Times New Roman" w:cs="Times New Roman" w:hint="eastAsia"/>
                <w:color w:val="000000" w:themeColor="text1"/>
                <w:szCs w:val="21"/>
              </w:rPr>
              <w:t>和项目</w:t>
            </w:r>
            <w:r w:rsidRPr="0087462A">
              <w:rPr>
                <w:rFonts w:ascii="Times New Roman" w:eastAsia="仿宋" w:hAnsi="Times New Roman" w:cs="Times New Roman" w:hint="eastAsia"/>
                <w:color w:val="000000" w:themeColor="text1"/>
                <w:szCs w:val="21"/>
              </w:rPr>
              <w:t>ESMF</w:t>
            </w:r>
            <w:r w:rsidRPr="0087462A">
              <w:rPr>
                <w:rFonts w:ascii="Times New Roman" w:eastAsia="仿宋" w:hAnsi="Times New Roman" w:cs="Times New Roman" w:hint="eastAsia"/>
                <w:color w:val="000000" w:themeColor="text1"/>
                <w:szCs w:val="21"/>
              </w:rPr>
              <w:t>的了解，提高环境和社会管理</w:t>
            </w:r>
            <w:r w:rsidRPr="0087462A">
              <w:rPr>
                <w:rFonts w:ascii="Times New Roman" w:eastAsia="仿宋" w:hAnsi="Times New Roman" w:cs="Times New Roman"/>
                <w:color w:val="000000" w:themeColor="text1"/>
                <w:szCs w:val="21"/>
              </w:rPr>
              <w:t>的知识和</w:t>
            </w:r>
            <w:r w:rsidRPr="0087462A">
              <w:rPr>
                <w:rFonts w:ascii="Times New Roman" w:eastAsia="仿宋" w:hAnsi="Times New Roman" w:cs="Times New Roman" w:hint="eastAsia"/>
                <w:color w:val="000000" w:themeColor="text1"/>
                <w:szCs w:val="21"/>
              </w:rPr>
              <w:t>能力</w:t>
            </w:r>
            <w:r w:rsidRPr="0087462A">
              <w:rPr>
                <w:rFonts w:ascii="Times New Roman" w:eastAsia="仿宋" w:hAnsi="Times New Roman" w:cs="Times New Roman"/>
                <w:color w:val="000000" w:themeColor="text1"/>
                <w:szCs w:val="21"/>
              </w:rPr>
              <w:t>。</w:t>
            </w:r>
          </w:p>
        </w:tc>
        <w:tc>
          <w:tcPr>
            <w:tcW w:w="1437" w:type="dxa"/>
            <w:vAlign w:val="center"/>
          </w:tcPr>
          <w:p w14:paraId="7BE5C23F" w14:textId="51E87321" w:rsidR="0023669E" w:rsidRPr="0087462A" w:rsidRDefault="0023669E" w:rsidP="001111B3">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有世行项目经验的</w:t>
            </w:r>
            <w:r w:rsidRPr="0087462A">
              <w:rPr>
                <w:rFonts w:ascii="Times New Roman" w:eastAsia="仿宋" w:hAnsi="Times New Roman" w:cs="Times New Roman" w:hint="eastAsia"/>
                <w:color w:val="000000" w:themeColor="text1"/>
                <w:szCs w:val="21"/>
              </w:rPr>
              <w:t>专家</w:t>
            </w:r>
          </w:p>
        </w:tc>
        <w:tc>
          <w:tcPr>
            <w:tcW w:w="1510" w:type="dxa"/>
            <w:vAlign w:val="center"/>
          </w:tcPr>
          <w:p w14:paraId="3859F608" w14:textId="52CC758C" w:rsidR="0023669E" w:rsidRPr="0087462A" w:rsidRDefault="00800934" w:rsidP="0092249A">
            <w:pPr>
              <w:snapToGrid w:val="0"/>
              <w:spacing w:line="360" w:lineRule="auto"/>
              <w:jc w:val="center"/>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10</w:t>
            </w:r>
          </w:p>
        </w:tc>
        <w:tc>
          <w:tcPr>
            <w:tcW w:w="1074" w:type="dxa"/>
            <w:vAlign w:val="center"/>
          </w:tcPr>
          <w:p w14:paraId="6E405038" w14:textId="0F2E61D7" w:rsidR="0023669E" w:rsidRPr="0087462A" w:rsidRDefault="0023669E" w:rsidP="0092249A">
            <w:pPr>
              <w:snapToGrid w:val="0"/>
              <w:spacing w:line="360" w:lineRule="auto"/>
              <w:jc w:val="center"/>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讲座</w:t>
            </w:r>
          </w:p>
        </w:tc>
        <w:tc>
          <w:tcPr>
            <w:tcW w:w="1235" w:type="dxa"/>
            <w:vAlign w:val="center"/>
          </w:tcPr>
          <w:p w14:paraId="345260D7" w14:textId="77777777" w:rsidR="0023669E" w:rsidRPr="0087462A" w:rsidRDefault="0023669E" w:rsidP="0092249A">
            <w:pPr>
              <w:snapToGrid w:val="0"/>
              <w:spacing w:line="360" w:lineRule="auto"/>
              <w:jc w:val="center"/>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1</w:t>
            </w:r>
          </w:p>
        </w:tc>
        <w:tc>
          <w:tcPr>
            <w:tcW w:w="1252" w:type="dxa"/>
            <w:vAlign w:val="center"/>
          </w:tcPr>
          <w:p w14:paraId="5759F28B" w14:textId="2C4CAFB8" w:rsidR="0023669E" w:rsidRPr="0087462A" w:rsidRDefault="0023669E" w:rsidP="00E53C5D">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项目活动开展之前。</w:t>
            </w:r>
          </w:p>
        </w:tc>
      </w:tr>
      <w:tr w:rsidR="003150B6" w:rsidRPr="0087462A" w14:paraId="03892337" w14:textId="77777777" w:rsidTr="00CC06BB">
        <w:trPr>
          <w:trHeight w:val="2616"/>
          <w:jc w:val="center"/>
        </w:trPr>
        <w:tc>
          <w:tcPr>
            <w:tcW w:w="1358" w:type="dxa"/>
            <w:vAlign w:val="center"/>
          </w:tcPr>
          <w:p w14:paraId="05E23A58" w14:textId="53A9FDDE" w:rsidR="00550580" w:rsidRPr="0087462A" w:rsidRDefault="00BB16E1" w:rsidP="00E53C5D">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lastRenderedPageBreak/>
              <w:t>项目</w:t>
            </w:r>
            <w:r w:rsidR="0023669E" w:rsidRPr="0087462A">
              <w:rPr>
                <w:rFonts w:ascii="Times New Roman" w:eastAsia="仿宋" w:hAnsi="Times New Roman" w:cs="Times New Roman" w:hint="eastAsia"/>
                <w:color w:val="000000" w:themeColor="text1"/>
                <w:szCs w:val="21"/>
              </w:rPr>
              <w:t>研究活动咨询</w:t>
            </w:r>
            <w:r w:rsidR="00550580" w:rsidRPr="0087462A">
              <w:rPr>
                <w:rFonts w:ascii="Times New Roman" w:eastAsia="仿宋" w:hAnsi="Times New Roman" w:cs="Times New Roman"/>
                <w:color w:val="000000" w:themeColor="text1"/>
                <w:szCs w:val="21"/>
              </w:rPr>
              <w:t>单位</w:t>
            </w:r>
          </w:p>
        </w:tc>
        <w:tc>
          <w:tcPr>
            <w:tcW w:w="4399" w:type="dxa"/>
          </w:tcPr>
          <w:p w14:paraId="1AB5AD22" w14:textId="77777777" w:rsidR="00550580" w:rsidRPr="0087462A" w:rsidRDefault="00550580" w:rsidP="00E53C5D">
            <w:pPr>
              <w:pStyle w:val="a8"/>
              <w:numPr>
                <w:ilvl w:val="0"/>
                <w:numId w:val="5"/>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世行</w:t>
            </w:r>
            <w:r w:rsidRPr="0087462A">
              <w:rPr>
                <w:rFonts w:ascii="Times New Roman" w:eastAsia="仿宋" w:hAnsi="Times New Roman" w:cs="Times New Roman" w:hint="eastAsia"/>
                <w:color w:val="000000" w:themeColor="text1"/>
                <w:szCs w:val="21"/>
              </w:rPr>
              <w:t>ESF</w:t>
            </w:r>
            <w:r w:rsidRPr="0087462A">
              <w:rPr>
                <w:rFonts w:ascii="Times New Roman" w:eastAsia="仿宋" w:hAnsi="Times New Roman" w:cs="Times New Roman" w:hint="eastAsia"/>
                <w:color w:val="000000" w:themeColor="text1"/>
                <w:szCs w:val="21"/>
              </w:rPr>
              <w:t>要求和项目</w:t>
            </w:r>
            <w:r w:rsidRPr="0087462A">
              <w:rPr>
                <w:rFonts w:ascii="Times New Roman" w:eastAsia="仿宋" w:hAnsi="Times New Roman" w:cs="Times New Roman" w:hint="eastAsia"/>
                <w:color w:val="000000" w:themeColor="text1"/>
                <w:szCs w:val="21"/>
              </w:rPr>
              <w:t>ESMF</w:t>
            </w:r>
            <w:r w:rsidRPr="0087462A">
              <w:rPr>
                <w:rFonts w:ascii="Times New Roman" w:eastAsia="仿宋" w:hAnsi="Times New Roman" w:cs="Times New Roman" w:hint="eastAsia"/>
                <w:color w:val="000000" w:themeColor="text1"/>
                <w:szCs w:val="21"/>
              </w:rPr>
              <w:t>；</w:t>
            </w:r>
          </w:p>
          <w:p w14:paraId="273E21B7" w14:textId="685A5E35" w:rsidR="00550580" w:rsidRPr="0087462A" w:rsidRDefault="00550580" w:rsidP="00E53C5D">
            <w:pPr>
              <w:pStyle w:val="a8"/>
              <w:numPr>
                <w:ilvl w:val="0"/>
                <w:numId w:val="5"/>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国内</w:t>
            </w:r>
            <w:r w:rsidRPr="0087462A">
              <w:rPr>
                <w:rFonts w:ascii="Times New Roman" w:eastAsia="仿宋" w:hAnsi="Times New Roman" w:cs="Times New Roman"/>
                <w:color w:val="000000" w:themeColor="text1"/>
                <w:szCs w:val="21"/>
              </w:rPr>
              <w:t>政策法规要求；</w:t>
            </w:r>
          </w:p>
          <w:p w14:paraId="1956FC09" w14:textId="390F9839" w:rsidR="00550580" w:rsidRPr="0087462A" w:rsidRDefault="00550580" w:rsidP="00E53C5D">
            <w:pPr>
              <w:pStyle w:val="a8"/>
              <w:numPr>
                <w:ilvl w:val="0"/>
                <w:numId w:val="5"/>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有关环境保护和社会管理措施及要求；</w:t>
            </w:r>
          </w:p>
          <w:p w14:paraId="5EFD92D9" w14:textId="4F3E051D" w:rsidR="00550580" w:rsidRPr="0087462A" w:rsidRDefault="00550580" w:rsidP="00E53C5D">
            <w:pPr>
              <w:pStyle w:val="a8"/>
              <w:numPr>
                <w:ilvl w:val="0"/>
                <w:numId w:val="5"/>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SEP</w:t>
            </w:r>
            <w:r w:rsidRPr="0087462A">
              <w:rPr>
                <w:rFonts w:ascii="Times New Roman" w:eastAsia="仿宋" w:hAnsi="Times New Roman" w:cs="Times New Roman"/>
                <w:color w:val="000000" w:themeColor="text1"/>
                <w:szCs w:val="21"/>
              </w:rPr>
              <w:t>的实施；</w:t>
            </w:r>
          </w:p>
          <w:p w14:paraId="40F773B0" w14:textId="6DDD02EC" w:rsidR="00550580" w:rsidRPr="0087462A" w:rsidRDefault="00550580" w:rsidP="00E53C5D">
            <w:pPr>
              <w:snapToGrid w:val="0"/>
              <w:spacing w:line="360" w:lineRule="auto"/>
              <w:rPr>
                <w:rFonts w:ascii="Times New Roman" w:eastAsia="仿宋" w:hAnsi="Times New Roman" w:cs="Times New Roman"/>
                <w:color w:val="000000" w:themeColor="text1"/>
                <w:szCs w:val="21"/>
              </w:rPr>
            </w:pPr>
          </w:p>
        </w:tc>
        <w:tc>
          <w:tcPr>
            <w:tcW w:w="2162" w:type="dxa"/>
          </w:tcPr>
          <w:p w14:paraId="701DED25" w14:textId="47588F4A" w:rsidR="00550580" w:rsidRPr="0087462A" w:rsidRDefault="00550580" w:rsidP="00E53C5D">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加强</w:t>
            </w:r>
            <w:r w:rsidR="00BB16E1" w:rsidRPr="0087462A">
              <w:rPr>
                <w:rFonts w:ascii="Times New Roman" w:eastAsia="仿宋" w:hAnsi="Times New Roman" w:cs="Times New Roman"/>
                <w:color w:val="000000" w:themeColor="text1"/>
                <w:szCs w:val="21"/>
              </w:rPr>
              <w:t>项目</w:t>
            </w:r>
            <w:r w:rsidR="0023669E" w:rsidRPr="0087462A">
              <w:rPr>
                <w:rFonts w:ascii="Times New Roman" w:eastAsia="仿宋" w:hAnsi="Times New Roman" w:cs="Times New Roman" w:hint="eastAsia"/>
                <w:color w:val="000000" w:themeColor="text1"/>
                <w:szCs w:val="21"/>
              </w:rPr>
              <w:t>研究咨询</w:t>
            </w:r>
            <w:r w:rsidRPr="0087462A">
              <w:rPr>
                <w:rFonts w:ascii="Times New Roman" w:eastAsia="仿宋" w:hAnsi="Times New Roman" w:cs="Times New Roman"/>
                <w:color w:val="000000" w:themeColor="text1"/>
                <w:szCs w:val="21"/>
              </w:rPr>
              <w:t>单位</w:t>
            </w:r>
            <w:r w:rsidR="0023669E" w:rsidRPr="0087462A">
              <w:rPr>
                <w:rFonts w:ascii="Times New Roman" w:eastAsia="仿宋" w:hAnsi="Times New Roman" w:cs="Times New Roman" w:hint="eastAsia"/>
                <w:color w:val="000000" w:themeColor="text1"/>
                <w:szCs w:val="21"/>
              </w:rPr>
              <w:t>对</w:t>
            </w:r>
            <w:r w:rsidRPr="0087462A">
              <w:rPr>
                <w:rFonts w:ascii="Times New Roman" w:eastAsia="仿宋" w:hAnsi="Times New Roman" w:cs="Times New Roman"/>
                <w:color w:val="000000" w:themeColor="text1"/>
                <w:szCs w:val="21"/>
              </w:rPr>
              <w:t>ESMF</w:t>
            </w:r>
            <w:r w:rsidRPr="0087462A">
              <w:rPr>
                <w:rFonts w:ascii="Times New Roman" w:eastAsia="仿宋" w:hAnsi="Times New Roman" w:cs="Times New Roman"/>
                <w:color w:val="000000" w:themeColor="text1"/>
                <w:szCs w:val="21"/>
              </w:rPr>
              <w:t>的</w:t>
            </w:r>
            <w:r w:rsidR="0023669E" w:rsidRPr="0087462A">
              <w:rPr>
                <w:rFonts w:ascii="Times New Roman" w:eastAsia="仿宋" w:hAnsi="Times New Roman" w:cs="Times New Roman" w:hint="eastAsia"/>
                <w:color w:val="000000" w:themeColor="text1"/>
                <w:szCs w:val="21"/>
              </w:rPr>
              <w:t>要求理解</w:t>
            </w:r>
            <w:r w:rsidRPr="0087462A">
              <w:rPr>
                <w:rFonts w:ascii="Times New Roman" w:eastAsia="仿宋" w:hAnsi="Times New Roman" w:cs="Times New Roman"/>
                <w:color w:val="000000" w:themeColor="text1"/>
                <w:szCs w:val="21"/>
              </w:rPr>
              <w:t>。</w:t>
            </w:r>
          </w:p>
        </w:tc>
        <w:tc>
          <w:tcPr>
            <w:tcW w:w="1437" w:type="dxa"/>
            <w:vAlign w:val="center"/>
          </w:tcPr>
          <w:p w14:paraId="471F85D9" w14:textId="77777777" w:rsidR="00550580" w:rsidRPr="0087462A" w:rsidRDefault="00550580" w:rsidP="001111B3">
            <w:pPr>
              <w:snapToGrid w:val="0"/>
              <w:spacing w:line="360" w:lineRule="auto"/>
              <w:rPr>
                <w:rFonts w:ascii="Times New Roman" w:eastAsia="仿宋" w:hAnsi="Times New Roman" w:cs="Times New Roman"/>
                <w:color w:val="000000" w:themeColor="text1"/>
                <w:szCs w:val="21"/>
              </w:rPr>
            </w:pPr>
            <w:bookmarkStart w:id="145" w:name="OLE_LINK165"/>
            <w:bookmarkStart w:id="146" w:name="OLE_LINK166"/>
            <w:r w:rsidRPr="0087462A">
              <w:rPr>
                <w:rFonts w:ascii="Times New Roman" w:eastAsia="仿宋" w:hAnsi="Times New Roman" w:cs="Times New Roman" w:hint="eastAsia"/>
                <w:color w:val="000000" w:themeColor="text1"/>
                <w:szCs w:val="21"/>
              </w:rPr>
              <w:t>外部环境和社会专家，其他</w:t>
            </w:r>
            <w:r w:rsidRPr="0087462A">
              <w:rPr>
                <w:rFonts w:ascii="Times New Roman" w:eastAsia="仿宋" w:hAnsi="Times New Roman" w:cs="Times New Roman"/>
                <w:color w:val="000000" w:themeColor="text1"/>
                <w:szCs w:val="21"/>
              </w:rPr>
              <w:t>国内外</w:t>
            </w:r>
            <w:r w:rsidRPr="0087462A">
              <w:rPr>
                <w:rFonts w:ascii="Times New Roman" w:eastAsia="仿宋" w:hAnsi="Times New Roman" w:cs="Times New Roman" w:hint="eastAsia"/>
                <w:color w:val="000000" w:themeColor="text1"/>
                <w:szCs w:val="21"/>
              </w:rPr>
              <w:t>专家</w:t>
            </w:r>
            <w:bookmarkEnd w:id="145"/>
            <w:bookmarkEnd w:id="146"/>
          </w:p>
        </w:tc>
        <w:tc>
          <w:tcPr>
            <w:tcW w:w="1510" w:type="dxa"/>
            <w:vAlign w:val="center"/>
          </w:tcPr>
          <w:p w14:paraId="1F5EB4C5" w14:textId="6079F7E2" w:rsidR="00550580" w:rsidRPr="0087462A" w:rsidRDefault="0023669E" w:rsidP="0092249A">
            <w:pPr>
              <w:snapToGrid w:val="0"/>
              <w:spacing w:line="360" w:lineRule="auto"/>
              <w:jc w:val="center"/>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100</w:t>
            </w:r>
          </w:p>
        </w:tc>
        <w:tc>
          <w:tcPr>
            <w:tcW w:w="1074" w:type="dxa"/>
            <w:vAlign w:val="center"/>
          </w:tcPr>
          <w:p w14:paraId="0F49A25E" w14:textId="77777777" w:rsidR="00550580" w:rsidRPr="0087462A" w:rsidRDefault="00550580" w:rsidP="0092249A">
            <w:pPr>
              <w:snapToGrid w:val="0"/>
              <w:spacing w:line="360" w:lineRule="auto"/>
              <w:jc w:val="center"/>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研讨会</w:t>
            </w:r>
          </w:p>
        </w:tc>
        <w:tc>
          <w:tcPr>
            <w:tcW w:w="1235" w:type="dxa"/>
            <w:vAlign w:val="center"/>
          </w:tcPr>
          <w:p w14:paraId="16E6977D" w14:textId="28C2B494" w:rsidR="00550580" w:rsidRPr="0087462A" w:rsidRDefault="0023669E" w:rsidP="0092249A">
            <w:pPr>
              <w:snapToGrid w:val="0"/>
              <w:spacing w:line="360" w:lineRule="auto"/>
              <w:jc w:val="center"/>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0.5</w:t>
            </w:r>
          </w:p>
        </w:tc>
        <w:tc>
          <w:tcPr>
            <w:tcW w:w="1252" w:type="dxa"/>
            <w:vAlign w:val="center"/>
          </w:tcPr>
          <w:p w14:paraId="274E57C0" w14:textId="15C456D5" w:rsidR="00550580" w:rsidRPr="0087462A" w:rsidRDefault="00BB16E1" w:rsidP="00E53C5D">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项目</w:t>
            </w:r>
            <w:r w:rsidR="0023669E" w:rsidRPr="0087462A">
              <w:rPr>
                <w:rFonts w:ascii="Times New Roman" w:eastAsia="仿宋" w:hAnsi="Times New Roman" w:cs="Times New Roman" w:hint="eastAsia"/>
                <w:color w:val="000000" w:themeColor="text1"/>
                <w:szCs w:val="21"/>
              </w:rPr>
              <w:t>活动开始之前</w:t>
            </w:r>
          </w:p>
        </w:tc>
      </w:tr>
      <w:tr w:rsidR="00542F6A" w:rsidRPr="0087462A" w14:paraId="4E0979CD" w14:textId="77777777" w:rsidTr="00542F6A">
        <w:trPr>
          <w:trHeight w:val="2616"/>
          <w:jc w:val="center"/>
        </w:trPr>
        <w:tc>
          <w:tcPr>
            <w:tcW w:w="1358" w:type="dxa"/>
            <w:tcBorders>
              <w:top w:val="single" w:sz="6" w:space="0" w:color="000000"/>
              <w:left w:val="single" w:sz="6" w:space="0" w:color="000000"/>
              <w:bottom w:val="single" w:sz="6" w:space="0" w:color="000000"/>
              <w:right w:val="single" w:sz="6" w:space="0" w:color="000000"/>
            </w:tcBorders>
            <w:vAlign w:val="center"/>
          </w:tcPr>
          <w:p w14:paraId="7249A3EB" w14:textId="775644E9" w:rsidR="00542F6A" w:rsidRPr="0087462A" w:rsidRDefault="00542F6A" w:rsidP="00E53C5D">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研究涉及的其他利益相关方（如地方政府、其他部门等）</w:t>
            </w:r>
          </w:p>
        </w:tc>
        <w:tc>
          <w:tcPr>
            <w:tcW w:w="4399" w:type="dxa"/>
            <w:tcBorders>
              <w:top w:val="single" w:sz="6" w:space="0" w:color="000000"/>
              <w:left w:val="single" w:sz="6" w:space="0" w:color="000000"/>
              <w:bottom w:val="single" w:sz="6" w:space="0" w:color="000000"/>
              <w:right w:val="single" w:sz="6" w:space="0" w:color="000000"/>
            </w:tcBorders>
          </w:tcPr>
          <w:p w14:paraId="0E2272EC" w14:textId="77777777" w:rsidR="00542F6A" w:rsidRPr="0087462A" w:rsidRDefault="00542F6A" w:rsidP="00E53C5D">
            <w:pPr>
              <w:pStyle w:val="a8"/>
              <w:numPr>
                <w:ilvl w:val="0"/>
                <w:numId w:val="10"/>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世行</w:t>
            </w:r>
            <w:r w:rsidRPr="0087462A">
              <w:rPr>
                <w:rFonts w:ascii="Times New Roman" w:eastAsia="仿宋" w:hAnsi="Times New Roman" w:cs="Times New Roman" w:hint="eastAsia"/>
                <w:color w:val="000000" w:themeColor="text1"/>
                <w:szCs w:val="21"/>
              </w:rPr>
              <w:t>ESF</w:t>
            </w:r>
            <w:r w:rsidRPr="0087462A">
              <w:rPr>
                <w:rFonts w:ascii="Times New Roman" w:eastAsia="仿宋" w:hAnsi="Times New Roman" w:cs="Times New Roman" w:hint="eastAsia"/>
                <w:color w:val="000000" w:themeColor="text1"/>
                <w:szCs w:val="21"/>
              </w:rPr>
              <w:t>要求和项目</w:t>
            </w:r>
            <w:r w:rsidRPr="0087462A">
              <w:rPr>
                <w:rFonts w:ascii="Times New Roman" w:eastAsia="仿宋" w:hAnsi="Times New Roman" w:cs="Times New Roman" w:hint="eastAsia"/>
                <w:color w:val="000000" w:themeColor="text1"/>
                <w:szCs w:val="21"/>
              </w:rPr>
              <w:t>ESMF</w:t>
            </w:r>
            <w:r w:rsidRPr="0087462A">
              <w:rPr>
                <w:rFonts w:ascii="Times New Roman" w:eastAsia="仿宋" w:hAnsi="Times New Roman" w:cs="Times New Roman" w:hint="eastAsia"/>
                <w:color w:val="000000" w:themeColor="text1"/>
                <w:szCs w:val="21"/>
              </w:rPr>
              <w:t>；</w:t>
            </w:r>
          </w:p>
          <w:p w14:paraId="5A9F87A6" w14:textId="77777777" w:rsidR="00542F6A" w:rsidRPr="0087462A" w:rsidRDefault="00542F6A" w:rsidP="00E53C5D">
            <w:pPr>
              <w:pStyle w:val="a8"/>
              <w:numPr>
                <w:ilvl w:val="0"/>
                <w:numId w:val="10"/>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国内</w:t>
            </w:r>
            <w:r w:rsidRPr="0087462A">
              <w:rPr>
                <w:rFonts w:ascii="Times New Roman" w:eastAsia="仿宋" w:hAnsi="Times New Roman" w:cs="Times New Roman"/>
                <w:color w:val="000000" w:themeColor="text1"/>
                <w:szCs w:val="21"/>
              </w:rPr>
              <w:t>政策法规要求；</w:t>
            </w:r>
          </w:p>
          <w:p w14:paraId="3523C2D2" w14:textId="77777777" w:rsidR="00542F6A" w:rsidRPr="0087462A" w:rsidRDefault="00542F6A" w:rsidP="00E53C5D">
            <w:pPr>
              <w:pStyle w:val="a8"/>
              <w:numPr>
                <w:ilvl w:val="0"/>
                <w:numId w:val="10"/>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有关环境保护和社会管理措施及要求；</w:t>
            </w:r>
          </w:p>
          <w:p w14:paraId="37F5D220" w14:textId="77777777" w:rsidR="00542F6A" w:rsidRPr="0087462A" w:rsidRDefault="00542F6A" w:rsidP="00E53C5D">
            <w:pPr>
              <w:pStyle w:val="a8"/>
              <w:numPr>
                <w:ilvl w:val="0"/>
                <w:numId w:val="10"/>
              </w:numPr>
              <w:snapToGrid w:val="0"/>
              <w:spacing w:line="360" w:lineRule="auto"/>
              <w:ind w:firstLineChars="0"/>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SEP</w:t>
            </w:r>
            <w:r w:rsidRPr="0087462A">
              <w:rPr>
                <w:rFonts w:ascii="Times New Roman" w:eastAsia="仿宋" w:hAnsi="Times New Roman" w:cs="Times New Roman"/>
                <w:color w:val="000000" w:themeColor="text1"/>
                <w:szCs w:val="21"/>
              </w:rPr>
              <w:t>的实施；</w:t>
            </w:r>
          </w:p>
        </w:tc>
        <w:tc>
          <w:tcPr>
            <w:tcW w:w="2162" w:type="dxa"/>
            <w:tcBorders>
              <w:top w:val="single" w:sz="6" w:space="0" w:color="000000"/>
              <w:left w:val="single" w:sz="6" w:space="0" w:color="000000"/>
              <w:bottom w:val="single" w:sz="6" w:space="0" w:color="000000"/>
              <w:right w:val="single" w:sz="6" w:space="0" w:color="000000"/>
            </w:tcBorders>
          </w:tcPr>
          <w:p w14:paraId="6C8AD550" w14:textId="77777777" w:rsidR="00542F6A" w:rsidRPr="0087462A" w:rsidRDefault="00542F6A" w:rsidP="00E53C5D">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了解项目环境与社会管理措施要求</w:t>
            </w:r>
          </w:p>
        </w:tc>
        <w:tc>
          <w:tcPr>
            <w:tcW w:w="1437" w:type="dxa"/>
            <w:tcBorders>
              <w:top w:val="single" w:sz="6" w:space="0" w:color="000000"/>
              <w:left w:val="single" w:sz="6" w:space="0" w:color="000000"/>
              <w:bottom w:val="single" w:sz="6" w:space="0" w:color="000000"/>
              <w:right w:val="single" w:sz="6" w:space="0" w:color="000000"/>
            </w:tcBorders>
            <w:vAlign w:val="center"/>
          </w:tcPr>
          <w:p w14:paraId="2526470A" w14:textId="77777777" w:rsidR="00542F6A" w:rsidRPr="0087462A" w:rsidRDefault="00542F6A" w:rsidP="001111B3">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项目办人员</w:t>
            </w:r>
          </w:p>
          <w:p w14:paraId="4880108A" w14:textId="77777777" w:rsidR="00542F6A" w:rsidRPr="0087462A" w:rsidRDefault="00542F6A" w:rsidP="001111B3">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外部环境和社会专家，其他</w:t>
            </w:r>
            <w:r w:rsidRPr="0087462A">
              <w:rPr>
                <w:rFonts w:ascii="Times New Roman" w:eastAsia="仿宋" w:hAnsi="Times New Roman" w:cs="Times New Roman"/>
                <w:color w:val="000000" w:themeColor="text1"/>
                <w:szCs w:val="21"/>
              </w:rPr>
              <w:t>国内外</w:t>
            </w:r>
            <w:r w:rsidRPr="0087462A">
              <w:rPr>
                <w:rFonts w:ascii="Times New Roman" w:eastAsia="仿宋" w:hAnsi="Times New Roman" w:cs="Times New Roman" w:hint="eastAsia"/>
                <w:color w:val="000000" w:themeColor="text1"/>
                <w:szCs w:val="21"/>
              </w:rPr>
              <w:t>专家</w:t>
            </w:r>
          </w:p>
        </w:tc>
        <w:tc>
          <w:tcPr>
            <w:tcW w:w="1510" w:type="dxa"/>
            <w:tcBorders>
              <w:top w:val="single" w:sz="6" w:space="0" w:color="000000"/>
              <w:left w:val="single" w:sz="6" w:space="0" w:color="000000"/>
              <w:bottom w:val="single" w:sz="6" w:space="0" w:color="000000"/>
              <w:right w:val="single" w:sz="6" w:space="0" w:color="000000"/>
            </w:tcBorders>
            <w:vAlign w:val="center"/>
          </w:tcPr>
          <w:p w14:paraId="74076A07" w14:textId="6BEC8DF8" w:rsidR="00542F6A" w:rsidRPr="0087462A" w:rsidRDefault="00542F6A" w:rsidP="0092249A">
            <w:pPr>
              <w:snapToGrid w:val="0"/>
              <w:spacing w:line="360" w:lineRule="auto"/>
              <w:jc w:val="center"/>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TBD</w:t>
            </w:r>
          </w:p>
        </w:tc>
        <w:tc>
          <w:tcPr>
            <w:tcW w:w="1074" w:type="dxa"/>
            <w:tcBorders>
              <w:top w:val="single" w:sz="6" w:space="0" w:color="000000"/>
              <w:left w:val="single" w:sz="6" w:space="0" w:color="000000"/>
              <w:bottom w:val="single" w:sz="6" w:space="0" w:color="000000"/>
              <w:right w:val="single" w:sz="6" w:space="0" w:color="000000"/>
            </w:tcBorders>
            <w:vAlign w:val="center"/>
          </w:tcPr>
          <w:p w14:paraId="5B7B7DF6" w14:textId="77777777" w:rsidR="00542F6A" w:rsidRPr="0087462A" w:rsidRDefault="00542F6A" w:rsidP="0092249A">
            <w:pPr>
              <w:snapToGrid w:val="0"/>
              <w:spacing w:line="360" w:lineRule="auto"/>
              <w:jc w:val="center"/>
              <w:rPr>
                <w:rFonts w:ascii="Times New Roman" w:eastAsia="仿宋" w:hAnsi="Times New Roman" w:cs="Times New Roman"/>
                <w:color w:val="000000" w:themeColor="text1"/>
                <w:szCs w:val="21"/>
              </w:rPr>
            </w:pPr>
            <w:r w:rsidRPr="0087462A">
              <w:rPr>
                <w:rFonts w:ascii="Times New Roman" w:eastAsia="仿宋" w:hAnsi="Times New Roman" w:cs="Times New Roman"/>
                <w:color w:val="000000" w:themeColor="text1"/>
                <w:szCs w:val="21"/>
              </w:rPr>
              <w:t>外部专家咨询服务</w:t>
            </w:r>
          </w:p>
        </w:tc>
        <w:tc>
          <w:tcPr>
            <w:tcW w:w="1235" w:type="dxa"/>
            <w:tcBorders>
              <w:top w:val="single" w:sz="6" w:space="0" w:color="000000"/>
              <w:left w:val="single" w:sz="6" w:space="0" w:color="000000"/>
              <w:bottom w:val="single" w:sz="6" w:space="0" w:color="000000"/>
              <w:right w:val="single" w:sz="6" w:space="0" w:color="000000"/>
            </w:tcBorders>
            <w:vAlign w:val="center"/>
          </w:tcPr>
          <w:p w14:paraId="2B9C241B" w14:textId="7034A880" w:rsidR="00542F6A" w:rsidRPr="0087462A" w:rsidRDefault="00542F6A" w:rsidP="0092249A">
            <w:pPr>
              <w:snapToGrid w:val="0"/>
              <w:spacing w:line="360" w:lineRule="auto"/>
              <w:jc w:val="center"/>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0.5</w:t>
            </w:r>
          </w:p>
        </w:tc>
        <w:tc>
          <w:tcPr>
            <w:tcW w:w="1252" w:type="dxa"/>
            <w:tcBorders>
              <w:top w:val="single" w:sz="6" w:space="0" w:color="000000"/>
              <w:left w:val="single" w:sz="6" w:space="0" w:color="000000"/>
              <w:bottom w:val="single" w:sz="6" w:space="0" w:color="000000"/>
              <w:right w:val="single" w:sz="6" w:space="0" w:color="000000"/>
            </w:tcBorders>
            <w:vAlign w:val="center"/>
          </w:tcPr>
          <w:p w14:paraId="2021DC34" w14:textId="61472C7C" w:rsidR="00542F6A" w:rsidRPr="0087462A" w:rsidRDefault="00542F6A" w:rsidP="00E53C5D">
            <w:pPr>
              <w:snapToGrid w:val="0"/>
              <w:spacing w:line="360" w:lineRule="auto"/>
              <w:rPr>
                <w:rFonts w:ascii="Times New Roman" w:eastAsia="仿宋" w:hAnsi="Times New Roman" w:cs="Times New Roman"/>
                <w:color w:val="000000" w:themeColor="text1"/>
                <w:szCs w:val="21"/>
              </w:rPr>
            </w:pPr>
            <w:r w:rsidRPr="0087462A">
              <w:rPr>
                <w:rFonts w:ascii="Times New Roman" w:eastAsia="仿宋" w:hAnsi="Times New Roman" w:cs="Times New Roman" w:hint="eastAsia"/>
                <w:color w:val="000000" w:themeColor="text1"/>
                <w:szCs w:val="21"/>
              </w:rPr>
              <w:t>项目活动开始之前或过程当中</w:t>
            </w:r>
          </w:p>
        </w:tc>
      </w:tr>
    </w:tbl>
    <w:p w14:paraId="6561AE7A" w14:textId="77777777" w:rsidR="00712816" w:rsidRPr="0087462A" w:rsidRDefault="00712816" w:rsidP="00E53C5D">
      <w:pPr>
        <w:snapToGrid w:val="0"/>
        <w:spacing w:line="360" w:lineRule="auto"/>
        <w:ind w:firstLineChars="200" w:firstLine="420"/>
        <w:rPr>
          <w:rFonts w:ascii="Times New Roman" w:eastAsia="仿宋" w:hAnsi="Times New Roman" w:cs="Times New Roman"/>
          <w:color w:val="000000" w:themeColor="text1"/>
          <w:szCs w:val="21"/>
        </w:rPr>
      </w:pPr>
    </w:p>
    <w:p w14:paraId="6F6F650B" w14:textId="77777777" w:rsidR="00712816" w:rsidRPr="0087462A" w:rsidRDefault="00712816" w:rsidP="00E53C5D">
      <w:pPr>
        <w:snapToGrid w:val="0"/>
        <w:spacing w:line="360" w:lineRule="auto"/>
        <w:ind w:firstLineChars="200" w:firstLine="420"/>
        <w:rPr>
          <w:rFonts w:ascii="Times New Roman" w:eastAsia="仿宋" w:hAnsi="Times New Roman" w:cs="Times New Roman"/>
          <w:color w:val="000000" w:themeColor="text1"/>
          <w:szCs w:val="21"/>
        </w:rPr>
      </w:pPr>
    </w:p>
    <w:p w14:paraId="1F845853" w14:textId="77777777" w:rsidR="00712816" w:rsidRPr="0087462A" w:rsidRDefault="00712816" w:rsidP="00E53C5D">
      <w:pPr>
        <w:snapToGrid w:val="0"/>
        <w:spacing w:line="360" w:lineRule="auto"/>
        <w:ind w:firstLineChars="200" w:firstLine="420"/>
        <w:rPr>
          <w:rFonts w:ascii="Times New Roman" w:eastAsia="仿宋" w:hAnsi="Times New Roman" w:cs="Times New Roman"/>
          <w:color w:val="000000" w:themeColor="text1"/>
          <w:szCs w:val="21"/>
        </w:rPr>
      </w:pPr>
    </w:p>
    <w:p w14:paraId="128CDCCF" w14:textId="77777777" w:rsidR="00712816" w:rsidRPr="0087462A" w:rsidRDefault="00712816" w:rsidP="001111B3">
      <w:pPr>
        <w:snapToGrid w:val="0"/>
        <w:spacing w:line="360" w:lineRule="auto"/>
        <w:ind w:firstLineChars="200" w:firstLine="420"/>
        <w:rPr>
          <w:rFonts w:ascii="Times New Roman" w:eastAsia="仿宋" w:hAnsi="Times New Roman" w:cs="Times New Roman"/>
          <w:color w:val="000000" w:themeColor="text1"/>
          <w:szCs w:val="21"/>
        </w:rPr>
      </w:pPr>
    </w:p>
    <w:p w14:paraId="19D93753" w14:textId="080976D0" w:rsidR="00B92F88" w:rsidRPr="0087462A" w:rsidRDefault="00B92F88" w:rsidP="001111B3">
      <w:pPr>
        <w:pStyle w:val="2"/>
        <w:numPr>
          <w:ilvl w:val="1"/>
          <w:numId w:val="1"/>
        </w:numPr>
        <w:jc w:val="both"/>
        <w:rPr>
          <w:color w:val="000000" w:themeColor="text1"/>
        </w:rPr>
        <w:sectPr w:rsidR="00B92F88" w:rsidRPr="0087462A" w:rsidSect="008E44DD">
          <w:headerReference w:type="default" r:id="rId13"/>
          <w:footerReference w:type="default" r:id="rId14"/>
          <w:pgSz w:w="16838" w:h="11906" w:orient="landscape"/>
          <w:pgMar w:top="1797" w:right="1440" w:bottom="1797" w:left="1440" w:header="851" w:footer="992" w:gutter="0"/>
          <w:cols w:space="425"/>
          <w:docGrid w:type="lines" w:linePitch="312"/>
        </w:sectPr>
      </w:pPr>
      <w:bookmarkStart w:id="147" w:name="_Toc24232593"/>
      <w:bookmarkStart w:id="148" w:name="_Toc24232685"/>
      <w:bookmarkStart w:id="149" w:name="_Toc24233667"/>
      <w:bookmarkStart w:id="150" w:name="_Toc24233787"/>
      <w:bookmarkStart w:id="151" w:name="_Toc24234144"/>
      <w:bookmarkStart w:id="152" w:name="_Toc24272790"/>
      <w:bookmarkStart w:id="153" w:name="_Toc24273191"/>
      <w:bookmarkStart w:id="154" w:name="_Toc24273371"/>
      <w:bookmarkStart w:id="155" w:name="_Toc24273423"/>
      <w:bookmarkStart w:id="156" w:name="_Toc24273481"/>
      <w:bookmarkStart w:id="157" w:name="_Toc24273533"/>
      <w:bookmarkStart w:id="158" w:name="_Toc24275604"/>
      <w:bookmarkStart w:id="159" w:name="_Toc24275665"/>
      <w:bookmarkStart w:id="160" w:name="_Toc24275733"/>
      <w:bookmarkStart w:id="161" w:name="_Toc24232594"/>
      <w:bookmarkStart w:id="162" w:name="_Toc24232686"/>
      <w:bookmarkStart w:id="163" w:name="_Toc24233668"/>
      <w:bookmarkStart w:id="164" w:name="_Toc24233788"/>
      <w:bookmarkStart w:id="165" w:name="_Toc24234145"/>
      <w:bookmarkStart w:id="166" w:name="_Toc24272791"/>
      <w:bookmarkStart w:id="167" w:name="_Toc24273192"/>
      <w:bookmarkStart w:id="168" w:name="_Toc24273372"/>
      <w:bookmarkStart w:id="169" w:name="_Toc24273424"/>
      <w:bookmarkStart w:id="170" w:name="_Toc24273482"/>
      <w:bookmarkStart w:id="171" w:name="_Toc24273534"/>
      <w:bookmarkStart w:id="172" w:name="_Toc24275605"/>
      <w:bookmarkStart w:id="173" w:name="_Toc24275666"/>
      <w:bookmarkStart w:id="174" w:name="_Toc24275734"/>
      <w:bookmarkStart w:id="175" w:name="_Toc24232595"/>
      <w:bookmarkStart w:id="176" w:name="_Toc24232687"/>
      <w:bookmarkStart w:id="177" w:name="_Toc24233669"/>
      <w:bookmarkStart w:id="178" w:name="_Toc24233789"/>
      <w:bookmarkStart w:id="179" w:name="_Toc24234146"/>
      <w:bookmarkStart w:id="180" w:name="_Toc24272792"/>
      <w:bookmarkStart w:id="181" w:name="_Toc24273193"/>
      <w:bookmarkStart w:id="182" w:name="_Toc24273373"/>
      <w:bookmarkStart w:id="183" w:name="_Toc24273425"/>
      <w:bookmarkStart w:id="184" w:name="_Toc24273483"/>
      <w:bookmarkStart w:id="185" w:name="_Toc24273535"/>
      <w:bookmarkStart w:id="186" w:name="_Toc24275606"/>
      <w:bookmarkStart w:id="187" w:name="_Toc24275667"/>
      <w:bookmarkStart w:id="188" w:name="_Toc24275735"/>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3D2C2872" w14:textId="77777777" w:rsidR="00B92F88" w:rsidRPr="0087462A" w:rsidRDefault="00B92F88" w:rsidP="00E53C5D">
      <w:pPr>
        <w:snapToGrid w:val="0"/>
        <w:spacing w:line="360" w:lineRule="auto"/>
        <w:ind w:firstLineChars="200" w:firstLine="420"/>
        <w:rPr>
          <w:rFonts w:ascii="Times New Roman" w:eastAsia="仿宋" w:hAnsi="Times New Roman" w:cs="Times New Roman"/>
          <w:color w:val="000000" w:themeColor="text1"/>
          <w:szCs w:val="21"/>
        </w:rPr>
        <w:sectPr w:rsidR="00B92F88" w:rsidRPr="0087462A" w:rsidSect="008E44DD">
          <w:pgSz w:w="11906" w:h="16838"/>
          <w:pgMar w:top="1440" w:right="1800" w:bottom="1440" w:left="1800" w:header="851" w:footer="992" w:gutter="0"/>
          <w:cols w:space="425"/>
          <w:docGrid w:type="lines" w:linePitch="312"/>
        </w:sectPr>
      </w:pPr>
    </w:p>
    <w:p w14:paraId="62186737" w14:textId="0E23BA14" w:rsidR="009360BF" w:rsidRPr="0087462A" w:rsidRDefault="00EC4AB4" w:rsidP="001111B3">
      <w:pPr>
        <w:pStyle w:val="1"/>
        <w:jc w:val="both"/>
        <w:rPr>
          <w:color w:val="000000" w:themeColor="text1"/>
        </w:rPr>
      </w:pPr>
      <w:bookmarkStart w:id="189" w:name="_Toc22826251"/>
      <w:bookmarkStart w:id="190" w:name="_Toc56247284"/>
      <w:r w:rsidRPr="0087462A">
        <w:rPr>
          <w:rFonts w:hint="eastAsia"/>
          <w:color w:val="000000" w:themeColor="text1"/>
        </w:rPr>
        <w:t>6</w:t>
      </w:r>
      <w:r w:rsidRPr="0087462A">
        <w:rPr>
          <w:color w:val="000000" w:themeColor="text1"/>
        </w:rPr>
        <w:t xml:space="preserve"> </w:t>
      </w:r>
      <w:r w:rsidRPr="0087462A">
        <w:rPr>
          <w:color w:val="000000" w:themeColor="text1"/>
        </w:rPr>
        <w:t>项目监测和报告</w:t>
      </w:r>
      <w:bookmarkEnd w:id="189"/>
      <w:bookmarkEnd w:id="190"/>
    </w:p>
    <w:p w14:paraId="1E2D343A" w14:textId="485E4184" w:rsidR="00257078" w:rsidRPr="0087462A" w:rsidRDefault="00EC4AB4" w:rsidP="001111B3">
      <w:pPr>
        <w:pStyle w:val="2"/>
        <w:jc w:val="both"/>
        <w:rPr>
          <w:color w:val="000000" w:themeColor="text1"/>
        </w:rPr>
      </w:pPr>
      <w:bookmarkStart w:id="191" w:name="_Toc24275608"/>
      <w:bookmarkStart w:id="192" w:name="_Toc24275669"/>
      <w:bookmarkStart w:id="193" w:name="_Toc24275737"/>
      <w:bookmarkStart w:id="194" w:name="_Toc56247285"/>
      <w:bookmarkEnd w:id="191"/>
      <w:bookmarkEnd w:id="192"/>
      <w:bookmarkEnd w:id="193"/>
      <w:r w:rsidRPr="0087462A">
        <w:rPr>
          <w:rFonts w:hint="eastAsia"/>
          <w:color w:val="000000" w:themeColor="text1"/>
        </w:rPr>
        <w:t>6</w:t>
      </w:r>
      <w:r w:rsidRPr="0087462A">
        <w:rPr>
          <w:color w:val="000000" w:themeColor="text1"/>
        </w:rPr>
        <w:t xml:space="preserve">.1 </w:t>
      </w:r>
      <w:r w:rsidRPr="0087462A">
        <w:rPr>
          <w:rFonts w:hint="eastAsia"/>
          <w:color w:val="000000" w:themeColor="text1"/>
        </w:rPr>
        <w:t>项目实施</w:t>
      </w:r>
      <w:r w:rsidRPr="0087462A">
        <w:rPr>
          <w:color w:val="000000" w:themeColor="text1"/>
        </w:rPr>
        <w:t>监测</w:t>
      </w:r>
      <w:bookmarkEnd w:id="194"/>
    </w:p>
    <w:p w14:paraId="1931EBD3" w14:textId="50BB755D" w:rsidR="00146981" w:rsidRPr="0087462A" w:rsidRDefault="00FE4405" w:rsidP="00E53C5D">
      <w:pPr>
        <w:pStyle w:val="a3"/>
        <w:snapToGrid w:val="0"/>
        <w:spacing w:before="0" w:beforeAutospacing="0" w:after="0" w:afterAutospacing="0"/>
        <w:ind w:firstLine="571"/>
        <w:rPr>
          <w:rFonts w:ascii="仿宋" w:hAnsi="仿宋"/>
          <w:color w:val="000000" w:themeColor="text1"/>
          <w:sz w:val="28"/>
          <w:szCs w:val="28"/>
        </w:rPr>
      </w:pPr>
      <w:r w:rsidRPr="0087462A">
        <w:rPr>
          <w:rFonts w:hint="eastAsia"/>
          <w:b/>
          <w:bCs/>
          <w:color w:val="000000" w:themeColor="text1"/>
          <w:sz w:val="28"/>
          <w:szCs w:val="28"/>
        </w:rPr>
        <w:t>项目办</w:t>
      </w:r>
      <w:r w:rsidR="0011230E" w:rsidRPr="0087462A">
        <w:rPr>
          <w:rFonts w:hint="eastAsia"/>
          <w:color w:val="000000" w:themeColor="text1"/>
          <w:sz w:val="28"/>
          <w:szCs w:val="28"/>
        </w:rPr>
        <w:t>负责监督</w:t>
      </w:r>
      <w:r w:rsidR="00BB16E1" w:rsidRPr="0087462A">
        <w:rPr>
          <w:rFonts w:hint="eastAsia"/>
          <w:color w:val="000000" w:themeColor="text1"/>
          <w:sz w:val="28"/>
          <w:szCs w:val="28"/>
        </w:rPr>
        <w:t>项目</w:t>
      </w:r>
      <w:r w:rsidR="0011230E" w:rsidRPr="0087462A">
        <w:rPr>
          <w:rFonts w:hint="eastAsia"/>
          <w:color w:val="000000" w:themeColor="text1"/>
          <w:sz w:val="28"/>
          <w:szCs w:val="28"/>
        </w:rPr>
        <w:t>实施过程中环境与社会表现。项目办专职负责人员负责及时收集、整理与环境</w:t>
      </w:r>
      <w:r w:rsidR="0011230E" w:rsidRPr="0087462A">
        <w:rPr>
          <w:rFonts w:hint="eastAsia"/>
          <w:color w:val="000000" w:themeColor="text1"/>
          <w:sz w:val="28"/>
          <w:szCs w:val="28"/>
        </w:rPr>
        <w:t>/</w:t>
      </w:r>
      <w:r w:rsidR="0011230E" w:rsidRPr="0087462A">
        <w:rPr>
          <w:rFonts w:hint="eastAsia"/>
          <w:color w:val="000000" w:themeColor="text1"/>
          <w:sz w:val="28"/>
          <w:szCs w:val="28"/>
        </w:rPr>
        <w:t>社会管理相关的信息，定期跟踪</w:t>
      </w:r>
      <w:r w:rsidR="00CD0911" w:rsidRPr="0087462A">
        <w:rPr>
          <w:rFonts w:hint="eastAsia"/>
          <w:color w:val="000000" w:themeColor="text1"/>
          <w:sz w:val="28"/>
          <w:szCs w:val="28"/>
        </w:rPr>
        <w:t>各个</w:t>
      </w:r>
      <w:r w:rsidR="00501BF6" w:rsidRPr="0087462A">
        <w:rPr>
          <w:rFonts w:hint="eastAsia"/>
          <w:color w:val="000000" w:themeColor="text1"/>
          <w:sz w:val="28"/>
          <w:szCs w:val="28"/>
        </w:rPr>
        <w:t>活动</w:t>
      </w:r>
      <w:r w:rsidR="0011230E" w:rsidRPr="0087462A">
        <w:rPr>
          <w:rFonts w:hint="eastAsia"/>
          <w:color w:val="000000" w:themeColor="text1"/>
          <w:sz w:val="28"/>
          <w:szCs w:val="28"/>
        </w:rPr>
        <w:t>环境与社会绩效表现，发现问题并提出改进建议。</w:t>
      </w:r>
    </w:p>
    <w:p w14:paraId="0D72989E" w14:textId="1879FC93" w:rsidR="00FA14E0" w:rsidRPr="0087462A" w:rsidRDefault="008D062F" w:rsidP="00E53C5D">
      <w:pPr>
        <w:pStyle w:val="a3"/>
        <w:snapToGrid w:val="0"/>
        <w:spacing w:before="0" w:beforeAutospacing="0" w:after="0" w:afterAutospacing="0"/>
        <w:ind w:firstLine="560"/>
        <w:rPr>
          <w:color w:val="000000" w:themeColor="text1"/>
          <w:sz w:val="28"/>
          <w:szCs w:val="28"/>
        </w:rPr>
      </w:pPr>
      <w:r w:rsidRPr="0087462A">
        <w:rPr>
          <w:rFonts w:hint="eastAsia"/>
          <w:color w:val="000000" w:themeColor="text1"/>
          <w:sz w:val="28"/>
          <w:szCs w:val="28"/>
        </w:rPr>
        <w:t>项目实施过程中，</w:t>
      </w:r>
      <w:r w:rsidR="00FA14E0" w:rsidRPr="0087462A">
        <w:rPr>
          <w:rFonts w:hint="eastAsia"/>
          <w:color w:val="000000" w:themeColor="text1"/>
          <w:sz w:val="28"/>
          <w:szCs w:val="28"/>
        </w:rPr>
        <w:t>世界银行</w:t>
      </w:r>
      <w:r w:rsidRPr="0087462A">
        <w:rPr>
          <w:rFonts w:hint="eastAsia"/>
          <w:color w:val="000000" w:themeColor="text1"/>
          <w:sz w:val="28"/>
          <w:szCs w:val="28"/>
        </w:rPr>
        <w:t>也将针对项目的环境与社会表现进行专门的监督</w:t>
      </w:r>
      <w:r w:rsidR="00AA4FAD" w:rsidRPr="0087462A">
        <w:rPr>
          <w:rFonts w:hint="eastAsia"/>
          <w:color w:val="000000" w:themeColor="text1"/>
          <w:sz w:val="28"/>
          <w:szCs w:val="28"/>
        </w:rPr>
        <w:t>，为确保环境与社会的合规性提供指导。</w:t>
      </w:r>
    </w:p>
    <w:p w14:paraId="086B1454" w14:textId="34BBC57D" w:rsidR="00AA4FAD" w:rsidRPr="0087462A" w:rsidRDefault="00EC4AB4" w:rsidP="001111B3">
      <w:pPr>
        <w:pStyle w:val="2"/>
        <w:jc w:val="both"/>
        <w:rPr>
          <w:color w:val="000000" w:themeColor="text1"/>
        </w:rPr>
      </w:pPr>
      <w:bookmarkStart w:id="195" w:name="_Toc56247286"/>
      <w:r w:rsidRPr="0087462A">
        <w:rPr>
          <w:rFonts w:hint="eastAsia"/>
          <w:color w:val="000000" w:themeColor="text1"/>
        </w:rPr>
        <w:t>6</w:t>
      </w:r>
      <w:r w:rsidR="00AA4FAD" w:rsidRPr="0087462A">
        <w:rPr>
          <w:color w:val="000000" w:themeColor="text1"/>
        </w:rPr>
        <w:t>.</w:t>
      </w:r>
      <w:r w:rsidR="006B5C38" w:rsidRPr="0087462A">
        <w:rPr>
          <w:rFonts w:hint="eastAsia"/>
          <w:color w:val="000000" w:themeColor="text1"/>
        </w:rPr>
        <w:t>2</w:t>
      </w:r>
      <w:r w:rsidR="00AA4FAD" w:rsidRPr="0087462A">
        <w:rPr>
          <w:color w:val="000000" w:themeColor="text1"/>
        </w:rPr>
        <w:t xml:space="preserve"> </w:t>
      </w:r>
      <w:r w:rsidR="00AA4FAD" w:rsidRPr="0087462A">
        <w:rPr>
          <w:color w:val="000000" w:themeColor="text1"/>
        </w:rPr>
        <w:t>报告制度</w:t>
      </w:r>
      <w:bookmarkEnd w:id="195"/>
    </w:p>
    <w:p w14:paraId="3A061D1A" w14:textId="77777777" w:rsidR="00CD0911" w:rsidRPr="0087462A" w:rsidRDefault="00CD0911" w:rsidP="00E53C5D">
      <w:pPr>
        <w:pStyle w:val="a3"/>
        <w:snapToGrid w:val="0"/>
        <w:spacing w:before="0" w:beforeAutospacing="0" w:after="0" w:afterAutospacing="0"/>
        <w:ind w:firstLine="571"/>
        <w:rPr>
          <w:b/>
          <w:bCs/>
          <w:color w:val="000000" w:themeColor="text1"/>
          <w:sz w:val="28"/>
          <w:szCs w:val="28"/>
          <w:u w:val="single"/>
        </w:rPr>
      </w:pPr>
      <w:r w:rsidRPr="0087462A">
        <w:rPr>
          <w:rFonts w:hint="eastAsia"/>
          <w:b/>
          <w:bCs/>
          <w:color w:val="000000" w:themeColor="text1"/>
          <w:sz w:val="28"/>
          <w:szCs w:val="28"/>
          <w:u w:val="single"/>
        </w:rPr>
        <w:t>半年进度报告</w:t>
      </w:r>
    </w:p>
    <w:p w14:paraId="24D831AD" w14:textId="2FAF783F" w:rsidR="002E0343" w:rsidRPr="0087462A" w:rsidRDefault="00CD0911" w:rsidP="00E53C5D">
      <w:pPr>
        <w:pStyle w:val="a3"/>
        <w:snapToGrid w:val="0"/>
        <w:spacing w:before="0" w:beforeAutospacing="0" w:after="0" w:afterAutospacing="0"/>
        <w:ind w:firstLine="560"/>
        <w:rPr>
          <w:color w:val="000000" w:themeColor="text1"/>
          <w:sz w:val="28"/>
          <w:szCs w:val="28"/>
        </w:rPr>
      </w:pPr>
      <w:r w:rsidRPr="0087462A">
        <w:rPr>
          <w:color w:val="000000" w:themeColor="text1"/>
          <w:sz w:val="28"/>
          <w:szCs w:val="28"/>
        </w:rPr>
        <w:t>为了让</w:t>
      </w:r>
      <w:r w:rsidR="00636514" w:rsidRPr="0087462A">
        <w:rPr>
          <w:rFonts w:hint="eastAsia"/>
          <w:color w:val="000000" w:themeColor="text1"/>
          <w:sz w:val="28"/>
          <w:szCs w:val="28"/>
        </w:rPr>
        <w:t>生态环境部</w:t>
      </w:r>
      <w:r w:rsidRPr="0087462A">
        <w:rPr>
          <w:rFonts w:hint="eastAsia"/>
          <w:color w:val="000000" w:themeColor="text1"/>
          <w:sz w:val="28"/>
          <w:szCs w:val="28"/>
        </w:rPr>
        <w:t>以</w:t>
      </w:r>
      <w:r w:rsidRPr="0087462A">
        <w:rPr>
          <w:color w:val="000000" w:themeColor="text1"/>
          <w:sz w:val="28"/>
          <w:szCs w:val="28"/>
        </w:rPr>
        <w:t>及世界银行知悉执行进度，项目办将准备半年进度报告。</w:t>
      </w:r>
      <w:r w:rsidR="002E0343" w:rsidRPr="0087462A">
        <w:rPr>
          <w:rFonts w:hint="eastAsia"/>
          <w:color w:val="000000" w:themeColor="text1"/>
          <w:sz w:val="28"/>
          <w:szCs w:val="28"/>
        </w:rPr>
        <w:t>进度报告将包括单独的一个环境与社会管理章节，报告</w:t>
      </w:r>
      <w:r w:rsidR="005A1B6C" w:rsidRPr="0087462A">
        <w:rPr>
          <w:rFonts w:hint="eastAsia"/>
          <w:color w:val="000000" w:themeColor="text1"/>
          <w:sz w:val="28"/>
          <w:szCs w:val="28"/>
        </w:rPr>
        <w:t>本</w:t>
      </w:r>
      <w:r w:rsidR="002E0343" w:rsidRPr="0087462A">
        <w:rPr>
          <w:rFonts w:hint="eastAsia"/>
          <w:color w:val="000000" w:themeColor="text1"/>
          <w:sz w:val="28"/>
          <w:szCs w:val="28"/>
        </w:rPr>
        <w:t>环境与社会管理框架的落实状况，出现的问题以及整改计划。项目办</w:t>
      </w:r>
      <w:r w:rsidR="002E0343" w:rsidRPr="0087462A">
        <w:rPr>
          <w:color w:val="000000" w:themeColor="text1"/>
          <w:sz w:val="28"/>
          <w:szCs w:val="28"/>
        </w:rPr>
        <w:t>将每年准备两次半年报告。在六个月结束</w:t>
      </w:r>
      <w:r w:rsidR="002E0343" w:rsidRPr="0087462A">
        <w:rPr>
          <w:rFonts w:hint="eastAsia"/>
          <w:color w:val="000000" w:themeColor="text1"/>
          <w:sz w:val="28"/>
          <w:szCs w:val="28"/>
        </w:rPr>
        <w:t>后</w:t>
      </w:r>
      <w:r w:rsidR="002E0343" w:rsidRPr="0087462A">
        <w:rPr>
          <w:color w:val="000000" w:themeColor="text1"/>
          <w:sz w:val="28"/>
          <w:szCs w:val="28"/>
        </w:rPr>
        <w:t>的一个月内，</w:t>
      </w:r>
      <w:r w:rsidR="002E0343" w:rsidRPr="0087462A">
        <w:rPr>
          <w:rFonts w:hint="eastAsia"/>
          <w:color w:val="000000" w:themeColor="text1"/>
          <w:sz w:val="28"/>
          <w:szCs w:val="28"/>
        </w:rPr>
        <w:t>项目办</w:t>
      </w:r>
      <w:r w:rsidR="002E0343" w:rsidRPr="0087462A">
        <w:rPr>
          <w:color w:val="000000" w:themeColor="text1"/>
          <w:sz w:val="28"/>
          <w:szCs w:val="28"/>
        </w:rPr>
        <w:t>将把半年报告提交给财政部</w:t>
      </w:r>
      <w:r w:rsidR="002E0343" w:rsidRPr="0087462A">
        <w:rPr>
          <w:rFonts w:hint="eastAsia"/>
          <w:color w:val="000000" w:themeColor="text1"/>
          <w:sz w:val="28"/>
          <w:szCs w:val="28"/>
        </w:rPr>
        <w:t>、</w:t>
      </w:r>
      <w:r w:rsidR="00BF0DF0" w:rsidRPr="0087462A">
        <w:rPr>
          <w:rFonts w:hint="eastAsia"/>
          <w:color w:val="000000" w:themeColor="text1"/>
          <w:sz w:val="28"/>
          <w:szCs w:val="28"/>
        </w:rPr>
        <w:t>国家生态环境部</w:t>
      </w:r>
      <w:r w:rsidR="002E0343" w:rsidRPr="0087462A">
        <w:rPr>
          <w:color w:val="000000" w:themeColor="text1"/>
          <w:sz w:val="28"/>
          <w:szCs w:val="28"/>
        </w:rPr>
        <w:t>以及</w:t>
      </w:r>
      <w:r w:rsidR="002E0343" w:rsidRPr="0087462A">
        <w:rPr>
          <w:rFonts w:hint="eastAsia"/>
          <w:color w:val="000000" w:themeColor="text1"/>
          <w:sz w:val="28"/>
          <w:szCs w:val="28"/>
        </w:rPr>
        <w:t>世界银行。</w:t>
      </w:r>
      <w:r w:rsidR="002E0343" w:rsidRPr="0087462A">
        <w:rPr>
          <w:color w:val="000000" w:themeColor="text1"/>
          <w:sz w:val="28"/>
          <w:szCs w:val="28"/>
        </w:rPr>
        <w:t>第二个半年进度报告将作为年度进度报告。</w:t>
      </w:r>
    </w:p>
    <w:p w14:paraId="02FDE16B" w14:textId="77777777" w:rsidR="00CD0911" w:rsidRPr="0087462A" w:rsidRDefault="00CD0911" w:rsidP="00E53C5D">
      <w:pPr>
        <w:pStyle w:val="a3"/>
        <w:snapToGrid w:val="0"/>
        <w:spacing w:before="0" w:beforeAutospacing="0" w:after="0" w:afterAutospacing="0"/>
        <w:ind w:firstLine="571"/>
        <w:rPr>
          <w:b/>
          <w:bCs/>
          <w:color w:val="000000" w:themeColor="text1"/>
          <w:sz w:val="28"/>
          <w:szCs w:val="28"/>
          <w:u w:val="single"/>
        </w:rPr>
      </w:pPr>
      <w:r w:rsidRPr="0087462A">
        <w:rPr>
          <w:rFonts w:hint="eastAsia"/>
          <w:b/>
          <w:bCs/>
          <w:color w:val="000000" w:themeColor="text1"/>
          <w:sz w:val="28"/>
          <w:szCs w:val="28"/>
          <w:u w:val="single"/>
        </w:rPr>
        <w:t>年度进度报告</w:t>
      </w:r>
    </w:p>
    <w:p w14:paraId="60BD675D" w14:textId="7420A205" w:rsidR="00CD0911" w:rsidRPr="0087462A" w:rsidRDefault="00CD0911" w:rsidP="00E53C5D">
      <w:pPr>
        <w:pStyle w:val="a3"/>
        <w:snapToGrid w:val="0"/>
        <w:spacing w:before="0" w:beforeAutospacing="0" w:after="0" w:afterAutospacing="0"/>
        <w:ind w:firstLine="560"/>
        <w:rPr>
          <w:color w:val="000000" w:themeColor="text1"/>
          <w:sz w:val="28"/>
          <w:szCs w:val="28"/>
        </w:rPr>
      </w:pPr>
      <w:r w:rsidRPr="0087462A">
        <w:rPr>
          <w:rFonts w:hint="eastAsia"/>
          <w:color w:val="000000" w:themeColor="text1"/>
          <w:sz w:val="28"/>
          <w:szCs w:val="28"/>
        </w:rPr>
        <w:t>在日历</w:t>
      </w:r>
      <w:r w:rsidR="002E0343" w:rsidRPr="0087462A">
        <w:rPr>
          <w:rFonts w:hint="eastAsia"/>
          <w:color w:val="000000" w:themeColor="text1"/>
          <w:sz w:val="28"/>
          <w:szCs w:val="28"/>
        </w:rPr>
        <w:t>年</w:t>
      </w:r>
      <w:r w:rsidRPr="0087462A">
        <w:rPr>
          <w:rFonts w:hint="eastAsia"/>
          <w:color w:val="000000" w:themeColor="text1"/>
          <w:sz w:val="28"/>
          <w:szCs w:val="28"/>
        </w:rPr>
        <w:t>结束后的</w:t>
      </w:r>
      <w:r w:rsidR="002E0343" w:rsidRPr="0087462A">
        <w:rPr>
          <w:rFonts w:hint="eastAsia"/>
          <w:color w:val="000000" w:themeColor="text1"/>
          <w:sz w:val="28"/>
          <w:szCs w:val="28"/>
        </w:rPr>
        <w:t>两个</w:t>
      </w:r>
      <w:r w:rsidRPr="0087462A">
        <w:rPr>
          <w:color w:val="000000" w:themeColor="text1"/>
          <w:sz w:val="28"/>
          <w:szCs w:val="28"/>
        </w:rPr>
        <w:t>月内，项目办将准备详细的当年项目年度进度报告，</w:t>
      </w:r>
      <w:r w:rsidR="002E0343" w:rsidRPr="0087462A">
        <w:rPr>
          <w:rFonts w:hint="eastAsia"/>
          <w:color w:val="000000" w:themeColor="text1"/>
          <w:sz w:val="28"/>
          <w:szCs w:val="28"/>
        </w:rPr>
        <w:t>提交</w:t>
      </w:r>
      <w:r w:rsidR="002E0343" w:rsidRPr="0087462A">
        <w:rPr>
          <w:color w:val="000000" w:themeColor="text1"/>
          <w:sz w:val="28"/>
          <w:szCs w:val="28"/>
        </w:rPr>
        <w:t>财政部</w:t>
      </w:r>
      <w:r w:rsidR="002E0343" w:rsidRPr="0087462A">
        <w:rPr>
          <w:rFonts w:hint="eastAsia"/>
          <w:color w:val="000000" w:themeColor="text1"/>
          <w:sz w:val="28"/>
          <w:szCs w:val="28"/>
        </w:rPr>
        <w:t>、</w:t>
      </w:r>
      <w:r w:rsidR="00BF0DF0" w:rsidRPr="0087462A">
        <w:rPr>
          <w:rFonts w:hint="eastAsia"/>
          <w:color w:val="000000" w:themeColor="text1"/>
          <w:sz w:val="28"/>
          <w:szCs w:val="28"/>
        </w:rPr>
        <w:t>生态环境部</w:t>
      </w:r>
      <w:r w:rsidR="002E0343" w:rsidRPr="0087462A">
        <w:rPr>
          <w:color w:val="000000" w:themeColor="text1"/>
          <w:sz w:val="28"/>
          <w:szCs w:val="28"/>
        </w:rPr>
        <w:t>以及</w:t>
      </w:r>
      <w:r w:rsidR="002E0343" w:rsidRPr="0087462A">
        <w:rPr>
          <w:rFonts w:hint="eastAsia"/>
          <w:color w:val="000000" w:themeColor="text1"/>
          <w:sz w:val="28"/>
          <w:szCs w:val="28"/>
        </w:rPr>
        <w:t>世界银行。同样，进度报告将包括单独的一个环境与社会管理章节，总结一年来环境与社会管理框架的落实状况。</w:t>
      </w:r>
    </w:p>
    <w:p w14:paraId="6C4C26D2" w14:textId="26D04F56" w:rsidR="00CD0911" w:rsidRPr="0087462A" w:rsidRDefault="00CD0911" w:rsidP="00E53C5D">
      <w:pPr>
        <w:pStyle w:val="a3"/>
        <w:snapToGrid w:val="0"/>
        <w:spacing w:before="0" w:beforeAutospacing="0" w:after="0" w:afterAutospacing="0"/>
        <w:ind w:firstLine="571"/>
        <w:rPr>
          <w:b/>
          <w:bCs/>
          <w:color w:val="000000" w:themeColor="text1"/>
          <w:sz w:val="28"/>
          <w:szCs w:val="28"/>
          <w:u w:val="single"/>
        </w:rPr>
      </w:pPr>
      <w:r w:rsidRPr="0087462A">
        <w:rPr>
          <w:rFonts w:hint="eastAsia"/>
          <w:b/>
          <w:bCs/>
          <w:color w:val="000000" w:themeColor="text1"/>
          <w:sz w:val="28"/>
          <w:szCs w:val="28"/>
          <w:u w:val="single"/>
        </w:rPr>
        <w:t>项目</w:t>
      </w:r>
      <w:r w:rsidR="002E0343" w:rsidRPr="0087462A">
        <w:rPr>
          <w:rFonts w:hint="eastAsia"/>
          <w:b/>
          <w:bCs/>
          <w:color w:val="000000" w:themeColor="text1"/>
          <w:sz w:val="28"/>
          <w:szCs w:val="28"/>
          <w:u w:val="single"/>
        </w:rPr>
        <w:t>完工</w:t>
      </w:r>
      <w:r w:rsidRPr="0087462A">
        <w:rPr>
          <w:rFonts w:hint="eastAsia"/>
          <w:b/>
          <w:bCs/>
          <w:color w:val="000000" w:themeColor="text1"/>
          <w:sz w:val="28"/>
          <w:szCs w:val="28"/>
          <w:u w:val="single"/>
        </w:rPr>
        <w:t>报告</w:t>
      </w:r>
    </w:p>
    <w:p w14:paraId="0EAFA10E" w14:textId="7312D3B3" w:rsidR="00BB3A1C" w:rsidRPr="0087462A" w:rsidRDefault="00CD0911" w:rsidP="00E53C5D">
      <w:pPr>
        <w:pStyle w:val="a3"/>
        <w:snapToGrid w:val="0"/>
        <w:spacing w:before="0" w:beforeAutospacing="0" w:after="0" w:afterAutospacing="0"/>
        <w:ind w:firstLine="560"/>
        <w:rPr>
          <w:color w:val="000000" w:themeColor="text1"/>
          <w:szCs w:val="21"/>
        </w:rPr>
      </w:pPr>
      <w:r w:rsidRPr="0087462A">
        <w:rPr>
          <w:color w:val="000000" w:themeColor="text1"/>
          <w:sz w:val="28"/>
          <w:szCs w:val="28"/>
        </w:rPr>
        <w:t>项目结束时，</w:t>
      </w:r>
      <w:r w:rsidR="00E055CA" w:rsidRPr="0087462A">
        <w:rPr>
          <w:rFonts w:hint="eastAsia"/>
          <w:color w:val="000000" w:themeColor="text1"/>
          <w:sz w:val="28"/>
          <w:szCs w:val="28"/>
        </w:rPr>
        <w:t>项目办</w:t>
      </w:r>
      <w:r w:rsidRPr="0087462A">
        <w:rPr>
          <w:color w:val="000000" w:themeColor="text1"/>
          <w:sz w:val="28"/>
          <w:szCs w:val="28"/>
        </w:rPr>
        <w:t>将准备一份详细的</w:t>
      </w:r>
      <w:r w:rsidR="00E055CA" w:rsidRPr="0087462A">
        <w:rPr>
          <w:rFonts w:hint="eastAsia"/>
          <w:color w:val="000000" w:themeColor="text1"/>
          <w:sz w:val="28"/>
          <w:szCs w:val="28"/>
        </w:rPr>
        <w:t>项目完工报告</w:t>
      </w:r>
      <w:r w:rsidRPr="0087462A">
        <w:rPr>
          <w:color w:val="000000" w:themeColor="text1"/>
          <w:sz w:val="28"/>
          <w:szCs w:val="28"/>
        </w:rPr>
        <w:t>。</w:t>
      </w:r>
      <w:r w:rsidR="00E055CA" w:rsidRPr="0087462A">
        <w:rPr>
          <w:rFonts w:hint="eastAsia"/>
          <w:color w:val="000000" w:themeColor="text1"/>
          <w:sz w:val="28"/>
          <w:szCs w:val="28"/>
        </w:rPr>
        <w:t>完工报告中将包括专门的环境与社会管理章节，总结项目实施全过程的环境与社会管理工作绩效表现，包括组织机构、措施落实、成果表现，以及发现的问题和经验教训总结。</w:t>
      </w:r>
      <w:bookmarkStart w:id="196" w:name="_Toc24275610"/>
      <w:bookmarkStart w:id="197" w:name="_Toc24275671"/>
      <w:bookmarkStart w:id="198" w:name="_Toc24275739"/>
      <w:bookmarkStart w:id="199" w:name="_Toc24275612"/>
      <w:bookmarkStart w:id="200" w:name="_Toc24275673"/>
      <w:bookmarkStart w:id="201" w:name="_Toc24275741"/>
      <w:bookmarkEnd w:id="196"/>
      <w:bookmarkEnd w:id="197"/>
      <w:bookmarkEnd w:id="198"/>
      <w:bookmarkEnd w:id="199"/>
      <w:bookmarkEnd w:id="200"/>
      <w:bookmarkEnd w:id="201"/>
    </w:p>
    <w:p w14:paraId="1B3D5759" w14:textId="77777777" w:rsidR="00B92F88" w:rsidRPr="0087462A" w:rsidRDefault="00B92F88" w:rsidP="00E53C5D">
      <w:pPr>
        <w:snapToGrid w:val="0"/>
        <w:spacing w:line="360" w:lineRule="auto"/>
        <w:ind w:firstLineChars="200" w:firstLine="420"/>
        <w:rPr>
          <w:rFonts w:ascii="Times New Roman" w:eastAsia="仿宋" w:hAnsi="Times New Roman" w:cs="Times New Roman"/>
          <w:color w:val="000000" w:themeColor="text1"/>
          <w:szCs w:val="21"/>
        </w:rPr>
        <w:sectPr w:rsidR="00B92F88" w:rsidRPr="0087462A" w:rsidSect="00A80C29">
          <w:type w:val="continuous"/>
          <w:pgSz w:w="11906" w:h="16838"/>
          <w:pgMar w:top="1440" w:right="1800" w:bottom="1440" w:left="1800" w:header="851" w:footer="992" w:gutter="0"/>
          <w:cols w:space="425"/>
          <w:docGrid w:type="lines" w:linePitch="312"/>
        </w:sectPr>
      </w:pPr>
    </w:p>
    <w:p w14:paraId="5679C276" w14:textId="162D48F9" w:rsidR="00EC4AB4" w:rsidRPr="0087462A" w:rsidRDefault="00EC4AB4" w:rsidP="001111B3">
      <w:pPr>
        <w:pStyle w:val="1"/>
        <w:jc w:val="both"/>
        <w:rPr>
          <w:color w:val="000000" w:themeColor="text1"/>
        </w:rPr>
      </w:pPr>
      <w:bookmarkStart w:id="202" w:name="_Toc24275615"/>
      <w:bookmarkStart w:id="203" w:name="_Toc24275676"/>
      <w:bookmarkStart w:id="204" w:name="_Toc24275744"/>
      <w:bookmarkStart w:id="205" w:name="_Toc56247287"/>
      <w:bookmarkStart w:id="206" w:name="_Toc22846082"/>
      <w:bookmarkEnd w:id="202"/>
      <w:bookmarkEnd w:id="203"/>
      <w:bookmarkEnd w:id="204"/>
      <w:r w:rsidRPr="0087462A">
        <w:rPr>
          <w:rFonts w:hint="eastAsia"/>
          <w:color w:val="000000" w:themeColor="text1"/>
        </w:rPr>
        <w:lastRenderedPageBreak/>
        <w:t>7</w:t>
      </w:r>
      <w:r w:rsidRPr="0087462A">
        <w:rPr>
          <w:color w:val="000000" w:themeColor="text1"/>
        </w:rPr>
        <w:t xml:space="preserve"> </w:t>
      </w:r>
      <w:r w:rsidR="00542F6A" w:rsidRPr="0087462A">
        <w:rPr>
          <w:rFonts w:hint="eastAsia"/>
          <w:color w:val="000000" w:themeColor="text1"/>
        </w:rPr>
        <w:t>利益相关者参与</w:t>
      </w:r>
      <w:bookmarkEnd w:id="205"/>
    </w:p>
    <w:p w14:paraId="1825FEBD" w14:textId="12A09E7D" w:rsidR="00EC4AB4" w:rsidRPr="0087462A" w:rsidRDefault="00EC4AB4" w:rsidP="00E53C5D">
      <w:pPr>
        <w:rPr>
          <w:color w:val="000000" w:themeColor="text1"/>
        </w:rPr>
      </w:pPr>
    </w:p>
    <w:p w14:paraId="36ECED63" w14:textId="3A5BCFD9" w:rsidR="00542F6A" w:rsidRPr="0087462A" w:rsidRDefault="00542F6A" w:rsidP="00E53C5D">
      <w:pPr>
        <w:rPr>
          <w:color w:val="000000" w:themeColor="text1"/>
        </w:rPr>
      </w:pPr>
    </w:p>
    <w:p w14:paraId="6F418C59" w14:textId="40B22E57" w:rsidR="00542F6A" w:rsidRPr="0087462A" w:rsidRDefault="00542F6A" w:rsidP="00E53C5D">
      <w:pPr>
        <w:rPr>
          <w:color w:val="000000" w:themeColor="text1"/>
        </w:rPr>
      </w:pPr>
    </w:p>
    <w:bookmarkEnd w:id="206"/>
    <w:p w14:paraId="431489C7" w14:textId="77777777" w:rsidR="00542F6A" w:rsidRPr="0087462A" w:rsidRDefault="00542F6A" w:rsidP="00E53C5D">
      <w:pPr>
        <w:rPr>
          <w:color w:val="000000" w:themeColor="text1"/>
        </w:rPr>
      </w:pPr>
    </w:p>
    <w:sectPr w:rsidR="00542F6A" w:rsidRPr="0087462A" w:rsidSect="00542F6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ECD2F" w14:textId="77777777" w:rsidR="00932E03" w:rsidRDefault="00932E03">
      <w:r>
        <w:separator/>
      </w:r>
    </w:p>
  </w:endnote>
  <w:endnote w:type="continuationSeparator" w:id="0">
    <w:p w14:paraId="5FC7FA7A" w14:textId="77777777" w:rsidR="00932E03" w:rsidRDefault="00932E03">
      <w:r>
        <w:continuationSeparator/>
      </w:r>
    </w:p>
  </w:endnote>
  <w:endnote w:type="continuationNotice" w:id="1">
    <w:p w14:paraId="760B8C23" w14:textId="77777777" w:rsidR="00932E03" w:rsidRDefault="00932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FZFangSong-Z02">
    <w:altName w:val="Microsoft YaHei"/>
    <w:panose1 w:val="020B0604020202020204"/>
    <w:charset w:val="86"/>
    <w:family w:val="swiss"/>
    <w:pitch w:val="default"/>
    <w:sig w:usb0="00000000" w:usb1="00000000" w:usb2="00000010" w:usb3="00000000" w:csb0="00040000" w:csb1="00000000"/>
  </w:font>
  <w:font w:name="楷体">
    <w:altName w:val="KaiTi"/>
    <w:panose1 w:val="02010609060101010101"/>
    <w:charset w:val="86"/>
    <w:family w:val="modern"/>
    <w:pitch w:val="fixed"/>
    <w:sig w:usb0="800002BF" w:usb1="38CF7CFA" w:usb2="00000016" w:usb3="00000000" w:csb0="00040001" w:csb1="00000000"/>
  </w:font>
  <w:font w:name="Adobe 仿宋 Std R">
    <w:panose1 w:val="020B0604020202020204"/>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470554"/>
      <w:docPartObj>
        <w:docPartGallery w:val="Page Numbers (Bottom of Page)"/>
        <w:docPartUnique/>
      </w:docPartObj>
    </w:sdtPr>
    <w:sdtContent>
      <w:p w14:paraId="5D8A60D9" w14:textId="5E5F1FF4" w:rsidR="006F3DAF" w:rsidRDefault="006F3DAF">
        <w:pPr>
          <w:pStyle w:val="a6"/>
          <w:jc w:val="center"/>
        </w:pPr>
        <w:r>
          <w:fldChar w:fldCharType="begin"/>
        </w:r>
        <w:r>
          <w:instrText>PAGE   \* MERGEFORMAT</w:instrText>
        </w:r>
        <w:r>
          <w:fldChar w:fldCharType="separate"/>
        </w:r>
        <w:r w:rsidR="00BF0DF0" w:rsidRPr="00BF0DF0">
          <w:rPr>
            <w:noProof/>
            <w:lang w:val="zh-CN"/>
          </w:rPr>
          <w:t>20</w:t>
        </w:r>
        <w:r>
          <w:fldChar w:fldCharType="end"/>
        </w:r>
      </w:p>
    </w:sdtContent>
  </w:sdt>
  <w:p w14:paraId="20B251C8" w14:textId="77777777" w:rsidR="006F3DAF" w:rsidRPr="00660CC5" w:rsidRDefault="006F3DAF" w:rsidP="00660C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800184"/>
    </w:sdtPr>
    <w:sdtEndPr>
      <w:rPr>
        <w:rFonts w:ascii="Times New Roman" w:hAnsi="Times New Roman" w:cs="Times New Roman"/>
      </w:rPr>
    </w:sdtEndPr>
    <w:sdtContent>
      <w:sdt>
        <w:sdtPr>
          <w:id w:val="73632416"/>
        </w:sdtPr>
        <w:sdtEndPr>
          <w:rPr>
            <w:rFonts w:ascii="Times New Roman" w:hAnsi="Times New Roman" w:cs="Times New Roman"/>
          </w:rPr>
        </w:sdtEndPr>
        <w:sdtContent>
          <w:p w14:paraId="3FAB8F61" w14:textId="3EC99492" w:rsidR="006F3DAF" w:rsidRPr="0058540F" w:rsidRDefault="006F3DAF">
            <w:pPr>
              <w:pStyle w:val="a6"/>
              <w:jc w:val="center"/>
              <w:rPr>
                <w:rFonts w:ascii="Times New Roman" w:hAnsi="Times New Roman" w:cs="Times New Roman"/>
              </w:rPr>
            </w:pPr>
            <w:r w:rsidRPr="0058540F">
              <w:rPr>
                <w:rFonts w:ascii="Times New Roman" w:hAnsi="Times New Roman" w:cs="Times New Roman"/>
                <w:lang w:val="zh-CN"/>
              </w:rPr>
              <w:t xml:space="preserve"> </w:t>
            </w:r>
            <w:r w:rsidRPr="0058540F">
              <w:rPr>
                <w:rFonts w:ascii="Times New Roman" w:hAnsi="Times New Roman" w:cs="Times New Roman"/>
                <w:b/>
                <w:bCs/>
              </w:rPr>
              <w:fldChar w:fldCharType="begin"/>
            </w:r>
            <w:r w:rsidRPr="0058540F">
              <w:rPr>
                <w:rFonts w:ascii="Times New Roman" w:hAnsi="Times New Roman" w:cs="Times New Roman"/>
                <w:b/>
                <w:bCs/>
              </w:rPr>
              <w:instrText>PAGE</w:instrText>
            </w:r>
            <w:r w:rsidRPr="0058540F">
              <w:rPr>
                <w:rFonts w:ascii="Times New Roman" w:hAnsi="Times New Roman" w:cs="Times New Roman"/>
                <w:b/>
                <w:bCs/>
              </w:rPr>
              <w:fldChar w:fldCharType="separate"/>
            </w:r>
            <w:r w:rsidR="00BF0DF0">
              <w:rPr>
                <w:rFonts w:ascii="Times New Roman" w:hAnsi="Times New Roman" w:cs="Times New Roman"/>
                <w:b/>
                <w:bCs/>
                <w:noProof/>
              </w:rPr>
              <w:t>33</w:t>
            </w:r>
            <w:r w:rsidRPr="0058540F">
              <w:rPr>
                <w:rFonts w:ascii="Times New Roman" w:hAnsi="Times New Roman" w:cs="Times New Roman"/>
                <w:b/>
                <w:bCs/>
              </w:rPr>
              <w:fldChar w:fldCharType="end"/>
            </w:r>
          </w:p>
        </w:sdtContent>
      </w:sdt>
    </w:sdtContent>
  </w:sdt>
  <w:p w14:paraId="33A83FD3" w14:textId="77777777" w:rsidR="006F3DAF" w:rsidRDefault="006F3DA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045804"/>
    </w:sdtPr>
    <w:sdtContent>
      <w:sdt>
        <w:sdtPr>
          <w:id w:val="599299366"/>
        </w:sdtPr>
        <w:sdtContent>
          <w:p w14:paraId="4D72B75B" w14:textId="60E7F7B7" w:rsidR="006F3DAF" w:rsidRDefault="006F3DAF">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F0DF0">
              <w:rPr>
                <w:b/>
                <w:bCs/>
                <w:noProof/>
              </w:rPr>
              <w:t>35</w:t>
            </w:r>
            <w:r>
              <w:rPr>
                <w:b/>
                <w:bCs/>
                <w:sz w:val="24"/>
                <w:szCs w:val="24"/>
              </w:rPr>
              <w:fldChar w:fldCharType="end"/>
            </w:r>
          </w:p>
        </w:sdtContent>
      </w:sdt>
    </w:sdtContent>
  </w:sdt>
  <w:p w14:paraId="44F0EE9B" w14:textId="77777777" w:rsidR="006F3DAF" w:rsidRDefault="006F3DA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534973"/>
    </w:sdtPr>
    <w:sdtContent>
      <w:sdt>
        <w:sdtPr>
          <w:id w:val="-315485463"/>
        </w:sdtPr>
        <w:sdtContent>
          <w:p w14:paraId="6FEEA2B1" w14:textId="5A263F3E" w:rsidR="006F3DAF" w:rsidRDefault="006F3DAF">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F0DF0">
              <w:rPr>
                <w:b/>
                <w:bCs/>
                <w:noProof/>
              </w:rPr>
              <w:t>39</w:t>
            </w:r>
            <w:r>
              <w:rPr>
                <w:b/>
                <w:bCs/>
                <w:sz w:val="24"/>
                <w:szCs w:val="24"/>
              </w:rPr>
              <w:fldChar w:fldCharType="end"/>
            </w:r>
          </w:p>
        </w:sdtContent>
      </w:sdt>
    </w:sdtContent>
  </w:sdt>
  <w:p w14:paraId="30E44408" w14:textId="77777777" w:rsidR="006F3DAF" w:rsidRDefault="006F3D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DE958" w14:textId="77777777" w:rsidR="00932E03" w:rsidRDefault="00932E03">
      <w:r>
        <w:separator/>
      </w:r>
    </w:p>
  </w:footnote>
  <w:footnote w:type="continuationSeparator" w:id="0">
    <w:p w14:paraId="6B5C8129" w14:textId="77777777" w:rsidR="00932E03" w:rsidRDefault="00932E03">
      <w:r>
        <w:continuationSeparator/>
      </w:r>
    </w:p>
  </w:footnote>
  <w:footnote w:type="continuationNotice" w:id="1">
    <w:p w14:paraId="19E65E5C" w14:textId="77777777" w:rsidR="00932E03" w:rsidRDefault="00932E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5A425" w14:textId="1EB4C522" w:rsidR="006F3DAF" w:rsidRPr="00B20F73" w:rsidRDefault="00FD6156" w:rsidP="00595B10">
    <w:pPr>
      <w:pStyle w:val="a4"/>
      <w:jc w:val="right"/>
    </w:pPr>
    <w:r w:rsidRPr="001111B3">
      <w:rPr>
        <w:rFonts w:hint="eastAsia"/>
      </w:rPr>
      <w:t>中国市场伙伴实施基金赠款</w:t>
    </w:r>
    <w:r w:rsidR="00595B10" w:rsidRPr="00C21A0C">
      <w:rPr>
        <w:rFonts w:hint="eastAsia"/>
      </w:rPr>
      <w:t>项目</w:t>
    </w:r>
    <w:r w:rsidR="006F3DAF">
      <w:rPr>
        <w:rFonts w:hint="eastAsia"/>
      </w:rPr>
      <w:t>环境与社会管理框架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1B0E" w14:textId="2AF40061" w:rsidR="006F3DAF" w:rsidRPr="003836F1" w:rsidRDefault="00FD6156" w:rsidP="003836F1">
    <w:pPr>
      <w:pStyle w:val="a4"/>
      <w:jc w:val="right"/>
    </w:pPr>
    <w:r w:rsidRPr="007F02E3">
      <w:rPr>
        <w:rFonts w:hint="eastAsia"/>
      </w:rPr>
      <w:t>中国市场伙伴实施基金赠款</w:t>
    </w:r>
    <w:r w:rsidRPr="00C21A0C">
      <w:rPr>
        <w:rFonts w:hint="eastAsia"/>
      </w:rPr>
      <w:t>项目</w:t>
    </w:r>
    <w:r w:rsidR="006F3DAF">
      <w:rPr>
        <w:rFonts w:hint="eastAsia"/>
      </w:rPr>
      <w:t>环境与社会管理框架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9356" w14:textId="27DF11FA" w:rsidR="006F3DAF" w:rsidRPr="003836F1" w:rsidRDefault="00FD6156" w:rsidP="003836F1">
    <w:pPr>
      <w:pStyle w:val="a4"/>
      <w:jc w:val="right"/>
    </w:pPr>
    <w:r w:rsidRPr="007F02E3">
      <w:rPr>
        <w:rFonts w:hint="eastAsia"/>
      </w:rPr>
      <w:t>中国市场伙伴实施基金赠款</w:t>
    </w:r>
    <w:r w:rsidRPr="00C21A0C">
      <w:rPr>
        <w:rFonts w:hint="eastAsia"/>
      </w:rPr>
      <w:t>项</w:t>
    </w:r>
    <w:r w:rsidR="006F3DAF">
      <w:rPr>
        <w:rFonts w:hint="eastAsia"/>
      </w:rPr>
      <w:t>目环境与社会管理框架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617"/>
    <w:multiLevelType w:val="hybridMultilevel"/>
    <w:tmpl w:val="524808C8"/>
    <w:lvl w:ilvl="0" w:tplc="513CEEA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E7BC9"/>
    <w:multiLevelType w:val="hybridMultilevel"/>
    <w:tmpl w:val="913ADAA6"/>
    <w:lvl w:ilvl="0" w:tplc="AA96F19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93D96"/>
    <w:multiLevelType w:val="hybridMultilevel"/>
    <w:tmpl w:val="94F85608"/>
    <w:lvl w:ilvl="0" w:tplc="5DD88B1E">
      <w:start w:val="8"/>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C01A8D"/>
    <w:multiLevelType w:val="multilevel"/>
    <w:tmpl w:val="A59A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C1F8F"/>
    <w:multiLevelType w:val="multilevel"/>
    <w:tmpl w:val="E17027A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7F1D5A"/>
    <w:multiLevelType w:val="hybridMultilevel"/>
    <w:tmpl w:val="5F1EA0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BB7C20"/>
    <w:multiLevelType w:val="hybridMultilevel"/>
    <w:tmpl w:val="36ACADC0"/>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5125750"/>
    <w:multiLevelType w:val="hybridMultilevel"/>
    <w:tmpl w:val="A6C206B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7966CD2"/>
    <w:multiLevelType w:val="hybridMultilevel"/>
    <w:tmpl w:val="1DF49066"/>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2F9B7930"/>
    <w:multiLevelType w:val="hybridMultilevel"/>
    <w:tmpl w:val="E0AA7C98"/>
    <w:lvl w:ilvl="0" w:tplc="C3BED414">
      <w:numFmt w:val="bullet"/>
      <w:lvlText w:val="•"/>
      <w:lvlJc w:val="left"/>
      <w:pPr>
        <w:ind w:left="980" w:hanging="420"/>
      </w:pPr>
      <w:rPr>
        <w:rFonts w:ascii="Calibri" w:eastAsia="Calibri" w:hAnsi="Calibri" w:cs="Times New Roman"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15:restartNumberingAfterBreak="0">
    <w:nsid w:val="30D75216"/>
    <w:multiLevelType w:val="hybridMultilevel"/>
    <w:tmpl w:val="C930D574"/>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37131A9B"/>
    <w:multiLevelType w:val="multilevel"/>
    <w:tmpl w:val="D0A8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E204F7"/>
    <w:multiLevelType w:val="hybridMultilevel"/>
    <w:tmpl w:val="29B42DA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3FF90153"/>
    <w:multiLevelType w:val="multilevel"/>
    <w:tmpl w:val="D6EC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2E6B99"/>
    <w:multiLevelType w:val="multilevel"/>
    <w:tmpl w:val="432E6B99"/>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4B2188B"/>
    <w:multiLevelType w:val="multilevel"/>
    <w:tmpl w:val="99EA2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7C666D"/>
    <w:multiLevelType w:val="hybridMultilevel"/>
    <w:tmpl w:val="43241EEC"/>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E3C143B"/>
    <w:multiLevelType w:val="hybridMultilevel"/>
    <w:tmpl w:val="8C5295FE"/>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F566A28"/>
    <w:multiLevelType w:val="hybridMultilevel"/>
    <w:tmpl w:val="22EAE3DE"/>
    <w:lvl w:ilvl="0" w:tplc="B89E30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586CAE"/>
    <w:multiLevelType w:val="hybridMultilevel"/>
    <w:tmpl w:val="913ADAA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15:restartNumberingAfterBreak="0">
    <w:nsid w:val="54337CF0"/>
    <w:multiLevelType w:val="hybridMultilevel"/>
    <w:tmpl w:val="A1140F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545D54"/>
    <w:multiLevelType w:val="hybridMultilevel"/>
    <w:tmpl w:val="23FE30AC"/>
    <w:lvl w:ilvl="0" w:tplc="9DF2E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ED4F05"/>
    <w:multiLevelType w:val="hybridMultilevel"/>
    <w:tmpl w:val="23FE30AC"/>
    <w:lvl w:ilvl="0" w:tplc="9DF2E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EB57AC"/>
    <w:multiLevelType w:val="hybridMultilevel"/>
    <w:tmpl w:val="913ADAA6"/>
    <w:lvl w:ilvl="0" w:tplc="AA96F19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A844849"/>
    <w:multiLevelType w:val="multilevel"/>
    <w:tmpl w:val="CF28D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AA2364"/>
    <w:multiLevelType w:val="hybridMultilevel"/>
    <w:tmpl w:val="913ADAA6"/>
    <w:lvl w:ilvl="0" w:tplc="AA96F19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20023B"/>
    <w:multiLevelType w:val="multilevel"/>
    <w:tmpl w:val="7962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51267C"/>
    <w:multiLevelType w:val="multilevel"/>
    <w:tmpl w:val="52D8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CA0EC4"/>
    <w:multiLevelType w:val="hybridMultilevel"/>
    <w:tmpl w:val="BBA64368"/>
    <w:lvl w:ilvl="0" w:tplc="7D8032AE">
      <w:start w:val="1"/>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E591BEC"/>
    <w:multiLevelType w:val="hybridMultilevel"/>
    <w:tmpl w:val="D4705382"/>
    <w:lvl w:ilvl="0" w:tplc="04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0" w15:restartNumberingAfterBreak="0">
    <w:nsid w:val="756A28A8"/>
    <w:multiLevelType w:val="hybridMultilevel"/>
    <w:tmpl w:val="E9002B8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75A51B70"/>
    <w:multiLevelType w:val="hybridMultilevel"/>
    <w:tmpl w:val="9DA6742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77695114"/>
    <w:multiLevelType w:val="hybridMultilevel"/>
    <w:tmpl w:val="59EE82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8D67C14"/>
    <w:multiLevelType w:val="hybridMultilevel"/>
    <w:tmpl w:val="23FE30AC"/>
    <w:lvl w:ilvl="0" w:tplc="9DF2E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94A5148"/>
    <w:multiLevelType w:val="hybridMultilevel"/>
    <w:tmpl w:val="9894063A"/>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577448968">
    <w:abstractNumId w:val="4"/>
  </w:num>
  <w:num w:numId="2" w16cid:durableId="1162428085">
    <w:abstractNumId w:val="29"/>
  </w:num>
  <w:num w:numId="3" w16cid:durableId="806509951">
    <w:abstractNumId w:val="2"/>
  </w:num>
  <w:num w:numId="4" w16cid:durableId="906457107">
    <w:abstractNumId w:val="18"/>
  </w:num>
  <w:num w:numId="5" w16cid:durableId="818154752">
    <w:abstractNumId w:val="22"/>
  </w:num>
  <w:num w:numId="6" w16cid:durableId="480737662">
    <w:abstractNumId w:val="33"/>
  </w:num>
  <w:num w:numId="7" w16cid:durableId="1572811675">
    <w:abstractNumId w:val="23"/>
  </w:num>
  <w:num w:numId="8" w16cid:durableId="503084477">
    <w:abstractNumId w:val="25"/>
  </w:num>
  <w:num w:numId="9" w16cid:durableId="682127123">
    <w:abstractNumId w:val="1"/>
  </w:num>
  <w:num w:numId="10" w16cid:durableId="91554037">
    <w:abstractNumId w:val="21"/>
  </w:num>
  <w:num w:numId="11" w16cid:durableId="1118376551">
    <w:abstractNumId w:val="0"/>
  </w:num>
  <w:num w:numId="12" w16cid:durableId="872427098">
    <w:abstractNumId w:val="9"/>
  </w:num>
  <w:num w:numId="13" w16cid:durableId="281347708">
    <w:abstractNumId w:val="5"/>
  </w:num>
  <w:num w:numId="14" w16cid:durableId="206333520">
    <w:abstractNumId w:val="32"/>
  </w:num>
  <w:num w:numId="15" w16cid:durableId="1326469970">
    <w:abstractNumId w:val="20"/>
  </w:num>
  <w:num w:numId="16" w16cid:durableId="1335955808">
    <w:abstractNumId w:val="14"/>
  </w:num>
  <w:num w:numId="17" w16cid:durableId="1193224523">
    <w:abstractNumId w:val="28"/>
  </w:num>
  <w:num w:numId="18" w16cid:durableId="773326097">
    <w:abstractNumId w:val="19"/>
  </w:num>
  <w:num w:numId="19" w16cid:durableId="1133058290">
    <w:abstractNumId w:val="15"/>
  </w:num>
  <w:num w:numId="20" w16cid:durableId="431702888">
    <w:abstractNumId w:val="12"/>
  </w:num>
  <w:num w:numId="21" w16cid:durableId="793788589">
    <w:abstractNumId w:val="31"/>
  </w:num>
  <w:num w:numId="22" w16cid:durableId="856578861">
    <w:abstractNumId w:val="7"/>
  </w:num>
  <w:num w:numId="23" w16cid:durableId="1936670289">
    <w:abstractNumId w:val="30"/>
  </w:num>
  <w:num w:numId="24" w16cid:durableId="690688802">
    <w:abstractNumId w:val="6"/>
  </w:num>
  <w:num w:numId="25" w16cid:durableId="98917310">
    <w:abstractNumId w:val="17"/>
  </w:num>
  <w:num w:numId="26" w16cid:durableId="106776268">
    <w:abstractNumId w:val="16"/>
  </w:num>
  <w:num w:numId="27" w16cid:durableId="352847195">
    <w:abstractNumId w:val="8"/>
  </w:num>
  <w:num w:numId="28" w16cid:durableId="1954096628">
    <w:abstractNumId w:val="10"/>
  </w:num>
  <w:num w:numId="29" w16cid:durableId="988049515">
    <w:abstractNumId w:val="34"/>
  </w:num>
  <w:num w:numId="30" w16cid:durableId="98451804">
    <w:abstractNumId w:val="13"/>
  </w:num>
  <w:num w:numId="31" w16cid:durableId="459491607">
    <w:abstractNumId w:val="11"/>
  </w:num>
  <w:num w:numId="32" w16cid:durableId="1477919953">
    <w:abstractNumId w:val="27"/>
  </w:num>
  <w:num w:numId="33" w16cid:durableId="631405727">
    <w:abstractNumId w:val="26"/>
  </w:num>
  <w:num w:numId="34" w16cid:durableId="188105167">
    <w:abstractNumId w:val="24"/>
  </w:num>
  <w:num w:numId="35" w16cid:durableId="66309646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proofState w:spelling="clean" w:grammar="clean"/>
  <w:defaultTabStop w:val="0"/>
  <w:drawingGridHorizontalSpacing w:val="142"/>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5D"/>
    <w:rsid w:val="000006FF"/>
    <w:rsid w:val="00000E56"/>
    <w:rsid w:val="00002B7E"/>
    <w:rsid w:val="00003A18"/>
    <w:rsid w:val="00005234"/>
    <w:rsid w:val="0000640D"/>
    <w:rsid w:val="00007C5B"/>
    <w:rsid w:val="00010C0B"/>
    <w:rsid w:val="00011F7A"/>
    <w:rsid w:val="00014755"/>
    <w:rsid w:val="00016BF4"/>
    <w:rsid w:val="00017CEC"/>
    <w:rsid w:val="00020186"/>
    <w:rsid w:val="00021761"/>
    <w:rsid w:val="00021B00"/>
    <w:rsid w:val="00024C5E"/>
    <w:rsid w:val="00025F2B"/>
    <w:rsid w:val="000309B1"/>
    <w:rsid w:val="0003154F"/>
    <w:rsid w:val="00032854"/>
    <w:rsid w:val="00032DCA"/>
    <w:rsid w:val="0003394D"/>
    <w:rsid w:val="00034D30"/>
    <w:rsid w:val="0003558A"/>
    <w:rsid w:val="00036EE1"/>
    <w:rsid w:val="0003737E"/>
    <w:rsid w:val="00041951"/>
    <w:rsid w:val="0004565C"/>
    <w:rsid w:val="00046872"/>
    <w:rsid w:val="00046928"/>
    <w:rsid w:val="00046C64"/>
    <w:rsid w:val="000545E3"/>
    <w:rsid w:val="00054992"/>
    <w:rsid w:val="000561B5"/>
    <w:rsid w:val="000575B8"/>
    <w:rsid w:val="00061095"/>
    <w:rsid w:val="00061B59"/>
    <w:rsid w:val="00061E9C"/>
    <w:rsid w:val="000639DC"/>
    <w:rsid w:val="0006462F"/>
    <w:rsid w:val="00064DC4"/>
    <w:rsid w:val="00065210"/>
    <w:rsid w:val="000655F5"/>
    <w:rsid w:val="00066585"/>
    <w:rsid w:val="000705CA"/>
    <w:rsid w:val="000715C4"/>
    <w:rsid w:val="00071670"/>
    <w:rsid w:val="00074605"/>
    <w:rsid w:val="000759A2"/>
    <w:rsid w:val="00077226"/>
    <w:rsid w:val="000809B0"/>
    <w:rsid w:val="000817A8"/>
    <w:rsid w:val="000848C4"/>
    <w:rsid w:val="0008539B"/>
    <w:rsid w:val="00085BD9"/>
    <w:rsid w:val="00090E6D"/>
    <w:rsid w:val="00091661"/>
    <w:rsid w:val="00092939"/>
    <w:rsid w:val="00092EE6"/>
    <w:rsid w:val="00097456"/>
    <w:rsid w:val="0009750D"/>
    <w:rsid w:val="000A3B03"/>
    <w:rsid w:val="000A6F0A"/>
    <w:rsid w:val="000B0BA1"/>
    <w:rsid w:val="000B289A"/>
    <w:rsid w:val="000B2D48"/>
    <w:rsid w:val="000B50E0"/>
    <w:rsid w:val="000B64C3"/>
    <w:rsid w:val="000B7089"/>
    <w:rsid w:val="000C0613"/>
    <w:rsid w:val="000C2925"/>
    <w:rsid w:val="000C4BC1"/>
    <w:rsid w:val="000C52F3"/>
    <w:rsid w:val="000C65C6"/>
    <w:rsid w:val="000C696E"/>
    <w:rsid w:val="000C73CA"/>
    <w:rsid w:val="000D23E7"/>
    <w:rsid w:val="000D3451"/>
    <w:rsid w:val="000D4150"/>
    <w:rsid w:val="000D44C4"/>
    <w:rsid w:val="000D50AB"/>
    <w:rsid w:val="000D6430"/>
    <w:rsid w:val="000D7DAA"/>
    <w:rsid w:val="000E115D"/>
    <w:rsid w:val="000E16B7"/>
    <w:rsid w:val="000E6097"/>
    <w:rsid w:val="000E64CC"/>
    <w:rsid w:val="000E7101"/>
    <w:rsid w:val="000F194C"/>
    <w:rsid w:val="000F240E"/>
    <w:rsid w:val="000F3229"/>
    <w:rsid w:val="000F5935"/>
    <w:rsid w:val="00101A38"/>
    <w:rsid w:val="00101E18"/>
    <w:rsid w:val="001032CC"/>
    <w:rsid w:val="0010503B"/>
    <w:rsid w:val="00105296"/>
    <w:rsid w:val="00105632"/>
    <w:rsid w:val="00105DCE"/>
    <w:rsid w:val="001065C2"/>
    <w:rsid w:val="00106F2E"/>
    <w:rsid w:val="0010702A"/>
    <w:rsid w:val="001100E7"/>
    <w:rsid w:val="001111B3"/>
    <w:rsid w:val="001117AB"/>
    <w:rsid w:val="0011230E"/>
    <w:rsid w:val="00112F28"/>
    <w:rsid w:val="00122A7D"/>
    <w:rsid w:val="0012423A"/>
    <w:rsid w:val="0012544C"/>
    <w:rsid w:val="00127E66"/>
    <w:rsid w:val="00132662"/>
    <w:rsid w:val="00132F0E"/>
    <w:rsid w:val="00133B2F"/>
    <w:rsid w:val="00135A0D"/>
    <w:rsid w:val="0013603A"/>
    <w:rsid w:val="0013658E"/>
    <w:rsid w:val="0014041D"/>
    <w:rsid w:val="00140582"/>
    <w:rsid w:val="001433A9"/>
    <w:rsid w:val="001434CC"/>
    <w:rsid w:val="00143539"/>
    <w:rsid w:val="00144518"/>
    <w:rsid w:val="00144C6B"/>
    <w:rsid w:val="00146981"/>
    <w:rsid w:val="0014708F"/>
    <w:rsid w:val="00147A96"/>
    <w:rsid w:val="00147E11"/>
    <w:rsid w:val="00151140"/>
    <w:rsid w:val="00151307"/>
    <w:rsid w:val="00151E7C"/>
    <w:rsid w:val="001538D4"/>
    <w:rsid w:val="00153A49"/>
    <w:rsid w:val="00153E92"/>
    <w:rsid w:val="00154B21"/>
    <w:rsid w:val="0015543A"/>
    <w:rsid w:val="00155BE4"/>
    <w:rsid w:val="001568AD"/>
    <w:rsid w:val="00156BD8"/>
    <w:rsid w:val="00160441"/>
    <w:rsid w:val="00161208"/>
    <w:rsid w:val="00161F73"/>
    <w:rsid w:val="00163769"/>
    <w:rsid w:val="00164202"/>
    <w:rsid w:val="0016433D"/>
    <w:rsid w:val="00165E0C"/>
    <w:rsid w:val="00165FFC"/>
    <w:rsid w:val="00166E9D"/>
    <w:rsid w:val="00173D8C"/>
    <w:rsid w:val="00174E7D"/>
    <w:rsid w:val="00176C72"/>
    <w:rsid w:val="001776B3"/>
    <w:rsid w:val="0018072F"/>
    <w:rsid w:val="00181CC3"/>
    <w:rsid w:val="001837F1"/>
    <w:rsid w:val="00184DD0"/>
    <w:rsid w:val="001852D7"/>
    <w:rsid w:val="00185C86"/>
    <w:rsid w:val="00186149"/>
    <w:rsid w:val="0018791B"/>
    <w:rsid w:val="001921F6"/>
    <w:rsid w:val="0019247D"/>
    <w:rsid w:val="00193160"/>
    <w:rsid w:val="00193DDF"/>
    <w:rsid w:val="00194D92"/>
    <w:rsid w:val="001964D6"/>
    <w:rsid w:val="001A0525"/>
    <w:rsid w:val="001A1B66"/>
    <w:rsid w:val="001A3A46"/>
    <w:rsid w:val="001A6330"/>
    <w:rsid w:val="001A699B"/>
    <w:rsid w:val="001A71E0"/>
    <w:rsid w:val="001B00F7"/>
    <w:rsid w:val="001B0223"/>
    <w:rsid w:val="001B29EF"/>
    <w:rsid w:val="001B3B74"/>
    <w:rsid w:val="001B3BA3"/>
    <w:rsid w:val="001B51D8"/>
    <w:rsid w:val="001B6096"/>
    <w:rsid w:val="001B7B38"/>
    <w:rsid w:val="001C0F0D"/>
    <w:rsid w:val="001C26F1"/>
    <w:rsid w:val="001C3CF2"/>
    <w:rsid w:val="001C3E04"/>
    <w:rsid w:val="001C3F54"/>
    <w:rsid w:val="001C5205"/>
    <w:rsid w:val="001C5651"/>
    <w:rsid w:val="001C5E36"/>
    <w:rsid w:val="001C6734"/>
    <w:rsid w:val="001C6F98"/>
    <w:rsid w:val="001C78F1"/>
    <w:rsid w:val="001C795F"/>
    <w:rsid w:val="001D0DAE"/>
    <w:rsid w:val="001D4040"/>
    <w:rsid w:val="001D4ED9"/>
    <w:rsid w:val="001D4FD7"/>
    <w:rsid w:val="001D5D81"/>
    <w:rsid w:val="001E2345"/>
    <w:rsid w:val="001E4736"/>
    <w:rsid w:val="001E5219"/>
    <w:rsid w:val="001E7CFA"/>
    <w:rsid w:val="001F085B"/>
    <w:rsid w:val="001F0E4A"/>
    <w:rsid w:val="001F3CAC"/>
    <w:rsid w:val="001F5A51"/>
    <w:rsid w:val="001F6735"/>
    <w:rsid w:val="002019C1"/>
    <w:rsid w:val="0020205A"/>
    <w:rsid w:val="002042BD"/>
    <w:rsid w:val="00206358"/>
    <w:rsid w:val="00206A27"/>
    <w:rsid w:val="0020726B"/>
    <w:rsid w:val="00207D24"/>
    <w:rsid w:val="00207F86"/>
    <w:rsid w:val="00210914"/>
    <w:rsid w:val="002117B0"/>
    <w:rsid w:val="00211EEE"/>
    <w:rsid w:val="00213DF3"/>
    <w:rsid w:val="00220E10"/>
    <w:rsid w:val="002213B0"/>
    <w:rsid w:val="00221C24"/>
    <w:rsid w:val="00226884"/>
    <w:rsid w:val="002331F8"/>
    <w:rsid w:val="002348E8"/>
    <w:rsid w:val="0023669E"/>
    <w:rsid w:val="002374B3"/>
    <w:rsid w:val="002405C4"/>
    <w:rsid w:val="00243247"/>
    <w:rsid w:val="002433DF"/>
    <w:rsid w:val="002436C4"/>
    <w:rsid w:val="00244746"/>
    <w:rsid w:val="0024745A"/>
    <w:rsid w:val="002522CD"/>
    <w:rsid w:val="0025383B"/>
    <w:rsid w:val="00257078"/>
    <w:rsid w:val="0025720F"/>
    <w:rsid w:val="002623EA"/>
    <w:rsid w:val="0026340D"/>
    <w:rsid w:val="00264228"/>
    <w:rsid w:val="002656A0"/>
    <w:rsid w:val="00265CCA"/>
    <w:rsid w:val="002667F6"/>
    <w:rsid w:val="0027114B"/>
    <w:rsid w:val="0027514D"/>
    <w:rsid w:val="00275EE8"/>
    <w:rsid w:val="00276018"/>
    <w:rsid w:val="0028018E"/>
    <w:rsid w:val="0028088B"/>
    <w:rsid w:val="002821D6"/>
    <w:rsid w:val="00282ACF"/>
    <w:rsid w:val="0028336D"/>
    <w:rsid w:val="00283C8A"/>
    <w:rsid w:val="00285025"/>
    <w:rsid w:val="00290368"/>
    <w:rsid w:val="002953D0"/>
    <w:rsid w:val="00295BFA"/>
    <w:rsid w:val="002961C7"/>
    <w:rsid w:val="00296C84"/>
    <w:rsid w:val="002973F6"/>
    <w:rsid w:val="0029768E"/>
    <w:rsid w:val="002A1546"/>
    <w:rsid w:val="002A27C0"/>
    <w:rsid w:val="002A2B7C"/>
    <w:rsid w:val="002A36C8"/>
    <w:rsid w:val="002A3B3D"/>
    <w:rsid w:val="002A488B"/>
    <w:rsid w:val="002A71FB"/>
    <w:rsid w:val="002A77DB"/>
    <w:rsid w:val="002B04C3"/>
    <w:rsid w:val="002B2CD7"/>
    <w:rsid w:val="002B3045"/>
    <w:rsid w:val="002B4AA8"/>
    <w:rsid w:val="002B744E"/>
    <w:rsid w:val="002B74DB"/>
    <w:rsid w:val="002B74F6"/>
    <w:rsid w:val="002C09EE"/>
    <w:rsid w:val="002C0FB5"/>
    <w:rsid w:val="002C1A94"/>
    <w:rsid w:val="002C249E"/>
    <w:rsid w:val="002C6524"/>
    <w:rsid w:val="002D0249"/>
    <w:rsid w:val="002D03B2"/>
    <w:rsid w:val="002D0B35"/>
    <w:rsid w:val="002D249D"/>
    <w:rsid w:val="002D5346"/>
    <w:rsid w:val="002D536A"/>
    <w:rsid w:val="002D580F"/>
    <w:rsid w:val="002D7800"/>
    <w:rsid w:val="002D7A07"/>
    <w:rsid w:val="002E0343"/>
    <w:rsid w:val="002E4F7F"/>
    <w:rsid w:val="002E61EC"/>
    <w:rsid w:val="002E66A4"/>
    <w:rsid w:val="002E74E3"/>
    <w:rsid w:val="002E7875"/>
    <w:rsid w:val="002E794B"/>
    <w:rsid w:val="002E7D33"/>
    <w:rsid w:val="002F2CE0"/>
    <w:rsid w:val="002F650E"/>
    <w:rsid w:val="00306491"/>
    <w:rsid w:val="003066B2"/>
    <w:rsid w:val="00306DC1"/>
    <w:rsid w:val="00313F43"/>
    <w:rsid w:val="00314723"/>
    <w:rsid w:val="003150B6"/>
    <w:rsid w:val="0031540D"/>
    <w:rsid w:val="003157D3"/>
    <w:rsid w:val="003171F2"/>
    <w:rsid w:val="0032264F"/>
    <w:rsid w:val="00323135"/>
    <w:rsid w:val="00323CDD"/>
    <w:rsid w:val="00323DF7"/>
    <w:rsid w:val="00324157"/>
    <w:rsid w:val="00325842"/>
    <w:rsid w:val="003259EC"/>
    <w:rsid w:val="00326A46"/>
    <w:rsid w:val="00331789"/>
    <w:rsid w:val="00333F7D"/>
    <w:rsid w:val="00334D4D"/>
    <w:rsid w:val="0033536A"/>
    <w:rsid w:val="0033578B"/>
    <w:rsid w:val="00336DB9"/>
    <w:rsid w:val="00337D79"/>
    <w:rsid w:val="00337E2A"/>
    <w:rsid w:val="00340064"/>
    <w:rsid w:val="0034091F"/>
    <w:rsid w:val="003422B6"/>
    <w:rsid w:val="003438BE"/>
    <w:rsid w:val="003441A0"/>
    <w:rsid w:val="003456F1"/>
    <w:rsid w:val="003466E1"/>
    <w:rsid w:val="00346BE0"/>
    <w:rsid w:val="003503B2"/>
    <w:rsid w:val="00352187"/>
    <w:rsid w:val="00354893"/>
    <w:rsid w:val="00355140"/>
    <w:rsid w:val="00356DAC"/>
    <w:rsid w:val="00357031"/>
    <w:rsid w:val="003571CA"/>
    <w:rsid w:val="00360247"/>
    <w:rsid w:val="003605CC"/>
    <w:rsid w:val="00361CEC"/>
    <w:rsid w:val="00363D60"/>
    <w:rsid w:val="003650BF"/>
    <w:rsid w:val="003655E8"/>
    <w:rsid w:val="00365BFA"/>
    <w:rsid w:val="00366D18"/>
    <w:rsid w:val="00366ECA"/>
    <w:rsid w:val="0036745E"/>
    <w:rsid w:val="00374076"/>
    <w:rsid w:val="00377281"/>
    <w:rsid w:val="003773C4"/>
    <w:rsid w:val="00377EA7"/>
    <w:rsid w:val="003836F1"/>
    <w:rsid w:val="003839A3"/>
    <w:rsid w:val="00383F94"/>
    <w:rsid w:val="0038403C"/>
    <w:rsid w:val="00384450"/>
    <w:rsid w:val="0039133F"/>
    <w:rsid w:val="00392310"/>
    <w:rsid w:val="00392344"/>
    <w:rsid w:val="00394444"/>
    <w:rsid w:val="003944F4"/>
    <w:rsid w:val="00396459"/>
    <w:rsid w:val="0039694E"/>
    <w:rsid w:val="0039699C"/>
    <w:rsid w:val="00396F28"/>
    <w:rsid w:val="00397125"/>
    <w:rsid w:val="003A0276"/>
    <w:rsid w:val="003A50C2"/>
    <w:rsid w:val="003A5DE8"/>
    <w:rsid w:val="003A6554"/>
    <w:rsid w:val="003A72B7"/>
    <w:rsid w:val="003B035B"/>
    <w:rsid w:val="003B0C31"/>
    <w:rsid w:val="003B4492"/>
    <w:rsid w:val="003C05B3"/>
    <w:rsid w:val="003C0668"/>
    <w:rsid w:val="003C0846"/>
    <w:rsid w:val="003C1535"/>
    <w:rsid w:val="003C4929"/>
    <w:rsid w:val="003C6EB7"/>
    <w:rsid w:val="003D02C8"/>
    <w:rsid w:val="003D0304"/>
    <w:rsid w:val="003D2862"/>
    <w:rsid w:val="003D2B07"/>
    <w:rsid w:val="003D2DB7"/>
    <w:rsid w:val="003D4CDD"/>
    <w:rsid w:val="003D5B85"/>
    <w:rsid w:val="003D6605"/>
    <w:rsid w:val="003D76F0"/>
    <w:rsid w:val="003E0D42"/>
    <w:rsid w:val="003E28B0"/>
    <w:rsid w:val="003E34A5"/>
    <w:rsid w:val="003E3914"/>
    <w:rsid w:val="003E3F34"/>
    <w:rsid w:val="003E42F7"/>
    <w:rsid w:val="003E4D0B"/>
    <w:rsid w:val="003E654F"/>
    <w:rsid w:val="003E7394"/>
    <w:rsid w:val="003E7616"/>
    <w:rsid w:val="003F168C"/>
    <w:rsid w:val="003F458F"/>
    <w:rsid w:val="003F5628"/>
    <w:rsid w:val="003F6CA9"/>
    <w:rsid w:val="0040033C"/>
    <w:rsid w:val="00400688"/>
    <w:rsid w:val="00401437"/>
    <w:rsid w:val="00402249"/>
    <w:rsid w:val="004045A0"/>
    <w:rsid w:val="00404933"/>
    <w:rsid w:val="004102D1"/>
    <w:rsid w:val="00411755"/>
    <w:rsid w:val="0041243B"/>
    <w:rsid w:val="00412E26"/>
    <w:rsid w:val="0041375A"/>
    <w:rsid w:val="00415B7E"/>
    <w:rsid w:val="0041611C"/>
    <w:rsid w:val="00420740"/>
    <w:rsid w:val="00421630"/>
    <w:rsid w:val="00422B30"/>
    <w:rsid w:val="00424B17"/>
    <w:rsid w:val="004254A0"/>
    <w:rsid w:val="004255F9"/>
    <w:rsid w:val="00425EAC"/>
    <w:rsid w:val="004309AC"/>
    <w:rsid w:val="004370CB"/>
    <w:rsid w:val="004372C7"/>
    <w:rsid w:val="00437A61"/>
    <w:rsid w:val="0044087C"/>
    <w:rsid w:val="004473CC"/>
    <w:rsid w:val="0045322C"/>
    <w:rsid w:val="0045363A"/>
    <w:rsid w:val="00453C37"/>
    <w:rsid w:val="004605EF"/>
    <w:rsid w:val="00462DA4"/>
    <w:rsid w:val="00463DE2"/>
    <w:rsid w:val="004645D4"/>
    <w:rsid w:val="0046536E"/>
    <w:rsid w:val="004664E4"/>
    <w:rsid w:val="00467200"/>
    <w:rsid w:val="00470342"/>
    <w:rsid w:val="00470C39"/>
    <w:rsid w:val="00473021"/>
    <w:rsid w:val="004748AC"/>
    <w:rsid w:val="00474E39"/>
    <w:rsid w:val="00476514"/>
    <w:rsid w:val="00476F02"/>
    <w:rsid w:val="004817D1"/>
    <w:rsid w:val="0048304A"/>
    <w:rsid w:val="00483456"/>
    <w:rsid w:val="00484F79"/>
    <w:rsid w:val="00491511"/>
    <w:rsid w:val="00491AA6"/>
    <w:rsid w:val="00491F5C"/>
    <w:rsid w:val="00492756"/>
    <w:rsid w:val="00494A1D"/>
    <w:rsid w:val="00494A9D"/>
    <w:rsid w:val="00496013"/>
    <w:rsid w:val="00497824"/>
    <w:rsid w:val="004A01A9"/>
    <w:rsid w:val="004A3755"/>
    <w:rsid w:val="004A5242"/>
    <w:rsid w:val="004A5F74"/>
    <w:rsid w:val="004A78E5"/>
    <w:rsid w:val="004B2204"/>
    <w:rsid w:val="004B6BFE"/>
    <w:rsid w:val="004C08B5"/>
    <w:rsid w:val="004C08FB"/>
    <w:rsid w:val="004C18B2"/>
    <w:rsid w:val="004C1C7B"/>
    <w:rsid w:val="004C27E5"/>
    <w:rsid w:val="004C599B"/>
    <w:rsid w:val="004C6827"/>
    <w:rsid w:val="004C714C"/>
    <w:rsid w:val="004D1CEF"/>
    <w:rsid w:val="004D2F1D"/>
    <w:rsid w:val="004D48D0"/>
    <w:rsid w:val="004D4993"/>
    <w:rsid w:val="004E1062"/>
    <w:rsid w:val="004E3F31"/>
    <w:rsid w:val="004E4A8C"/>
    <w:rsid w:val="004E4F63"/>
    <w:rsid w:val="004E58B4"/>
    <w:rsid w:val="004E7ACE"/>
    <w:rsid w:val="004F1A40"/>
    <w:rsid w:val="004F233B"/>
    <w:rsid w:val="004F4FDC"/>
    <w:rsid w:val="004F56B6"/>
    <w:rsid w:val="00500A2C"/>
    <w:rsid w:val="00500AAE"/>
    <w:rsid w:val="00501BF6"/>
    <w:rsid w:val="00501E2B"/>
    <w:rsid w:val="0050449A"/>
    <w:rsid w:val="0050498D"/>
    <w:rsid w:val="005054A7"/>
    <w:rsid w:val="005062A8"/>
    <w:rsid w:val="00506954"/>
    <w:rsid w:val="00506C8B"/>
    <w:rsid w:val="00506D52"/>
    <w:rsid w:val="00511EFE"/>
    <w:rsid w:val="00511F20"/>
    <w:rsid w:val="0051260F"/>
    <w:rsid w:val="00513804"/>
    <w:rsid w:val="005139CA"/>
    <w:rsid w:val="005159E7"/>
    <w:rsid w:val="00516E16"/>
    <w:rsid w:val="00522CFF"/>
    <w:rsid w:val="00522E61"/>
    <w:rsid w:val="0052390A"/>
    <w:rsid w:val="005264F7"/>
    <w:rsid w:val="005268EC"/>
    <w:rsid w:val="0053207B"/>
    <w:rsid w:val="005330DC"/>
    <w:rsid w:val="005351AE"/>
    <w:rsid w:val="0053546B"/>
    <w:rsid w:val="005412F5"/>
    <w:rsid w:val="00542C9C"/>
    <w:rsid w:val="00542F6A"/>
    <w:rsid w:val="005432D6"/>
    <w:rsid w:val="00547A4B"/>
    <w:rsid w:val="00550580"/>
    <w:rsid w:val="00550A05"/>
    <w:rsid w:val="005551BB"/>
    <w:rsid w:val="0055523B"/>
    <w:rsid w:val="00555308"/>
    <w:rsid w:val="00555ACE"/>
    <w:rsid w:val="005562FC"/>
    <w:rsid w:val="00556DE9"/>
    <w:rsid w:val="005618E6"/>
    <w:rsid w:val="00563431"/>
    <w:rsid w:val="005654A3"/>
    <w:rsid w:val="00566042"/>
    <w:rsid w:val="00570A13"/>
    <w:rsid w:val="005745C8"/>
    <w:rsid w:val="0057608B"/>
    <w:rsid w:val="0057791B"/>
    <w:rsid w:val="0058084B"/>
    <w:rsid w:val="00581447"/>
    <w:rsid w:val="005817F0"/>
    <w:rsid w:val="0058270F"/>
    <w:rsid w:val="0058297F"/>
    <w:rsid w:val="0058418C"/>
    <w:rsid w:val="00584738"/>
    <w:rsid w:val="0058540F"/>
    <w:rsid w:val="005854A1"/>
    <w:rsid w:val="00587062"/>
    <w:rsid w:val="00590DD6"/>
    <w:rsid w:val="00591303"/>
    <w:rsid w:val="00592A38"/>
    <w:rsid w:val="00594FAB"/>
    <w:rsid w:val="00595B10"/>
    <w:rsid w:val="005A1B6C"/>
    <w:rsid w:val="005A48F7"/>
    <w:rsid w:val="005A68EA"/>
    <w:rsid w:val="005A6F43"/>
    <w:rsid w:val="005A7014"/>
    <w:rsid w:val="005A7BC5"/>
    <w:rsid w:val="005A7BDB"/>
    <w:rsid w:val="005B0360"/>
    <w:rsid w:val="005B09C3"/>
    <w:rsid w:val="005B382A"/>
    <w:rsid w:val="005C02A8"/>
    <w:rsid w:val="005C099E"/>
    <w:rsid w:val="005C3B7A"/>
    <w:rsid w:val="005C4E98"/>
    <w:rsid w:val="005C6E33"/>
    <w:rsid w:val="005C6EAC"/>
    <w:rsid w:val="005D224C"/>
    <w:rsid w:val="005D3117"/>
    <w:rsid w:val="005D5BD0"/>
    <w:rsid w:val="005D5DB9"/>
    <w:rsid w:val="005D7447"/>
    <w:rsid w:val="005E1176"/>
    <w:rsid w:val="005E305A"/>
    <w:rsid w:val="005E316A"/>
    <w:rsid w:val="005E5CB7"/>
    <w:rsid w:val="005E6586"/>
    <w:rsid w:val="005E6D94"/>
    <w:rsid w:val="005F064C"/>
    <w:rsid w:val="005F106E"/>
    <w:rsid w:val="005F2D66"/>
    <w:rsid w:val="005F318D"/>
    <w:rsid w:val="005F338A"/>
    <w:rsid w:val="005F3AAE"/>
    <w:rsid w:val="005F4BF0"/>
    <w:rsid w:val="005F4F00"/>
    <w:rsid w:val="005F5FDF"/>
    <w:rsid w:val="005F79F6"/>
    <w:rsid w:val="00601919"/>
    <w:rsid w:val="00601B70"/>
    <w:rsid w:val="00603B54"/>
    <w:rsid w:val="00604EAC"/>
    <w:rsid w:val="00605B04"/>
    <w:rsid w:val="00606F7A"/>
    <w:rsid w:val="006070FF"/>
    <w:rsid w:val="00613399"/>
    <w:rsid w:val="00613C8A"/>
    <w:rsid w:val="00614086"/>
    <w:rsid w:val="00615773"/>
    <w:rsid w:val="00615C1C"/>
    <w:rsid w:val="0062030B"/>
    <w:rsid w:val="006221C0"/>
    <w:rsid w:val="00626DD9"/>
    <w:rsid w:val="00627A79"/>
    <w:rsid w:val="006300E6"/>
    <w:rsid w:val="006315D2"/>
    <w:rsid w:val="006332F8"/>
    <w:rsid w:val="00635382"/>
    <w:rsid w:val="00636514"/>
    <w:rsid w:val="00640820"/>
    <w:rsid w:val="00645067"/>
    <w:rsid w:val="00645C22"/>
    <w:rsid w:val="00646BCA"/>
    <w:rsid w:val="00647541"/>
    <w:rsid w:val="0064767F"/>
    <w:rsid w:val="00650337"/>
    <w:rsid w:val="00651641"/>
    <w:rsid w:val="00656943"/>
    <w:rsid w:val="00656A18"/>
    <w:rsid w:val="006576E7"/>
    <w:rsid w:val="00657C53"/>
    <w:rsid w:val="00660CC5"/>
    <w:rsid w:val="0066185D"/>
    <w:rsid w:val="00662302"/>
    <w:rsid w:val="006626C8"/>
    <w:rsid w:val="00663A45"/>
    <w:rsid w:val="00664C7D"/>
    <w:rsid w:val="006653CF"/>
    <w:rsid w:val="00665408"/>
    <w:rsid w:val="00665B1C"/>
    <w:rsid w:val="006662C2"/>
    <w:rsid w:val="006706AC"/>
    <w:rsid w:val="00670BE5"/>
    <w:rsid w:val="00670CD1"/>
    <w:rsid w:val="00671105"/>
    <w:rsid w:val="00671826"/>
    <w:rsid w:val="00672C85"/>
    <w:rsid w:val="0067404B"/>
    <w:rsid w:val="00681603"/>
    <w:rsid w:val="00684926"/>
    <w:rsid w:val="00685E2D"/>
    <w:rsid w:val="00686D88"/>
    <w:rsid w:val="00690177"/>
    <w:rsid w:val="006904B9"/>
    <w:rsid w:val="006910D8"/>
    <w:rsid w:val="00691AB3"/>
    <w:rsid w:val="006931F9"/>
    <w:rsid w:val="0069496E"/>
    <w:rsid w:val="00694DCD"/>
    <w:rsid w:val="0069575B"/>
    <w:rsid w:val="00695779"/>
    <w:rsid w:val="00695F61"/>
    <w:rsid w:val="0069619D"/>
    <w:rsid w:val="006A20F4"/>
    <w:rsid w:val="006A505B"/>
    <w:rsid w:val="006A51E8"/>
    <w:rsid w:val="006A6187"/>
    <w:rsid w:val="006A75D7"/>
    <w:rsid w:val="006A7FF2"/>
    <w:rsid w:val="006B47D8"/>
    <w:rsid w:val="006B5C38"/>
    <w:rsid w:val="006B5EF3"/>
    <w:rsid w:val="006B6443"/>
    <w:rsid w:val="006B7631"/>
    <w:rsid w:val="006B7E4B"/>
    <w:rsid w:val="006C238E"/>
    <w:rsid w:val="006C2614"/>
    <w:rsid w:val="006C283C"/>
    <w:rsid w:val="006C44CE"/>
    <w:rsid w:val="006D08F9"/>
    <w:rsid w:val="006D1B81"/>
    <w:rsid w:val="006D1C15"/>
    <w:rsid w:val="006D297A"/>
    <w:rsid w:val="006D4662"/>
    <w:rsid w:val="006D553B"/>
    <w:rsid w:val="006D5D4C"/>
    <w:rsid w:val="006D61AD"/>
    <w:rsid w:val="006D620B"/>
    <w:rsid w:val="006D7F7A"/>
    <w:rsid w:val="006E55BA"/>
    <w:rsid w:val="006E5BC8"/>
    <w:rsid w:val="006E5D15"/>
    <w:rsid w:val="006E65D0"/>
    <w:rsid w:val="006E69DB"/>
    <w:rsid w:val="006F013C"/>
    <w:rsid w:val="006F3DAF"/>
    <w:rsid w:val="006F3DE2"/>
    <w:rsid w:val="006F48F0"/>
    <w:rsid w:val="006F5904"/>
    <w:rsid w:val="006F7803"/>
    <w:rsid w:val="006F7FC1"/>
    <w:rsid w:val="0070010C"/>
    <w:rsid w:val="00700674"/>
    <w:rsid w:val="00701786"/>
    <w:rsid w:val="00701F01"/>
    <w:rsid w:val="007029B1"/>
    <w:rsid w:val="00702FA5"/>
    <w:rsid w:val="00703F5C"/>
    <w:rsid w:val="00705065"/>
    <w:rsid w:val="007051DF"/>
    <w:rsid w:val="007055B7"/>
    <w:rsid w:val="00705C1F"/>
    <w:rsid w:val="007067D7"/>
    <w:rsid w:val="007073C6"/>
    <w:rsid w:val="007116E5"/>
    <w:rsid w:val="0071192E"/>
    <w:rsid w:val="00711CC6"/>
    <w:rsid w:val="00712225"/>
    <w:rsid w:val="00712816"/>
    <w:rsid w:val="007128E2"/>
    <w:rsid w:val="0071570B"/>
    <w:rsid w:val="00715CD8"/>
    <w:rsid w:val="00715E43"/>
    <w:rsid w:val="00716300"/>
    <w:rsid w:val="00716A7F"/>
    <w:rsid w:val="007172AC"/>
    <w:rsid w:val="007215F1"/>
    <w:rsid w:val="00721933"/>
    <w:rsid w:val="00721AAF"/>
    <w:rsid w:val="00722BE2"/>
    <w:rsid w:val="00723120"/>
    <w:rsid w:val="00725033"/>
    <w:rsid w:val="0072550F"/>
    <w:rsid w:val="00734A01"/>
    <w:rsid w:val="00734D7A"/>
    <w:rsid w:val="00735C77"/>
    <w:rsid w:val="00736529"/>
    <w:rsid w:val="00736D05"/>
    <w:rsid w:val="00736DBA"/>
    <w:rsid w:val="00742198"/>
    <w:rsid w:val="00742FE5"/>
    <w:rsid w:val="00743169"/>
    <w:rsid w:val="007431CB"/>
    <w:rsid w:val="007445AC"/>
    <w:rsid w:val="00745CF9"/>
    <w:rsid w:val="00746429"/>
    <w:rsid w:val="0074796C"/>
    <w:rsid w:val="007506D7"/>
    <w:rsid w:val="007523B4"/>
    <w:rsid w:val="007525AA"/>
    <w:rsid w:val="00752FB3"/>
    <w:rsid w:val="007547BB"/>
    <w:rsid w:val="007559F4"/>
    <w:rsid w:val="0075616B"/>
    <w:rsid w:val="00760239"/>
    <w:rsid w:val="00760A6D"/>
    <w:rsid w:val="00761D4D"/>
    <w:rsid w:val="0076429E"/>
    <w:rsid w:val="00765D1E"/>
    <w:rsid w:val="00766668"/>
    <w:rsid w:val="00766846"/>
    <w:rsid w:val="00767D9A"/>
    <w:rsid w:val="00770622"/>
    <w:rsid w:val="007707D6"/>
    <w:rsid w:val="0077092A"/>
    <w:rsid w:val="00770C9B"/>
    <w:rsid w:val="00770CC7"/>
    <w:rsid w:val="00773D60"/>
    <w:rsid w:val="0077516F"/>
    <w:rsid w:val="00775710"/>
    <w:rsid w:val="00776687"/>
    <w:rsid w:val="00777953"/>
    <w:rsid w:val="00780371"/>
    <w:rsid w:val="00780418"/>
    <w:rsid w:val="00780C9B"/>
    <w:rsid w:val="00782B4E"/>
    <w:rsid w:val="007830BE"/>
    <w:rsid w:val="00783CFE"/>
    <w:rsid w:val="0078618B"/>
    <w:rsid w:val="00786800"/>
    <w:rsid w:val="00786C1B"/>
    <w:rsid w:val="007912BB"/>
    <w:rsid w:val="00792140"/>
    <w:rsid w:val="00792789"/>
    <w:rsid w:val="0079397B"/>
    <w:rsid w:val="007952D4"/>
    <w:rsid w:val="0079544F"/>
    <w:rsid w:val="00795E21"/>
    <w:rsid w:val="0079699B"/>
    <w:rsid w:val="00796FB0"/>
    <w:rsid w:val="007973F5"/>
    <w:rsid w:val="007A21F8"/>
    <w:rsid w:val="007A341D"/>
    <w:rsid w:val="007A507E"/>
    <w:rsid w:val="007A6624"/>
    <w:rsid w:val="007B10A4"/>
    <w:rsid w:val="007C1554"/>
    <w:rsid w:val="007C1D5B"/>
    <w:rsid w:val="007C2405"/>
    <w:rsid w:val="007C2AED"/>
    <w:rsid w:val="007C3760"/>
    <w:rsid w:val="007C61F5"/>
    <w:rsid w:val="007D01D7"/>
    <w:rsid w:val="007D311A"/>
    <w:rsid w:val="007D4FA1"/>
    <w:rsid w:val="007D5FD6"/>
    <w:rsid w:val="007D6B19"/>
    <w:rsid w:val="007E10D3"/>
    <w:rsid w:val="007E2B7C"/>
    <w:rsid w:val="007E4178"/>
    <w:rsid w:val="007E7223"/>
    <w:rsid w:val="007E7E0D"/>
    <w:rsid w:val="007F10A6"/>
    <w:rsid w:val="007F1C0D"/>
    <w:rsid w:val="007F4FD7"/>
    <w:rsid w:val="007F5116"/>
    <w:rsid w:val="00800453"/>
    <w:rsid w:val="008004F1"/>
    <w:rsid w:val="00800934"/>
    <w:rsid w:val="00801B33"/>
    <w:rsid w:val="00802E0D"/>
    <w:rsid w:val="00802F66"/>
    <w:rsid w:val="00803464"/>
    <w:rsid w:val="00803500"/>
    <w:rsid w:val="00804F7B"/>
    <w:rsid w:val="00807AF5"/>
    <w:rsid w:val="00810607"/>
    <w:rsid w:val="008137CC"/>
    <w:rsid w:val="00813967"/>
    <w:rsid w:val="00816588"/>
    <w:rsid w:val="00816874"/>
    <w:rsid w:val="00817F66"/>
    <w:rsid w:val="00821E41"/>
    <w:rsid w:val="00822325"/>
    <w:rsid w:val="00825104"/>
    <w:rsid w:val="00830875"/>
    <w:rsid w:val="008320FD"/>
    <w:rsid w:val="0083406B"/>
    <w:rsid w:val="008345CE"/>
    <w:rsid w:val="008414A8"/>
    <w:rsid w:val="00842196"/>
    <w:rsid w:val="00842463"/>
    <w:rsid w:val="00845F55"/>
    <w:rsid w:val="00846457"/>
    <w:rsid w:val="008469CF"/>
    <w:rsid w:val="00847893"/>
    <w:rsid w:val="00847FBB"/>
    <w:rsid w:val="00850A97"/>
    <w:rsid w:val="0085205D"/>
    <w:rsid w:val="00853475"/>
    <w:rsid w:val="00853F69"/>
    <w:rsid w:val="00853F8E"/>
    <w:rsid w:val="00854200"/>
    <w:rsid w:val="0085420B"/>
    <w:rsid w:val="00854BE6"/>
    <w:rsid w:val="00854E17"/>
    <w:rsid w:val="00856DF7"/>
    <w:rsid w:val="00860906"/>
    <w:rsid w:val="0086246C"/>
    <w:rsid w:val="0086673B"/>
    <w:rsid w:val="00867220"/>
    <w:rsid w:val="00870FFD"/>
    <w:rsid w:val="00871412"/>
    <w:rsid w:val="00873661"/>
    <w:rsid w:val="00873BE3"/>
    <w:rsid w:val="00873CF3"/>
    <w:rsid w:val="0087462A"/>
    <w:rsid w:val="00875333"/>
    <w:rsid w:val="008754F1"/>
    <w:rsid w:val="00877483"/>
    <w:rsid w:val="00881C45"/>
    <w:rsid w:val="00881D9B"/>
    <w:rsid w:val="0088385E"/>
    <w:rsid w:val="008843DA"/>
    <w:rsid w:val="008847E7"/>
    <w:rsid w:val="00885F3F"/>
    <w:rsid w:val="00886195"/>
    <w:rsid w:val="00890F48"/>
    <w:rsid w:val="0089109A"/>
    <w:rsid w:val="00892CD7"/>
    <w:rsid w:val="008932F4"/>
    <w:rsid w:val="00893D62"/>
    <w:rsid w:val="0089525F"/>
    <w:rsid w:val="00895446"/>
    <w:rsid w:val="00897A5D"/>
    <w:rsid w:val="00897EEA"/>
    <w:rsid w:val="008A0392"/>
    <w:rsid w:val="008A1FA5"/>
    <w:rsid w:val="008A2346"/>
    <w:rsid w:val="008A2B62"/>
    <w:rsid w:val="008A63AC"/>
    <w:rsid w:val="008A7B90"/>
    <w:rsid w:val="008B0425"/>
    <w:rsid w:val="008B1ABE"/>
    <w:rsid w:val="008B1FE2"/>
    <w:rsid w:val="008B2E20"/>
    <w:rsid w:val="008B2EED"/>
    <w:rsid w:val="008B3037"/>
    <w:rsid w:val="008B603E"/>
    <w:rsid w:val="008B64E9"/>
    <w:rsid w:val="008B6E39"/>
    <w:rsid w:val="008B7828"/>
    <w:rsid w:val="008B7A77"/>
    <w:rsid w:val="008C028C"/>
    <w:rsid w:val="008C0B5A"/>
    <w:rsid w:val="008C20B7"/>
    <w:rsid w:val="008C36B9"/>
    <w:rsid w:val="008C401A"/>
    <w:rsid w:val="008C5374"/>
    <w:rsid w:val="008C733B"/>
    <w:rsid w:val="008D028F"/>
    <w:rsid w:val="008D062F"/>
    <w:rsid w:val="008D0F9C"/>
    <w:rsid w:val="008D2555"/>
    <w:rsid w:val="008D2696"/>
    <w:rsid w:val="008D2B8A"/>
    <w:rsid w:val="008D5BAC"/>
    <w:rsid w:val="008D5CB1"/>
    <w:rsid w:val="008D6E44"/>
    <w:rsid w:val="008D7388"/>
    <w:rsid w:val="008E17F9"/>
    <w:rsid w:val="008E19AB"/>
    <w:rsid w:val="008E1F40"/>
    <w:rsid w:val="008E38A6"/>
    <w:rsid w:val="008E44DD"/>
    <w:rsid w:val="008E555D"/>
    <w:rsid w:val="008E5C27"/>
    <w:rsid w:val="008E6F67"/>
    <w:rsid w:val="008F0364"/>
    <w:rsid w:val="008F0CBD"/>
    <w:rsid w:val="008F112B"/>
    <w:rsid w:val="008F2547"/>
    <w:rsid w:val="008F4C9D"/>
    <w:rsid w:val="008F57DC"/>
    <w:rsid w:val="008F58DA"/>
    <w:rsid w:val="008F68A1"/>
    <w:rsid w:val="008F725A"/>
    <w:rsid w:val="008F7A5E"/>
    <w:rsid w:val="00901927"/>
    <w:rsid w:val="00901DD6"/>
    <w:rsid w:val="0090239E"/>
    <w:rsid w:val="009038A0"/>
    <w:rsid w:val="00913DDD"/>
    <w:rsid w:val="00914917"/>
    <w:rsid w:val="00916E4E"/>
    <w:rsid w:val="00921481"/>
    <w:rsid w:val="0092249A"/>
    <w:rsid w:val="00922DD2"/>
    <w:rsid w:val="009270C3"/>
    <w:rsid w:val="00927E98"/>
    <w:rsid w:val="0093057D"/>
    <w:rsid w:val="00930749"/>
    <w:rsid w:val="00932E03"/>
    <w:rsid w:val="009334AC"/>
    <w:rsid w:val="00933E2A"/>
    <w:rsid w:val="00934926"/>
    <w:rsid w:val="00934C03"/>
    <w:rsid w:val="009358B7"/>
    <w:rsid w:val="009360BF"/>
    <w:rsid w:val="00936171"/>
    <w:rsid w:val="00936BBE"/>
    <w:rsid w:val="009401B3"/>
    <w:rsid w:val="009407E1"/>
    <w:rsid w:val="0094159E"/>
    <w:rsid w:val="009423EA"/>
    <w:rsid w:val="0094340B"/>
    <w:rsid w:val="0094514C"/>
    <w:rsid w:val="009475EC"/>
    <w:rsid w:val="00950117"/>
    <w:rsid w:val="00950E44"/>
    <w:rsid w:val="009513B5"/>
    <w:rsid w:val="0095307F"/>
    <w:rsid w:val="009538E0"/>
    <w:rsid w:val="00955BA2"/>
    <w:rsid w:val="009560D6"/>
    <w:rsid w:val="0095656E"/>
    <w:rsid w:val="00956B06"/>
    <w:rsid w:val="00957028"/>
    <w:rsid w:val="009571C0"/>
    <w:rsid w:val="009622DC"/>
    <w:rsid w:val="009639F2"/>
    <w:rsid w:val="00964002"/>
    <w:rsid w:val="00966868"/>
    <w:rsid w:val="00970BF2"/>
    <w:rsid w:val="00971315"/>
    <w:rsid w:val="00974611"/>
    <w:rsid w:val="009755A8"/>
    <w:rsid w:val="00977765"/>
    <w:rsid w:val="00977C90"/>
    <w:rsid w:val="00977E30"/>
    <w:rsid w:val="00980443"/>
    <w:rsid w:val="00980891"/>
    <w:rsid w:val="00980E47"/>
    <w:rsid w:val="009822BF"/>
    <w:rsid w:val="009832B4"/>
    <w:rsid w:val="0098340A"/>
    <w:rsid w:val="00983990"/>
    <w:rsid w:val="00983A56"/>
    <w:rsid w:val="009846B8"/>
    <w:rsid w:val="00986020"/>
    <w:rsid w:val="009875DA"/>
    <w:rsid w:val="00990140"/>
    <w:rsid w:val="0099026B"/>
    <w:rsid w:val="009906B7"/>
    <w:rsid w:val="00990DBF"/>
    <w:rsid w:val="00991639"/>
    <w:rsid w:val="0099228A"/>
    <w:rsid w:val="00992C86"/>
    <w:rsid w:val="0099328E"/>
    <w:rsid w:val="009964F0"/>
    <w:rsid w:val="00996A75"/>
    <w:rsid w:val="0099707D"/>
    <w:rsid w:val="00997580"/>
    <w:rsid w:val="00997B6B"/>
    <w:rsid w:val="00997C46"/>
    <w:rsid w:val="009A2C52"/>
    <w:rsid w:val="009A53D8"/>
    <w:rsid w:val="009A59D1"/>
    <w:rsid w:val="009A6DB4"/>
    <w:rsid w:val="009A70F0"/>
    <w:rsid w:val="009A7F7F"/>
    <w:rsid w:val="009B073E"/>
    <w:rsid w:val="009B08C4"/>
    <w:rsid w:val="009B0C7A"/>
    <w:rsid w:val="009B1E55"/>
    <w:rsid w:val="009B3CDC"/>
    <w:rsid w:val="009B4710"/>
    <w:rsid w:val="009B58A9"/>
    <w:rsid w:val="009B5B06"/>
    <w:rsid w:val="009B711E"/>
    <w:rsid w:val="009C158B"/>
    <w:rsid w:val="009C18EB"/>
    <w:rsid w:val="009C29FE"/>
    <w:rsid w:val="009C2FFE"/>
    <w:rsid w:val="009C33F1"/>
    <w:rsid w:val="009C4876"/>
    <w:rsid w:val="009C518A"/>
    <w:rsid w:val="009C6A4D"/>
    <w:rsid w:val="009D0D18"/>
    <w:rsid w:val="009D3B2F"/>
    <w:rsid w:val="009D3EF0"/>
    <w:rsid w:val="009D46F2"/>
    <w:rsid w:val="009D4BCF"/>
    <w:rsid w:val="009D604E"/>
    <w:rsid w:val="009E2290"/>
    <w:rsid w:val="009E257C"/>
    <w:rsid w:val="009E2636"/>
    <w:rsid w:val="009E3B39"/>
    <w:rsid w:val="009E5CB7"/>
    <w:rsid w:val="009E6E58"/>
    <w:rsid w:val="009E7FBC"/>
    <w:rsid w:val="009F30C0"/>
    <w:rsid w:val="009F40E6"/>
    <w:rsid w:val="009F49B3"/>
    <w:rsid w:val="009F56A1"/>
    <w:rsid w:val="00A0128B"/>
    <w:rsid w:val="00A0635C"/>
    <w:rsid w:val="00A07FB9"/>
    <w:rsid w:val="00A145EC"/>
    <w:rsid w:val="00A171C9"/>
    <w:rsid w:val="00A2372C"/>
    <w:rsid w:val="00A23E98"/>
    <w:rsid w:val="00A24459"/>
    <w:rsid w:val="00A24EFB"/>
    <w:rsid w:val="00A27877"/>
    <w:rsid w:val="00A30B55"/>
    <w:rsid w:val="00A31D15"/>
    <w:rsid w:val="00A344A6"/>
    <w:rsid w:val="00A375D3"/>
    <w:rsid w:val="00A377A7"/>
    <w:rsid w:val="00A37E98"/>
    <w:rsid w:val="00A4129E"/>
    <w:rsid w:val="00A4183A"/>
    <w:rsid w:val="00A43F83"/>
    <w:rsid w:val="00A441CC"/>
    <w:rsid w:val="00A45325"/>
    <w:rsid w:val="00A50690"/>
    <w:rsid w:val="00A509ED"/>
    <w:rsid w:val="00A515C3"/>
    <w:rsid w:val="00A52985"/>
    <w:rsid w:val="00A55DDD"/>
    <w:rsid w:val="00A57713"/>
    <w:rsid w:val="00A61358"/>
    <w:rsid w:val="00A64A40"/>
    <w:rsid w:val="00A64EFD"/>
    <w:rsid w:val="00A65BCB"/>
    <w:rsid w:val="00A708CA"/>
    <w:rsid w:val="00A71518"/>
    <w:rsid w:val="00A7154F"/>
    <w:rsid w:val="00A71643"/>
    <w:rsid w:val="00A72052"/>
    <w:rsid w:val="00A73BE3"/>
    <w:rsid w:val="00A7416A"/>
    <w:rsid w:val="00A74591"/>
    <w:rsid w:val="00A74FC6"/>
    <w:rsid w:val="00A75BAC"/>
    <w:rsid w:val="00A77A12"/>
    <w:rsid w:val="00A80C29"/>
    <w:rsid w:val="00A82274"/>
    <w:rsid w:val="00A84D06"/>
    <w:rsid w:val="00A867B4"/>
    <w:rsid w:val="00A86E4C"/>
    <w:rsid w:val="00A900AC"/>
    <w:rsid w:val="00A9091B"/>
    <w:rsid w:val="00A9202D"/>
    <w:rsid w:val="00A92305"/>
    <w:rsid w:val="00A9324F"/>
    <w:rsid w:val="00A9341D"/>
    <w:rsid w:val="00A93F40"/>
    <w:rsid w:val="00A95C07"/>
    <w:rsid w:val="00AA2072"/>
    <w:rsid w:val="00AA21BF"/>
    <w:rsid w:val="00AA31A1"/>
    <w:rsid w:val="00AA3F06"/>
    <w:rsid w:val="00AA4DDC"/>
    <w:rsid w:val="00AA4FAD"/>
    <w:rsid w:val="00AA6D36"/>
    <w:rsid w:val="00AA7658"/>
    <w:rsid w:val="00AB081C"/>
    <w:rsid w:val="00AB4A9C"/>
    <w:rsid w:val="00AB608B"/>
    <w:rsid w:val="00AB60D6"/>
    <w:rsid w:val="00AB645C"/>
    <w:rsid w:val="00AB6B6D"/>
    <w:rsid w:val="00AB6F6E"/>
    <w:rsid w:val="00AB7D47"/>
    <w:rsid w:val="00AC114A"/>
    <w:rsid w:val="00AC4080"/>
    <w:rsid w:val="00AC40F0"/>
    <w:rsid w:val="00AC68A5"/>
    <w:rsid w:val="00AD0A70"/>
    <w:rsid w:val="00AD27CE"/>
    <w:rsid w:val="00AD32BB"/>
    <w:rsid w:val="00AD3D3D"/>
    <w:rsid w:val="00AD4327"/>
    <w:rsid w:val="00AD4478"/>
    <w:rsid w:val="00AD697E"/>
    <w:rsid w:val="00AE11B1"/>
    <w:rsid w:val="00AE13DE"/>
    <w:rsid w:val="00AE2736"/>
    <w:rsid w:val="00AE4B38"/>
    <w:rsid w:val="00AE55FA"/>
    <w:rsid w:val="00AE65BF"/>
    <w:rsid w:val="00AF0433"/>
    <w:rsid w:val="00AF08A6"/>
    <w:rsid w:val="00AF3212"/>
    <w:rsid w:val="00AF340A"/>
    <w:rsid w:val="00AF4B34"/>
    <w:rsid w:val="00AF5CF9"/>
    <w:rsid w:val="00AF6932"/>
    <w:rsid w:val="00AF7F41"/>
    <w:rsid w:val="00B01615"/>
    <w:rsid w:val="00B01B80"/>
    <w:rsid w:val="00B027B8"/>
    <w:rsid w:val="00B03959"/>
    <w:rsid w:val="00B053DA"/>
    <w:rsid w:val="00B06521"/>
    <w:rsid w:val="00B10242"/>
    <w:rsid w:val="00B1411B"/>
    <w:rsid w:val="00B14462"/>
    <w:rsid w:val="00B1618F"/>
    <w:rsid w:val="00B16473"/>
    <w:rsid w:val="00B165DD"/>
    <w:rsid w:val="00B16B2E"/>
    <w:rsid w:val="00B17A94"/>
    <w:rsid w:val="00B208EC"/>
    <w:rsid w:val="00B2185D"/>
    <w:rsid w:val="00B2311A"/>
    <w:rsid w:val="00B26B4D"/>
    <w:rsid w:val="00B303C4"/>
    <w:rsid w:val="00B335B7"/>
    <w:rsid w:val="00B41787"/>
    <w:rsid w:val="00B41BC8"/>
    <w:rsid w:val="00B4224A"/>
    <w:rsid w:val="00B441AD"/>
    <w:rsid w:val="00B44E69"/>
    <w:rsid w:val="00B46276"/>
    <w:rsid w:val="00B51652"/>
    <w:rsid w:val="00B51A13"/>
    <w:rsid w:val="00B525A9"/>
    <w:rsid w:val="00B52AEB"/>
    <w:rsid w:val="00B52BEC"/>
    <w:rsid w:val="00B531BB"/>
    <w:rsid w:val="00B54798"/>
    <w:rsid w:val="00B54F7C"/>
    <w:rsid w:val="00B551B7"/>
    <w:rsid w:val="00B56E28"/>
    <w:rsid w:val="00B574D9"/>
    <w:rsid w:val="00B57546"/>
    <w:rsid w:val="00B60340"/>
    <w:rsid w:val="00B623F7"/>
    <w:rsid w:val="00B6291A"/>
    <w:rsid w:val="00B64C61"/>
    <w:rsid w:val="00B64E9C"/>
    <w:rsid w:val="00B65C3C"/>
    <w:rsid w:val="00B7165F"/>
    <w:rsid w:val="00B7231B"/>
    <w:rsid w:val="00B728FF"/>
    <w:rsid w:val="00B72EA8"/>
    <w:rsid w:val="00B73437"/>
    <w:rsid w:val="00B751E3"/>
    <w:rsid w:val="00B807B7"/>
    <w:rsid w:val="00B81CB3"/>
    <w:rsid w:val="00B85A28"/>
    <w:rsid w:val="00B87D4A"/>
    <w:rsid w:val="00B90F9D"/>
    <w:rsid w:val="00B91E1B"/>
    <w:rsid w:val="00B92F88"/>
    <w:rsid w:val="00B97626"/>
    <w:rsid w:val="00BA5807"/>
    <w:rsid w:val="00BA6558"/>
    <w:rsid w:val="00BA6958"/>
    <w:rsid w:val="00BA7672"/>
    <w:rsid w:val="00BB16E1"/>
    <w:rsid w:val="00BB2535"/>
    <w:rsid w:val="00BB3A1C"/>
    <w:rsid w:val="00BB3EBA"/>
    <w:rsid w:val="00BB4D6C"/>
    <w:rsid w:val="00BB5BBF"/>
    <w:rsid w:val="00BB7BFE"/>
    <w:rsid w:val="00BC0C5E"/>
    <w:rsid w:val="00BC16E9"/>
    <w:rsid w:val="00BC44D9"/>
    <w:rsid w:val="00BC56CC"/>
    <w:rsid w:val="00BC61E6"/>
    <w:rsid w:val="00BC6404"/>
    <w:rsid w:val="00BC7FFC"/>
    <w:rsid w:val="00BD1220"/>
    <w:rsid w:val="00BD1D16"/>
    <w:rsid w:val="00BD1D64"/>
    <w:rsid w:val="00BD4433"/>
    <w:rsid w:val="00BD505D"/>
    <w:rsid w:val="00BD5A69"/>
    <w:rsid w:val="00BD6298"/>
    <w:rsid w:val="00BE09B9"/>
    <w:rsid w:val="00BE2434"/>
    <w:rsid w:val="00BE24AB"/>
    <w:rsid w:val="00BE3D1B"/>
    <w:rsid w:val="00BE4F1B"/>
    <w:rsid w:val="00BE56BB"/>
    <w:rsid w:val="00BE57C5"/>
    <w:rsid w:val="00BE5ED2"/>
    <w:rsid w:val="00BE7522"/>
    <w:rsid w:val="00BF0978"/>
    <w:rsid w:val="00BF0DF0"/>
    <w:rsid w:val="00BF19C7"/>
    <w:rsid w:val="00BF2C7C"/>
    <w:rsid w:val="00BF3032"/>
    <w:rsid w:val="00BF749F"/>
    <w:rsid w:val="00C000E8"/>
    <w:rsid w:val="00C010C5"/>
    <w:rsid w:val="00C0349A"/>
    <w:rsid w:val="00C05C45"/>
    <w:rsid w:val="00C05D92"/>
    <w:rsid w:val="00C066C5"/>
    <w:rsid w:val="00C07354"/>
    <w:rsid w:val="00C10CB8"/>
    <w:rsid w:val="00C11879"/>
    <w:rsid w:val="00C12D87"/>
    <w:rsid w:val="00C13939"/>
    <w:rsid w:val="00C14B51"/>
    <w:rsid w:val="00C169BE"/>
    <w:rsid w:val="00C1701D"/>
    <w:rsid w:val="00C21A0C"/>
    <w:rsid w:val="00C2211A"/>
    <w:rsid w:val="00C2244E"/>
    <w:rsid w:val="00C2283F"/>
    <w:rsid w:val="00C27365"/>
    <w:rsid w:val="00C27FD6"/>
    <w:rsid w:val="00C3542D"/>
    <w:rsid w:val="00C35A89"/>
    <w:rsid w:val="00C3611C"/>
    <w:rsid w:val="00C37DC3"/>
    <w:rsid w:val="00C43BC6"/>
    <w:rsid w:val="00C50A48"/>
    <w:rsid w:val="00C544DB"/>
    <w:rsid w:val="00C54A6C"/>
    <w:rsid w:val="00C56C20"/>
    <w:rsid w:val="00C5766D"/>
    <w:rsid w:val="00C60B25"/>
    <w:rsid w:val="00C61E39"/>
    <w:rsid w:val="00C61FF3"/>
    <w:rsid w:val="00C636E4"/>
    <w:rsid w:val="00C63814"/>
    <w:rsid w:val="00C63E1D"/>
    <w:rsid w:val="00C645D8"/>
    <w:rsid w:val="00C64D9F"/>
    <w:rsid w:val="00C6738D"/>
    <w:rsid w:val="00C6789F"/>
    <w:rsid w:val="00C67E61"/>
    <w:rsid w:val="00C7065C"/>
    <w:rsid w:val="00C70AE6"/>
    <w:rsid w:val="00C70B00"/>
    <w:rsid w:val="00C71279"/>
    <w:rsid w:val="00C717FE"/>
    <w:rsid w:val="00C7281F"/>
    <w:rsid w:val="00C75DD4"/>
    <w:rsid w:val="00C7631B"/>
    <w:rsid w:val="00C80259"/>
    <w:rsid w:val="00C81382"/>
    <w:rsid w:val="00C81419"/>
    <w:rsid w:val="00C81EFC"/>
    <w:rsid w:val="00C82D58"/>
    <w:rsid w:val="00C87F47"/>
    <w:rsid w:val="00C90083"/>
    <w:rsid w:val="00C923B9"/>
    <w:rsid w:val="00C92D5F"/>
    <w:rsid w:val="00C9335C"/>
    <w:rsid w:val="00C94271"/>
    <w:rsid w:val="00C95606"/>
    <w:rsid w:val="00C969C7"/>
    <w:rsid w:val="00C97067"/>
    <w:rsid w:val="00C97599"/>
    <w:rsid w:val="00CA071C"/>
    <w:rsid w:val="00CA08A4"/>
    <w:rsid w:val="00CA1720"/>
    <w:rsid w:val="00CA278B"/>
    <w:rsid w:val="00CA3907"/>
    <w:rsid w:val="00CA4F77"/>
    <w:rsid w:val="00CA6EE1"/>
    <w:rsid w:val="00CB0E87"/>
    <w:rsid w:val="00CB18D8"/>
    <w:rsid w:val="00CB3638"/>
    <w:rsid w:val="00CB3936"/>
    <w:rsid w:val="00CB415C"/>
    <w:rsid w:val="00CB4B4D"/>
    <w:rsid w:val="00CB5043"/>
    <w:rsid w:val="00CB5309"/>
    <w:rsid w:val="00CB73AD"/>
    <w:rsid w:val="00CC0524"/>
    <w:rsid w:val="00CC06BB"/>
    <w:rsid w:val="00CC2414"/>
    <w:rsid w:val="00CC27D4"/>
    <w:rsid w:val="00CC3C7B"/>
    <w:rsid w:val="00CC3E4D"/>
    <w:rsid w:val="00CD0355"/>
    <w:rsid w:val="00CD037D"/>
    <w:rsid w:val="00CD0911"/>
    <w:rsid w:val="00CD289B"/>
    <w:rsid w:val="00CD53BD"/>
    <w:rsid w:val="00CD6E51"/>
    <w:rsid w:val="00CD773E"/>
    <w:rsid w:val="00CE0FE2"/>
    <w:rsid w:val="00CE17AA"/>
    <w:rsid w:val="00CE37BA"/>
    <w:rsid w:val="00CE5B7D"/>
    <w:rsid w:val="00CE6D36"/>
    <w:rsid w:val="00CF0C7A"/>
    <w:rsid w:val="00CF1DA3"/>
    <w:rsid w:val="00CF4A6B"/>
    <w:rsid w:val="00CF4F69"/>
    <w:rsid w:val="00CF582C"/>
    <w:rsid w:val="00CF62AE"/>
    <w:rsid w:val="00D002F6"/>
    <w:rsid w:val="00D00BD9"/>
    <w:rsid w:val="00D01B53"/>
    <w:rsid w:val="00D036A6"/>
    <w:rsid w:val="00D0378D"/>
    <w:rsid w:val="00D04708"/>
    <w:rsid w:val="00D07428"/>
    <w:rsid w:val="00D13F0F"/>
    <w:rsid w:val="00D1446C"/>
    <w:rsid w:val="00D14A3C"/>
    <w:rsid w:val="00D15656"/>
    <w:rsid w:val="00D17D76"/>
    <w:rsid w:val="00D2065D"/>
    <w:rsid w:val="00D20908"/>
    <w:rsid w:val="00D209B5"/>
    <w:rsid w:val="00D209D5"/>
    <w:rsid w:val="00D20FDB"/>
    <w:rsid w:val="00D25701"/>
    <w:rsid w:val="00D2732D"/>
    <w:rsid w:val="00D305A6"/>
    <w:rsid w:val="00D31D57"/>
    <w:rsid w:val="00D32399"/>
    <w:rsid w:val="00D33113"/>
    <w:rsid w:val="00D354CD"/>
    <w:rsid w:val="00D3575A"/>
    <w:rsid w:val="00D37BDC"/>
    <w:rsid w:val="00D42CCA"/>
    <w:rsid w:val="00D43376"/>
    <w:rsid w:val="00D44CF5"/>
    <w:rsid w:val="00D471BC"/>
    <w:rsid w:val="00D479A8"/>
    <w:rsid w:val="00D50446"/>
    <w:rsid w:val="00D51A17"/>
    <w:rsid w:val="00D52CA0"/>
    <w:rsid w:val="00D52E8F"/>
    <w:rsid w:val="00D5494C"/>
    <w:rsid w:val="00D555F6"/>
    <w:rsid w:val="00D571F6"/>
    <w:rsid w:val="00D617C9"/>
    <w:rsid w:val="00D6217D"/>
    <w:rsid w:val="00D638BE"/>
    <w:rsid w:val="00D6448E"/>
    <w:rsid w:val="00D662D9"/>
    <w:rsid w:val="00D67272"/>
    <w:rsid w:val="00D71761"/>
    <w:rsid w:val="00D72020"/>
    <w:rsid w:val="00D7403E"/>
    <w:rsid w:val="00D75159"/>
    <w:rsid w:val="00D7577D"/>
    <w:rsid w:val="00D75C74"/>
    <w:rsid w:val="00D77494"/>
    <w:rsid w:val="00D80924"/>
    <w:rsid w:val="00D81541"/>
    <w:rsid w:val="00D84446"/>
    <w:rsid w:val="00D865B5"/>
    <w:rsid w:val="00D9026E"/>
    <w:rsid w:val="00D91D16"/>
    <w:rsid w:val="00D92FD1"/>
    <w:rsid w:val="00D944BC"/>
    <w:rsid w:val="00D946AF"/>
    <w:rsid w:val="00D948F1"/>
    <w:rsid w:val="00D9569E"/>
    <w:rsid w:val="00D9627B"/>
    <w:rsid w:val="00D97238"/>
    <w:rsid w:val="00D9797A"/>
    <w:rsid w:val="00DA0939"/>
    <w:rsid w:val="00DA0D9B"/>
    <w:rsid w:val="00DA1D0E"/>
    <w:rsid w:val="00DA27FA"/>
    <w:rsid w:val="00DA2CE6"/>
    <w:rsid w:val="00DA4D90"/>
    <w:rsid w:val="00DA726F"/>
    <w:rsid w:val="00DB0BF9"/>
    <w:rsid w:val="00DB1B79"/>
    <w:rsid w:val="00DB7323"/>
    <w:rsid w:val="00DC1412"/>
    <w:rsid w:val="00DC28F9"/>
    <w:rsid w:val="00DC2D97"/>
    <w:rsid w:val="00DC31B7"/>
    <w:rsid w:val="00DC512F"/>
    <w:rsid w:val="00DC78ED"/>
    <w:rsid w:val="00DD1AD9"/>
    <w:rsid w:val="00DD74C4"/>
    <w:rsid w:val="00DD7DFF"/>
    <w:rsid w:val="00DE185A"/>
    <w:rsid w:val="00DE2EA4"/>
    <w:rsid w:val="00DE365F"/>
    <w:rsid w:val="00DE378B"/>
    <w:rsid w:val="00DE399A"/>
    <w:rsid w:val="00DE42A3"/>
    <w:rsid w:val="00DE4522"/>
    <w:rsid w:val="00DE48BE"/>
    <w:rsid w:val="00DE5249"/>
    <w:rsid w:val="00DE69B5"/>
    <w:rsid w:val="00DE6DCB"/>
    <w:rsid w:val="00DE75F2"/>
    <w:rsid w:val="00DF0B53"/>
    <w:rsid w:val="00DF0E2B"/>
    <w:rsid w:val="00DF1775"/>
    <w:rsid w:val="00DF47D8"/>
    <w:rsid w:val="00DF563D"/>
    <w:rsid w:val="00DF679C"/>
    <w:rsid w:val="00DF709C"/>
    <w:rsid w:val="00DF7C30"/>
    <w:rsid w:val="00E02C17"/>
    <w:rsid w:val="00E031FB"/>
    <w:rsid w:val="00E03D2B"/>
    <w:rsid w:val="00E03E2C"/>
    <w:rsid w:val="00E03EC6"/>
    <w:rsid w:val="00E03ECB"/>
    <w:rsid w:val="00E048F7"/>
    <w:rsid w:val="00E055CA"/>
    <w:rsid w:val="00E0670A"/>
    <w:rsid w:val="00E06CEF"/>
    <w:rsid w:val="00E0739F"/>
    <w:rsid w:val="00E073F7"/>
    <w:rsid w:val="00E07887"/>
    <w:rsid w:val="00E102B0"/>
    <w:rsid w:val="00E12ECE"/>
    <w:rsid w:val="00E16309"/>
    <w:rsid w:val="00E16662"/>
    <w:rsid w:val="00E20379"/>
    <w:rsid w:val="00E211BF"/>
    <w:rsid w:val="00E215F9"/>
    <w:rsid w:val="00E22D50"/>
    <w:rsid w:val="00E238B9"/>
    <w:rsid w:val="00E24460"/>
    <w:rsid w:val="00E25282"/>
    <w:rsid w:val="00E25DB5"/>
    <w:rsid w:val="00E26015"/>
    <w:rsid w:val="00E265D1"/>
    <w:rsid w:val="00E27AE3"/>
    <w:rsid w:val="00E31C76"/>
    <w:rsid w:val="00E32513"/>
    <w:rsid w:val="00E329B3"/>
    <w:rsid w:val="00E330B0"/>
    <w:rsid w:val="00E338B6"/>
    <w:rsid w:val="00E35E17"/>
    <w:rsid w:val="00E36AAB"/>
    <w:rsid w:val="00E417FD"/>
    <w:rsid w:val="00E41EFB"/>
    <w:rsid w:val="00E51F04"/>
    <w:rsid w:val="00E5223B"/>
    <w:rsid w:val="00E5282A"/>
    <w:rsid w:val="00E52931"/>
    <w:rsid w:val="00E53C5D"/>
    <w:rsid w:val="00E53D9D"/>
    <w:rsid w:val="00E56587"/>
    <w:rsid w:val="00E56B42"/>
    <w:rsid w:val="00E56E0A"/>
    <w:rsid w:val="00E60D07"/>
    <w:rsid w:val="00E63345"/>
    <w:rsid w:val="00E6421E"/>
    <w:rsid w:val="00E6468C"/>
    <w:rsid w:val="00E702D7"/>
    <w:rsid w:val="00E70E2C"/>
    <w:rsid w:val="00E716CE"/>
    <w:rsid w:val="00E716D8"/>
    <w:rsid w:val="00E719F0"/>
    <w:rsid w:val="00E736F3"/>
    <w:rsid w:val="00E749FD"/>
    <w:rsid w:val="00E75823"/>
    <w:rsid w:val="00E76D12"/>
    <w:rsid w:val="00E76DF4"/>
    <w:rsid w:val="00E77018"/>
    <w:rsid w:val="00E77094"/>
    <w:rsid w:val="00E77B1B"/>
    <w:rsid w:val="00E81D18"/>
    <w:rsid w:val="00E828C9"/>
    <w:rsid w:val="00E84CDF"/>
    <w:rsid w:val="00E869D7"/>
    <w:rsid w:val="00E87351"/>
    <w:rsid w:val="00E878E9"/>
    <w:rsid w:val="00E879C8"/>
    <w:rsid w:val="00E905BD"/>
    <w:rsid w:val="00E94224"/>
    <w:rsid w:val="00EA0F02"/>
    <w:rsid w:val="00EA16C3"/>
    <w:rsid w:val="00EA26C5"/>
    <w:rsid w:val="00EA284D"/>
    <w:rsid w:val="00EA2CD2"/>
    <w:rsid w:val="00EB0379"/>
    <w:rsid w:val="00EB12FB"/>
    <w:rsid w:val="00EB1B3C"/>
    <w:rsid w:val="00EB2550"/>
    <w:rsid w:val="00EB49BC"/>
    <w:rsid w:val="00EB62B8"/>
    <w:rsid w:val="00EB70C2"/>
    <w:rsid w:val="00EB7335"/>
    <w:rsid w:val="00EC11D4"/>
    <w:rsid w:val="00EC17D7"/>
    <w:rsid w:val="00EC1DB4"/>
    <w:rsid w:val="00EC350C"/>
    <w:rsid w:val="00EC35FE"/>
    <w:rsid w:val="00EC49ED"/>
    <w:rsid w:val="00EC4AB4"/>
    <w:rsid w:val="00EC5789"/>
    <w:rsid w:val="00EC7387"/>
    <w:rsid w:val="00ED1CEC"/>
    <w:rsid w:val="00ED2C87"/>
    <w:rsid w:val="00ED5260"/>
    <w:rsid w:val="00ED6101"/>
    <w:rsid w:val="00ED6F41"/>
    <w:rsid w:val="00ED77CE"/>
    <w:rsid w:val="00EE08A9"/>
    <w:rsid w:val="00EE0DE8"/>
    <w:rsid w:val="00EE190D"/>
    <w:rsid w:val="00EE2C98"/>
    <w:rsid w:val="00EE2D4D"/>
    <w:rsid w:val="00EE6765"/>
    <w:rsid w:val="00EF0B44"/>
    <w:rsid w:val="00EF1692"/>
    <w:rsid w:val="00EF1FCD"/>
    <w:rsid w:val="00EF2142"/>
    <w:rsid w:val="00EF2E5B"/>
    <w:rsid w:val="00EF40D2"/>
    <w:rsid w:val="00EF48AA"/>
    <w:rsid w:val="00EF634D"/>
    <w:rsid w:val="00EF7118"/>
    <w:rsid w:val="00F01085"/>
    <w:rsid w:val="00F01FC3"/>
    <w:rsid w:val="00F020B4"/>
    <w:rsid w:val="00F02393"/>
    <w:rsid w:val="00F047E9"/>
    <w:rsid w:val="00F05A60"/>
    <w:rsid w:val="00F0612A"/>
    <w:rsid w:val="00F07DAA"/>
    <w:rsid w:val="00F10BA4"/>
    <w:rsid w:val="00F12F64"/>
    <w:rsid w:val="00F173AA"/>
    <w:rsid w:val="00F21E4B"/>
    <w:rsid w:val="00F22CF7"/>
    <w:rsid w:val="00F3130D"/>
    <w:rsid w:val="00F329BC"/>
    <w:rsid w:val="00F332FA"/>
    <w:rsid w:val="00F3340E"/>
    <w:rsid w:val="00F33748"/>
    <w:rsid w:val="00F33A36"/>
    <w:rsid w:val="00F3457A"/>
    <w:rsid w:val="00F34755"/>
    <w:rsid w:val="00F34BB8"/>
    <w:rsid w:val="00F35423"/>
    <w:rsid w:val="00F35479"/>
    <w:rsid w:val="00F35915"/>
    <w:rsid w:val="00F35F31"/>
    <w:rsid w:val="00F4079F"/>
    <w:rsid w:val="00F45FB9"/>
    <w:rsid w:val="00F46701"/>
    <w:rsid w:val="00F52C84"/>
    <w:rsid w:val="00F5362E"/>
    <w:rsid w:val="00F56754"/>
    <w:rsid w:val="00F5733E"/>
    <w:rsid w:val="00F573D5"/>
    <w:rsid w:val="00F57CF5"/>
    <w:rsid w:val="00F61469"/>
    <w:rsid w:val="00F61DC2"/>
    <w:rsid w:val="00F62C44"/>
    <w:rsid w:val="00F63769"/>
    <w:rsid w:val="00F63CE9"/>
    <w:rsid w:val="00F65784"/>
    <w:rsid w:val="00F7229E"/>
    <w:rsid w:val="00F728CC"/>
    <w:rsid w:val="00F73330"/>
    <w:rsid w:val="00F73FB9"/>
    <w:rsid w:val="00F7431A"/>
    <w:rsid w:val="00F756AC"/>
    <w:rsid w:val="00F7577A"/>
    <w:rsid w:val="00F800B6"/>
    <w:rsid w:val="00F81A1F"/>
    <w:rsid w:val="00F82706"/>
    <w:rsid w:val="00F83C63"/>
    <w:rsid w:val="00F8491D"/>
    <w:rsid w:val="00F854EA"/>
    <w:rsid w:val="00F918F7"/>
    <w:rsid w:val="00F94292"/>
    <w:rsid w:val="00F94635"/>
    <w:rsid w:val="00F94830"/>
    <w:rsid w:val="00F94E74"/>
    <w:rsid w:val="00F94FC8"/>
    <w:rsid w:val="00F9627A"/>
    <w:rsid w:val="00FA04AB"/>
    <w:rsid w:val="00FA14E0"/>
    <w:rsid w:val="00FA186A"/>
    <w:rsid w:val="00FA186B"/>
    <w:rsid w:val="00FA3BD6"/>
    <w:rsid w:val="00FA5FF2"/>
    <w:rsid w:val="00FA6FED"/>
    <w:rsid w:val="00FB2795"/>
    <w:rsid w:val="00FB3844"/>
    <w:rsid w:val="00FB38B7"/>
    <w:rsid w:val="00FB472B"/>
    <w:rsid w:val="00FB4894"/>
    <w:rsid w:val="00FB6BEC"/>
    <w:rsid w:val="00FB7C26"/>
    <w:rsid w:val="00FB7D1F"/>
    <w:rsid w:val="00FC011B"/>
    <w:rsid w:val="00FC0749"/>
    <w:rsid w:val="00FC117D"/>
    <w:rsid w:val="00FC1D78"/>
    <w:rsid w:val="00FC21DC"/>
    <w:rsid w:val="00FC5830"/>
    <w:rsid w:val="00FC7355"/>
    <w:rsid w:val="00FD0340"/>
    <w:rsid w:val="00FD1164"/>
    <w:rsid w:val="00FD1C79"/>
    <w:rsid w:val="00FD47A9"/>
    <w:rsid w:val="00FD6156"/>
    <w:rsid w:val="00FD630B"/>
    <w:rsid w:val="00FD7807"/>
    <w:rsid w:val="00FD7D6E"/>
    <w:rsid w:val="00FD7FD1"/>
    <w:rsid w:val="00FE4405"/>
    <w:rsid w:val="00FE495A"/>
    <w:rsid w:val="00FE5182"/>
    <w:rsid w:val="00FE5821"/>
    <w:rsid w:val="00FF4E1F"/>
    <w:rsid w:val="00FF53EA"/>
    <w:rsid w:val="00FF6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AC470"/>
  <w15:chartTrackingRefBased/>
  <w15:docId w15:val="{089A7082-D9ED-4912-8B70-F23E4021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0BF"/>
    <w:pPr>
      <w:widowControl w:val="0"/>
      <w:jc w:val="both"/>
    </w:pPr>
  </w:style>
  <w:style w:type="paragraph" w:styleId="1">
    <w:name w:val="heading 1"/>
    <w:basedOn w:val="a"/>
    <w:next w:val="a"/>
    <w:link w:val="10"/>
    <w:autoRedefine/>
    <w:uiPriority w:val="9"/>
    <w:qFormat/>
    <w:rsid w:val="00207F86"/>
    <w:pPr>
      <w:keepNext/>
      <w:keepLines/>
      <w:widowControl/>
      <w:snapToGrid w:val="0"/>
      <w:spacing w:line="360" w:lineRule="auto"/>
      <w:jc w:val="left"/>
      <w:outlineLvl w:val="0"/>
    </w:pPr>
    <w:rPr>
      <w:rFonts w:ascii="Arial" w:eastAsia="SimHei" w:hAnsi="Arial" w:cs="Arial"/>
      <w:b/>
      <w:bCs/>
      <w:kern w:val="44"/>
      <w:sz w:val="30"/>
      <w:szCs w:val="30"/>
    </w:rPr>
  </w:style>
  <w:style w:type="paragraph" w:styleId="2">
    <w:name w:val="heading 2"/>
    <w:basedOn w:val="a"/>
    <w:next w:val="a"/>
    <w:link w:val="20"/>
    <w:autoRedefine/>
    <w:uiPriority w:val="9"/>
    <w:unhideWhenUsed/>
    <w:qFormat/>
    <w:rsid w:val="00566042"/>
    <w:pPr>
      <w:keepNext/>
      <w:keepLines/>
      <w:widowControl/>
      <w:snapToGrid w:val="0"/>
      <w:spacing w:line="360" w:lineRule="auto"/>
      <w:jc w:val="left"/>
      <w:outlineLvl w:val="1"/>
    </w:pPr>
    <w:rPr>
      <w:rFonts w:ascii="Times New Roman" w:eastAsia="SimHei" w:hAnsi="Times New Roman" w:cs="Times New Roman"/>
      <w:bCs/>
      <w:kern w:val="0"/>
      <w:sz w:val="28"/>
      <w:szCs w:val="32"/>
    </w:rPr>
  </w:style>
  <w:style w:type="paragraph" w:styleId="3">
    <w:name w:val="heading 3"/>
    <w:basedOn w:val="a"/>
    <w:next w:val="a"/>
    <w:link w:val="30"/>
    <w:autoRedefine/>
    <w:uiPriority w:val="9"/>
    <w:unhideWhenUsed/>
    <w:qFormat/>
    <w:rsid w:val="00D2732D"/>
    <w:pPr>
      <w:keepNext/>
      <w:keepLines/>
      <w:spacing w:before="100" w:beforeAutospacing="1" w:after="100" w:afterAutospacing="1"/>
      <w:ind w:left="1" w:rightChars="100" w:right="210" w:hanging="1"/>
      <w:outlineLvl w:val="2"/>
    </w:pPr>
    <w:rPr>
      <w:rFonts w:ascii="Times New Roman" w:eastAsia="SimHei" w:hAnsi="Times New Roman" w:cs="Times New Roman"/>
      <w:bCs/>
      <w:sz w:val="24"/>
      <w:szCs w:val="21"/>
    </w:rPr>
  </w:style>
  <w:style w:type="paragraph" w:styleId="4">
    <w:name w:val="heading 4"/>
    <w:basedOn w:val="a"/>
    <w:next w:val="a"/>
    <w:link w:val="40"/>
    <w:uiPriority w:val="9"/>
    <w:unhideWhenUsed/>
    <w:qFormat/>
    <w:rsid w:val="009360B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207F86"/>
    <w:rPr>
      <w:rFonts w:ascii="Arial" w:eastAsia="SimHei" w:hAnsi="Arial" w:cs="Arial"/>
      <w:b/>
      <w:bCs/>
      <w:kern w:val="44"/>
      <w:sz w:val="30"/>
      <w:szCs w:val="30"/>
    </w:rPr>
  </w:style>
  <w:style w:type="character" w:customStyle="1" w:styleId="20">
    <w:name w:val="标题 2 字符"/>
    <w:basedOn w:val="a0"/>
    <w:link w:val="2"/>
    <w:uiPriority w:val="9"/>
    <w:qFormat/>
    <w:rsid w:val="00566042"/>
    <w:rPr>
      <w:rFonts w:ascii="Times New Roman" w:eastAsia="SimHei" w:hAnsi="Times New Roman" w:cs="Times New Roman"/>
      <w:bCs/>
      <w:kern w:val="0"/>
      <w:sz w:val="28"/>
      <w:szCs w:val="32"/>
    </w:rPr>
  </w:style>
  <w:style w:type="character" w:customStyle="1" w:styleId="30">
    <w:name w:val="标题 3 字符"/>
    <w:basedOn w:val="a0"/>
    <w:link w:val="3"/>
    <w:uiPriority w:val="9"/>
    <w:rsid w:val="00D2732D"/>
    <w:rPr>
      <w:rFonts w:ascii="Times New Roman" w:eastAsia="SimHei" w:hAnsi="Times New Roman" w:cs="Times New Roman"/>
      <w:bCs/>
      <w:sz w:val="24"/>
      <w:szCs w:val="21"/>
    </w:rPr>
  </w:style>
  <w:style w:type="character" w:customStyle="1" w:styleId="40">
    <w:name w:val="标题 4 字符"/>
    <w:basedOn w:val="a0"/>
    <w:link w:val="4"/>
    <w:uiPriority w:val="9"/>
    <w:rsid w:val="009360BF"/>
    <w:rPr>
      <w:rFonts w:asciiTheme="majorHAnsi" w:eastAsiaTheme="majorEastAsia" w:hAnsiTheme="majorHAnsi" w:cstheme="majorBidi"/>
      <w:b/>
      <w:bCs/>
      <w:sz w:val="28"/>
      <w:szCs w:val="28"/>
    </w:rPr>
  </w:style>
  <w:style w:type="paragraph" w:styleId="TOC3">
    <w:name w:val="toc 3"/>
    <w:basedOn w:val="a"/>
    <w:next w:val="a"/>
    <w:uiPriority w:val="39"/>
    <w:unhideWhenUsed/>
    <w:qFormat/>
    <w:rsid w:val="009360BF"/>
    <w:pPr>
      <w:ind w:left="420"/>
      <w:jc w:val="left"/>
    </w:pPr>
    <w:rPr>
      <w:rFonts w:eastAsiaTheme="minorHAnsi"/>
      <w:i/>
      <w:iCs/>
      <w:sz w:val="20"/>
      <w:szCs w:val="20"/>
    </w:rPr>
  </w:style>
  <w:style w:type="paragraph" w:styleId="a3">
    <w:name w:val="Normal (Web)"/>
    <w:basedOn w:val="a"/>
    <w:uiPriority w:val="99"/>
    <w:unhideWhenUsed/>
    <w:qFormat/>
    <w:rsid w:val="0067404B"/>
    <w:pPr>
      <w:widowControl/>
      <w:spacing w:before="100" w:beforeAutospacing="1" w:after="100" w:afterAutospacing="1" w:line="360" w:lineRule="auto"/>
      <w:ind w:firstLineChars="200" w:firstLine="440"/>
    </w:pPr>
    <w:rPr>
      <w:rFonts w:ascii="Times New Roman" w:eastAsia="仿宋" w:hAnsi="Times New Roman" w:cs="Times New Roman"/>
      <w:kern w:val="0"/>
      <w:sz w:val="24"/>
    </w:rPr>
  </w:style>
  <w:style w:type="paragraph" w:styleId="a4">
    <w:name w:val="header"/>
    <w:basedOn w:val="a"/>
    <w:link w:val="a5"/>
    <w:uiPriority w:val="99"/>
    <w:unhideWhenUsed/>
    <w:qFormat/>
    <w:rsid w:val="009360B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9360BF"/>
    <w:rPr>
      <w:sz w:val="18"/>
      <w:szCs w:val="18"/>
    </w:rPr>
  </w:style>
  <w:style w:type="paragraph" w:styleId="a6">
    <w:name w:val="footer"/>
    <w:basedOn w:val="a"/>
    <w:link w:val="a7"/>
    <w:uiPriority w:val="99"/>
    <w:unhideWhenUsed/>
    <w:qFormat/>
    <w:rsid w:val="009360BF"/>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9360BF"/>
    <w:rPr>
      <w:sz w:val="18"/>
      <w:szCs w:val="18"/>
    </w:rPr>
  </w:style>
  <w:style w:type="paragraph" w:styleId="a8">
    <w:name w:val="List Paragraph"/>
    <w:aliases w:val="List Paragraph (numbered (a)),Normal 2,Main numbered paragraph,1.1.1_List Paragraph,List_Paragraph,Multilevel para_II,List Paragraph 1.1.1,ADB paragraph numbering,Citation List,Resume Title,Heading 2_sj,List Paragraph-ExecSummary,ANNEX"/>
    <w:basedOn w:val="a"/>
    <w:link w:val="a9"/>
    <w:uiPriority w:val="34"/>
    <w:qFormat/>
    <w:rsid w:val="009360BF"/>
    <w:pPr>
      <w:ind w:firstLineChars="200" w:firstLine="420"/>
    </w:pPr>
  </w:style>
  <w:style w:type="character" w:customStyle="1" w:styleId="a9">
    <w:name w:val="列表段落 字符"/>
    <w:aliases w:val="List Paragraph (numbered (a)) 字符,Normal 2 字符,Main numbered paragraph 字符,1.1.1_List Paragraph 字符,List_Paragraph 字符,Multilevel para_II 字符,List Paragraph 1.1.1 字符,ADB paragraph numbering 字符,Citation List 字符,Resume Title 字符,Heading 2_sj 字符,ANNEX 字符"/>
    <w:basedOn w:val="a0"/>
    <w:link w:val="a8"/>
    <w:uiPriority w:val="99"/>
    <w:qFormat/>
    <w:rsid w:val="009360BF"/>
  </w:style>
  <w:style w:type="paragraph" w:styleId="aa">
    <w:name w:val="caption"/>
    <w:basedOn w:val="a"/>
    <w:next w:val="a"/>
    <w:uiPriority w:val="35"/>
    <w:unhideWhenUsed/>
    <w:qFormat/>
    <w:rsid w:val="009360BF"/>
    <w:pPr>
      <w:widowControl/>
      <w:jc w:val="left"/>
    </w:pPr>
    <w:rPr>
      <w:rFonts w:asciiTheme="majorHAnsi" w:eastAsia="SimHei" w:hAnsiTheme="majorHAnsi" w:cstheme="majorBidi"/>
      <w:kern w:val="0"/>
      <w:sz w:val="20"/>
      <w:szCs w:val="20"/>
    </w:rPr>
  </w:style>
  <w:style w:type="table" w:styleId="ab">
    <w:name w:val="Table Grid"/>
    <w:basedOn w:val="a1"/>
    <w:uiPriority w:val="39"/>
    <w:qFormat/>
    <w:rsid w:val="009360B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页脚 字符1"/>
    <w:basedOn w:val="a0"/>
    <w:uiPriority w:val="99"/>
    <w:qFormat/>
    <w:rsid w:val="009360BF"/>
    <w:rPr>
      <w:rFonts w:ascii="宋体" w:eastAsia="宋体" w:hAnsi="宋体" w:cs="宋体"/>
      <w:kern w:val="0"/>
      <w:sz w:val="18"/>
      <w:szCs w:val="18"/>
    </w:rPr>
  </w:style>
  <w:style w:type="character" w:customStyle="1" w:styleId="12">
    <w:name w:val="页眉 字符1"/>
    <w:basedOn w:val="a0"/>
    <w:uiPriority w:val="99"/>
    <w:qFormat/>
    <w:rsid w:val="009360BF"/>
    <w:rPr>
      <w:rFonts w:ascii="宋体" w:eastAsia="宋体" w:hAnsi="宋体" w:cs="宋体"/>
      <w:kern w:val="0"/>
      <w:sz w:val="18"/>
      <w:szCs w:val="18"/>
    </w:rPr>
  </w:style>
  <w:style w:type="paragraph" w:customStyle="1" w:styleId="13">
    <w:name w:val="正文缩进1"/>
    <w:basedOn w:val="a"/>
    <w:link w:val="Char"/>
    <w:qFormat/>
    <w:rsid w:val="009360BF"/>
    <w:pPr>
      <w:widowControl/>
      <w:ind w:firstLineChars="200" w:firstLine="420"/>
      <w:jc w:val="left"/>
    </w:pPr>
    <w:rPr>
      <w:rFonts w:ascii="宋体" w:eastAsia="宋体" w:hAnsi="宋体" w:cs="宋体"/>
      <w:kern w:val="0"/>
      <w:sz w:val="20"/>
      <w:szCs w:val="24"/>
    </w:rPr>
  </w:style>
  <w:style w:type="character" w:customStyle="1" w:styleId="Char">
    <w:name w:val="正文缩进 Char"/>
    <w:link w:val="13"/>
    <w:qFormat/>
    <w:rsid w:val="009360BF"/>
    <w:rPr>
      <w:rFonts w:ascii="宋体" w:eastAsia="宋体" w:hAnsi="宋体" w:cs="宋体"/>
      <w:kern w:val="0"/>
      <w:sz w:val="20"/>
      <w:szCs w:val="24"/>
    </w:rPr>
  </w:style>
  <w:style w:type="character" w:customStyle="1" w:styleId="21">
    <w:name w:val="页脚 字符2"/>
    <w:basedOn w:val="a0"/>
    <w:uiPriority w:val="99"/>
    <w:qFormat/>
    <w:rsid w:val="009360BF"/>
    <w:rPr>
      <w:rFonts w:ascii="宋体" w:eastAsia="宋体" w:hAnsi="宋体" w:cs="宋体"/>
      <w:kern w:val="0"/>
      <w:sz w:val="18"/>
      <w:szCs w:val="18"/>
    </w:rPr>
  </w:style>
  <w:style w:type="character" w:customStyle="1" w:styleId="14">
    <w:name w:val="列出段落 字符1"/>
    <w:aliases w:val="List Paragraph (numbered (a)) 字符1,Normal 2 字符1,Main numbered paragraph 字符1,1.1.1_List Paragraph 字符1,List_Paragraph 字符1,Multilevel para_II 字符1,List Paragraph 1.1.1 字符1,ADB paragraph numbering 字符1,Citation List 字符1,Resume Title 字符1"/>
    <w:basedOn w:val="a0"/>
    <w:uiPriority w:val="34"/>
    <w:qFormat/>
    <w:rsid w:val="009360BF"/>
    <w:rPr>
      <w:rFonts w:ascii="宋体" w:eastAsia="宋体" w:hAnsi="宋体" w:cs="宋体"/>
      <w:kern w:val="0"/>
      <w:sz w:val="24"/>
      <w:szCs w:val="24"/>
    </w:rPr>
  </w:style>
  <w:style w:type="paragraph" w:styleId="TOC2">
    <w:name w:val="toc 2"/>
    <w:basedOn w:val="a"/>
    <w:next w:val="a"/>
    <w:uiPriority w:val="39"/>
    <w:unhideWhenUsed/>
    <w:qFormat/>
    <w:rsid w:val="0003558A"/>
    <w:pPr>
      <w:ind w:left="210"/>
      <w:jc w:val="left"/>
    </w:pPr>
    <w:rPr>
      <w:rFonts w:eastAsiaTheme="minorHAnsi"/>
      <w:smallCaps/>
      <w:sz w:val="20"/>
      <w:szCs w:val="20"/>
    </w:rPr>
  </w:style>
  <w:style w:type="character" w:styleId="ac">
    <w:name w:val="Hyperlink"/>
    <w:basedOn w:val="a0"/>
    <w:uiPriority w:val="99"/>
    <w:unhideWhenUsed/>
    <w:qFormat/>
    <w:rsid w:val="009360BF"/>
    <w:rPr>
      <w:color w:val="0563C1" w:themeColor="hyperlink"/>
      <w:u w:val="single"/>
    </w:rPr>
  </w:style>
  <w:style w:type="paragraph" w:customStyle="1" w:styleId="15">
    <w:name w:val="列出段落1"/>
    <w:basedOn w:val="a"/>
    <w:link w:val="ad"/>
    <w:uiPriority w:val="34"/>
    <w:qFormat/>
    <w:rsid w:val="009360BF"/>
    <w:pPr>
      <w:widowControl/>
      <w:ind w:firstLineChars="200" w:firstLine="420"/>
      <w:jc w:val="left"/>
    </w:pPr>
    <w:rPr>
      <w:rFonts w:ascii="宋体" w:eastAsia="宋体" w:hAnsi="宋体" w:cs="宋体"/>
      <w:kern w:val="0"/>
      <w:sz w:val="24"/>
      <w:szCs w:val="24"/>
      <w:lang w:eastAsia="en-US"/>
    </w:rPr>
  </w:style>
  <w:style w:type="character" w:customStyle="1" w:styleId="ad">
    <w:name w:val="列出段落字符"/>
    <w:link w:val="15"/>
    <w:uiPriority w:val="34"/>
    <w:qFormat/>
    <w:rsid w:val="009360BF"/>
    <w:rPr>
      <w:rFonts w:ascii="宋体" w:eastAsia="宋体" w:hAnsi="宋体" w:cs="宋体"/>
      <w:kern w:val="0"/>
      <w:sz w:val="24"/>
      <w:szCs w:val="24"/>
      <w:lang w:eastAsia="en-US"/>
    </w:rPr>
  </w:style>
  <w:style w:type="character" w:customStyle="1" w:styleId="22">
    <w:name w:val="列出段落 字符2"/>
    <w:aliases w:val="List Paragraph (numbered (a)) 字符2,Normal 2 字符2,Main numbered paragraph 字符2,1.1.1_List Paragraph 字符2,List_Paragraph 字符2,Multilevel para_II 字符2,List Paragraph 1.1.1 字符2,ADB paragraph numbering 字符2,Citation List 字符2,Resume Title 字符2"/>
    <w:basedOn w:val="a0"/>
    <w:uiPriority w:val="34"/>
    <w:qFormat/>
    <w:rsid w:val="009360BF"/>
    <w:rPr>
      <w:rFonts w:ascii="宋体" w:eastAsia="宋体" w:hAnsi="宋体" w:cs="宋体"/>
      <w:kern w:val="0"/>
      <w:sz w:val="24"/>
      <w:szCs w:val="24"/>
    </w:rPr>
  </w:style>
  <w:style w:type="paragraph" w:styleId="TOC">
    <w:name w:val="TOC Heading"/>
    <w:basedOn w:val="1"/>
    <w:next w:val="a"/>
    <w:uiPriority w:val="39"/>
    <w:unhideWhenUsed/>
    <w:qFormat/>
    <w:rsid w:val="009360BF"/>
    <w:pPr>
      <w:spacing w:before="240" w:line="259" w:lineRule="auto"/>
      <w:outlineLvl w:val="9"/>
    </w:pPr>
    <w:rPr>
      <w:rFonts w:asciiTheme="majorHAnsi" w:eastAsiaTheme="majorEastAsia" w:hAnsiTheme="majorHAnsi" w:cstheme="majorBidi"/>
      <w:b w:val="0"/>
      <w:bCs w:val="0"/>
      <w:color w:val="2F5496" w:themeColor="accent1" w:themeShade="BF"/>
      <w:kern w:val="0"/>
      <w:szCs w:val="32"/>
    </w:rPr>
  </w:style>
  <w:style w:type="paragraph" w:styleId="TOC1">
    <w:name w:val="toc 1"/>
    <w:basedOn w:val="a"/>
    <w:next w:val="a"/>
    <w:autoRedefine/>
    <w:uiPriority w:val="39"/>
    <w:unhideWhenUsed/>
    <w:rsid w:val="00B85A28"/>
    <w:pPr>
      <w:tabs>
        <w:tab w:val="right" w:leader="dot" w:pos="8296"/>
      </w:tabs>
      <w:spacing w:before="120" w:after="120"/>
      <w:jc w:val="left"/>
    </w:pPr>
    <w:rPr>
      <w:rFonts w:eastAsiaTheme="minorHAnsi"/>
      <w:b/>
      <w:bCs/>
      <w:caps/>
      <w:sz w:val="20"/>
      <w:szCs w:val="20"/>
    </w:rPr>
  </w:style>
  <w:style w:type="paragraph" w:styleId="TOC4">
    <w:name w:val="toc 4"/>
    <w:basedOn w:val="a"/>
    <w:next w:val="a"/>
    <w:autoRedefine/>
    <w:uiPriority w:val="39"/>
    <w:unhideWhenUsed/>
    <w:rsid w:val="00EE2D4D"/>
    <w:pPr>
      <w:ind w:left="630"/>
      <w:jc w:val="left"/>
    </w:pPr>
    <w:rPr>
      <w:rFonts w:eastAsiaTheme="minorHAnsi"/>
      <w:sz w:val="18"/>
      <w:szCs w:val="18"/>
    </w:rPr>
  </w:style>
  <w:style w:type="paragraph" w:styleId="TOC5">
    <w:name w:val="toc 5"/>
    <w:basedOn w:val="a"/>
    <w:next w:val="a"/>
    <w:autoRedefine/>
    <w:uiPriority w:val="39"/>
    <w:unhideWhenUsed/>
    <w:rsid w:val="00EE2D4D"/>
    <w:pPr>
      <w:ind w:left="840"/>
      <w:jc w:val="left"/>
    </w:pPr>
    <w:rPr>
      <w:rFonts w:eastAsiaTheme="minorHAnsi"/>
      <w:sz w:val="18"/>
      <w:szCs w:val="18"/>
    </w:rPr>
  </w:style>
  <w:style w:type="paragraph" w:styleId="TOC6">
    <w:name w:val="toc 6"/>
    <w:basedOn w:val="a"/>
    <w:next w:val="a"/>
    <w:autoRedefine/>
    <w:uiPriority w:val="39"/>
    <w:unhideWhenUsed/>
    <w:rsid w:val="00EE2D4D"/>
    <w:pPr>
      <w:ind w:left="1050"/>
      <w:jc w:val="left"/>
    </w:pPr>
    <w:rPr>
      <w:rFonts w:eastAsiaTheme="minorHAnsi"/>
      <w:sz w:val="18"/>
      <w:szCs w:val="18"/>
    </w:rPr>
  </w:style>
  <w:style w:type="paragraph" w:styleId="TOC7">
    <w:name w:val="toc 7"/>
    <w:basedOn w:val="a"/>
    <w:next w:val="a"/>
    <w:autoRedefine/>
    <w:uiPriority w:val="39"/>
    <w:unhideWhenUsed/>
    <w:rsid w:val="00EE2D4D"/>
    <w:pPr>
      <w:ind w:left="1260"/>
      <w:jc w:val="left"/>
    </w:pPr>
    <w:rPr>
      <w:rFonts w:eastAsiaTheme="minorHAnsi"/>
      <w:sz w:val="18"/>
      <w:szCs w:val="18"/>
    </w:rPr>
  </w:style>
  <w:style w:type="paragraph" w:styleId="TOC8">
    <w:name w:val="toc 8"/>
    <w:basedOn w:val="a"/>
    <w:next w:val="a"/>
    <w:autoRedefine/>
    <w:uiPriority w:val="39"/>
    <w:unhideWhenUsed/>
    <w:rsid w:val="00EE2D4D"/>
    <w:pPr>
      <w:ind w:left="1470"/>
      <w:jc w:val="left"/>
    </w:pPr>
    <w:rPr>
      <w:rFonts w:eastAsiaTheme="minorHAnsi"/>
      <w:sz w:val="18"/>
      <w:szCs w:val="18"/>
    </w:rPr>
  </w:style>
  <w:style w:type="paragraph" w:styleId="TOC9">
    <w:name w:val="toc 9"/>
    <w:basedOn w:val="a"/>
    <w:next w:val="a"/>
    <w:autoRedefine/>
    <w:uiPriority w:val="39"/>
    <w:unhideWhenUsed/>
    <w:rsid w:val="00EE2D4D"/>
    <w:pPr>
      <w:ind w:left="1680"/>
      <w:jc w:val="left"/>
    </w:pPr>
    <w:rPr>
      <w:rFonts w:eastAsiaTheme="minorHAnsi"/>
      <w:sz w:val="18"/>
      <w:szCs w:val="18"/>
    </w:rPr>
  </w:style>
  <w:style w:type="paragraph" w:styleId="ae">
    <w:name w:val="Balloon Text"/>
    <w:basedOn w:val="a"/>
    <w:link w:val="af"/>
    <w:uiPriority w:val="99"/>
    <w:semiHidden/>
    <w:unhideWhenUsed/>
    <w:rsid w:val="00AE4B38"/>
    <w:rPr>
      <w:sz w:val="18"/>
      <w:szCs w:val="18"/>
    </w:rPr>
  </w:style>
  <w:style w:type="character" w:customStyle="1" w:styleId="af">
    <w:name w:val="批注框文本 字符"/>
    <w:basedOn w:val="a0"/>
    <w:link w:val="ae"/>
    <w:uiPriority w:val="99"/>
    <w:semiHidden/>
    <w:rsid w:val="00AE4B38"/>
    <w:rPr>
      <w:sz w:val="18"/>
      <w:szCs w:val="18"/>
    </w:rPr>
  </w:style>
  <w:style w:type="character" w:styleId="af0">
    <w:name w:val="annotation reference"/>
    <w:basedOn w:val="a0"/>
    <w:unhideWhenUsed/>
    <w:rsid w:val="00AD0A70"/>
    <w:rPr>
      <w:sz w:val="21"/>
      <w:szCs w:val="21"/>
    </w:rPr>
  </w:style>
  <w:style w:type="paragraph" w:styleId="af1">
    <w:name w:val="annotation text"/>
    <w:basedOn w:val="a"/>
    <w:link w:val="af2"/>
    <w:uiPriority w:val="99"/>
    <w:unhideWhenUsed/>
    <w:qFormat/>
    <w:rsid w:val="00AD0A70"/>
    <w:pPr>
      <w:jc w:val="left"/>
    </w:pPr>
  </w:style>
  <w:style w:type="character" w:customStyle="1" w:styleId="af2">
    <w:name w:val="批注文字 字符"/>
    <w:basedOn w:val="a0"/>
    <w:link w:val="af1"/>
    <w:uiPriority w:val="99"/>
    <w:qFormat/>
    <w:rsid w:val="00AD0A70"/>
  </w:style>
  <w:style w:type="paragraph" w:styleId="af3">
    <w:name w:val="annotation subject"/>
    <w:basedOn w:val="af1"/>
    <w:next w:val="af1"/>
    <w:link w:val="af4"/>
    <w:uiPriority w:val="99"/>
    <w:semiHidden/>
    <w:unhideWhenUsed/>
    <w:rsid w:val="00AD0A70"/>
    <w:rPr>
      <w:b/>
      <w:bCs/>
    </w:rPr>
  </w:style>
  <w:style w:type="character" w:customStyle="1" w:styleId="af4">
    <w:name w:val="批注主题 字符"/>
    <w:basedOn w:val="af2"/>
    <w:link w:val="af3"/>
    <w:uiPriority w:val="99"/>
    <w:semiHidden/>
    <w:rsid w:val="00AD0A70"/>
    <w:rPr>
      <w:b/>
      <w:bCs/>
    </w:rPr>
  </w:style>
  <w:style w:type="paragraph" w:styleId="af5">
    <w:name w:val="Body Text"/>
    <w:basedOn w:val="a"/>
    <w:link w:val="af6"/>
    <w:qFormat/>
    <w:rsid w:val="00712816"/>
    <w:pPr>
      <w:widowControl/>
      <w:autoSpaceDE w:val="0"/>
      <w:autoSpaceDN w:val="0"/>
      <w:adjustRightInd w:val="0"/>
      <w:jc w:val="left"/>
    </w:pPr>
    <w:rPr>
      <w:rFonts w:ascii="宋体" w:eastAsia="宋体" w:hAnsi="宋体" w:cs="宋体"/>
      <w:kern w:val="0"/>
      <w:sz w:val="24"/>
      <w:szCs w:val="24"/>
      <w:lang w:eastAsia="en-US"/>
    </w:rPr>
  </w:style>
  <w:style w:type="character" w:customStyle="1" w:styleId="af6">
    <w:name w:val="正文文本 字符"/>
    <w:basedOn w:val="a0"/>
    <w:link w:val="af5"/>
    <w:qFormat/>
    <w:rsid w:val="00712816"/>
    <w:rPr>
      <w:rFonts w:ascii="宋体" w:eastAsia="宋体" w:hAnsi="宋体" w:cs="宋体"/>
      <w:kern w:val="0"/>
      <w:sz w:val="24"/>
      <w:szCs w:val="24"/>
      <w:lang w:eastAsia="en-US"/>
    </w:rPr>
  </w:style>
  <w:style w:type="paragraph" w:customStyle="1" w:styleId="-11">
    <w:name w:val="彩色列表 - 强调文字颜色 11"/>
    <w:basedOn w:val="a"/>
    <w:link w:val="-1Char"/>
    <w:uiPriority w:val="34"/>
    <w:qFormat/>
    <w:rsid w:val="00712816"/>
    <w:pPr>
      <w:widowControl/>
      <w:ind w:firstLineChars="200" w:firstLine="420"/>
      <w:jc w:val="left"/>
    </w:pPr>
    <w:rPr>
      <w:rFonts w:ascii="宋体" w:eastAsia="宋体" w:hAnsi="宋体" w:cs="宋体"/>
      <w:kern w:val="0"/>
      <w:sz w:val="24"/>
      <w:szCs w:val="24"/>
      <w:lang w:eastAsia="en-US"/>
    </w:rPr>
  </w:style>
  <w:style w:type="character" w:customStyle="1" w:styleId="-1Char">
    <w:name w:val="彩色列表 - 强调文字颜色 1 Char"/>
    <w:link w:val="-11"/>
    <w:uiPriority w:val="34"/>
    <w:qFormat/>
    <w:rsid w:val="00712816"/>
    <w:rPr>
      <w:rFonts w:ascii="宋体" w:eastAsia="宋体" w:hAnsi="宋体" w:cs="宋体"/>
      <w:kern w:val="0"/>
      <w:sz w:val="24"/>
      <w:szCs w:val="24"/>
      <w:lang w:eastAsia="en-US"/>
    </w:rPr>
  </w:style>
  <w:style w:type="paragraph" w:styleId="af7">
    <w:name w:val="footnote text"/>
    <w:aliases w:val="ft,single space,footnote text,FOOTNOTES,fn,Footnote Text Char Char,ADB,ADB Char,fn Char,Char1,Char Char Char Char Char Char,Char Char Char Char,Footnote Text Char Char Char Char,Footnote Text Char Char Char,f"/>
    <w:basedOn w:val="a"/>
    <w:link w:val="af8"/>
    <w:uiPriority w:val="99"/>
    <w:qFormat/>
    <w:rsid w:val="00980443"/>
    <w:pPr>
      <w:widowControl/>
      <w:snapToGrid w:val="0"/>
      <w:jc w:val="left"/>
    </w:pPr>
    <w:rPr>
      <w:rFonts w:ascii="宋体" w:eastAsia="宋体" w:hAnsi="宋体" w:cs="宋体"/>
      <w:kern w:val="0"/>
      <w:sz w:val="18"/>
      <w:szCs w:val="18"/>
    </w:rPr>
  </w:style>
  <w:style w:type="character" w:customStyle="1" w:styleId="af8">
    <w:name w:val="脚注文本 字符"/>
    <w:aliases w:val="ft 字符,single space 字符,footnote text 字符,FOOTNOTES 字符,fn 字符,Footnote Text Char Char 字符,ADB 字符,ADB Char 字符,fn Char 字符,Char1 字符,Char Char Char Char Char Char 字符,Char Char Char Char 字符,Footnote Text Char Char Char Char 字符,f 字符"/>
    <w:basedOn w:val="a0"/>
    <w:link w:val="af7"/>
    <w:uiPriority w:val="99"/>
    <w:qFormat/>
    <w:rsid w:val="00980443"/>
    <w:rPr>
      <w:rFonts w:ascii="宋体" w:eastAsia="宋体" w:hAnsi="宋体" w:cs="宋体"/>
      <w:kern w:val="0"/>
      <w:sz w:val="18"/>
      <w:szCs w:val="18"/>
    </w:rPr>
  </w:style>
  <w:style w:type="character" w:styleId="af9">
    <w:name w:val="footnote reference"/>
    <w:aliases w:val="ftref,16 Point,Superscript 6 Point,Footnote Reference Number,Error-Fußnotenzeichen5,Error-Fußnotenzeichen6,Error-Fußnotenzeichen3,Footnote Reference1, BVI fnr,Footnote Reference_LVL6,Footnote Reference_LVL61,Footnote Reference_LVL62"/>
    <w:basedOn w:val="a0"/>
    <w:link w:val="FNRefeCharChar"/>
    <w:uiPriority w:val="99"/>
    <w:unhideWhenUsed/>
    <w:qFormat/>
    <w:rsid w:val="00980443"/>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a"/>
    <w:link w:val="af9"/>
    <w:uiPriority w:val="99"/>
    <w:qFormat/>
    <w:rsid w:val="00980443"/>
    <w:pPr>
      <w:widowControl/>
      <w:spacing w:after="160" w:line="240" w:lineRule="exact"/>
      <w:jc w:val="left"/>
    </w:pPr>
    <w:rPr>
      <w:vertAlign w:val="superscript"/>
    </w:rPr>
  </w:style>
  <w:style w:type="paragraph" w:styleId="afa">
    <w:name w:val="Revision"/>
    <w:hidden/>
    <w:uiPriority w:val="99"/>
    <w:semiHidden/>
    <w:rsid w:val="00BA6958"/>
  </w:style>
  <w:style w:type="character" w:styleId="afb">
    <w:name w:val="FollowedHyperlink"/>
    <w:basedOn w:val="a0"/>
    <w:uiPriority w:val="99"/>
    <w:semiHidden/>
    <w:unhideWhenUsed/>
    <w:rsid w:val="00EC350C"/>
    <w:rPr>
      <w:color w:val="954F72" w:themeColor="followedHyperlink"/>
      <w:u w:val="single"/>
    </w:rPr>
  </w:style>
  <w:style w:type="paragraph" w:customStyle="1" w:styleId="ListParagraph1">
    <w:name w:val="List Paragraph1"/>
    <w:basedOn w:val="a"/>
    <w:qFormat/>
    <w:rsid w:val="00AB081C"/>
    <w:pPr>
      <w:widowControl/>
      <w:spacing w:before="100" w:beforeAutospacing="1" w:after="100" w:afterAutospacing="1"/>
      <w:ind w:left="720"/>
      <w:contextualSpacing/>
      <w:jc w:val="left"/>
    </w:pPr>
    <w:rPr>
      <w:rFonts w:ascii="Calibri" w:eastAsia="宋体" w:hAnsi="Calibri" w:cs="宋体"/>
      <w:kern w:val="0"/>
      <w:sz w:val="24"/>
      <w:szCs w:val="24"/>
    </w:rPr>
  </w:style>
  <w:style w:type="character" w:customStyle="1" w:styleId="16">
    <w:name w:val="未处理的提及1"/>
    <w:basedOn w:val="a0"/>
    <w:uiPriority w:val="99"/>
    <w:semiHidden/>
    <w:unhideWhenUsed/>
    <w:rsid w:val="00F5362E"/>
    <w:rPr>
      <w:color w:val="605E5C"/>
      <w:shd w:val="clear" w:color="auto" w:fill="E1DFDD"/>
    </w:rPr>
  </w:style>
  <w:style w:type="paragraph" w:styleId="afc">
    <w:name w:val="endnote text"/>
    <w:basedOn w:val="a"/>
    <w:link w:val="afd"/>
    <w:uiPriority w:val="99"/>
    <w:semiHidden/>
    <w:unhideWhenUsed/>
    <w:rsid w:val="003E3914"/>
    <w:pPr>
      <w:snapToGrid w:val="0"/>
      <w:jc w:val="left"/>
    </w:pPr>
  </w:style>
  <w:style w:type="character" w:customStyle="1" w:styleId="afd">
    <w:name w:val="尾注文本 字符"/>
    <w:basedOn w:val="a0"/>
    <w:link w:val="afc"/>
    <w:uiPriority w:val="99"/>
    <w:semiHidden/>
    <w:rsid w:val="003E3914"/>
  </w:style>
  <w:style w:type="character" w:styleId="afe">
    <w:name w:val="endnote reference"/>
    <w:basedOn w:val="a0"/>
    <w:uiPriority w:val="99"/>
    <w:semiHidden/>
    <w:unhideWhenUsed/>
    <w:rsid w:val="003E3914"/>
    <w:rPr>
      <w:vertAlign w:val="superscript"/>
    </w:rPr>
  </w:style>
  <w:style w:type="table" w:customStyle="1" w:styleId="17">
    <w:name w:val="网格型1"/>
    <w:basedOn w:val="a1"/>
    <w:next w:val="ab"/>
    <w:uiPriority w:val="59"/>
    <w:qFormat/>
    <w:rsid w:val="00500AA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itle"/>
    <w:basedOn w:val="a"/>
    <w:next w:val="a"/>
    <w:link w:val="aff0"/>
    <w:uiPriority w:val="10"/>
    <w:qFormat/>
    <w:rsid w:val="00B85A28"/>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f0">
    <w:name w:val="标题 字符"/>
    <w:basedOn w:val="a0"/>
    <w:link w:val="aff"/>
    <w:uiPriority w:val="10"/>
    <w:rsid w:val="00B85A28"/>
    <w:rPr>
      <w:rFonts w:asciiTheme="majorHAnsi" w:eastAsiaTheme="majorEastAsia" w:hAnsiTheme="majorHAnsi" w:cstheme="majorBidi"/>
      <w:color w:val="404040" w:themeColor="text1" w:themeTint="BF"/>
      <w:spacing w:val="-10"/>
      <w:kern w:val="28"/>
      <w:sz w:val="56"/>
      <w:szCs w:val="56"/>
    </w:rPr>
  </w:style>
  <w:style w:type="paragraph" w:styleId="aff1">
    <w:name w:val="Subtitle"/>
    <w:basedOn w:val="a"/>
    <w:next w:val="a"/>
    <w:link w:val="aff2"/>
    <w:uiPriority w:val="11"/>
    <w:qFormat/>
    <w:rsid w:val="00B85A28"/>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ff2">
    <w:name w:val="副标题 字符"/>
    <w:basedOn w:val="a0"/>
    <w:link w:val="aff1"/>
    <w:uiPriority w:val="11"/>
    <w:rsid w:val="00B85A28"/>
    <w:rPr>
      <w:rFonts w:cs="Times New Roman"/>
      <w:color w:val="5A5A5A" w:themeColor="text1" w:themeTint="A5"/>
      <w:spacing w:val="15"/>
      <w:kern w:val="0"/>
      <w:sz w:val="22"/>
    </w:rPr>
  </w:style>
  <w:style w:type="paragraph" w:customStyle="1" w:styleId="Default">
    <w:name w:val="Default"/>
    <w:rsid w:val="000D50AB"/>
    <w:pPr>
      <w:widowControl w:val="0"/>
      <w:autoSpaceDE w:val="0"/>
      <w:autoSpaceDN w:val="0"/>
      <w:adjustRightInd w:val="0"/>
    </w:pPr>
    <w:rPr>
      <w:rFonts w:ascii="FZFangSong-Z02" w:eastAsia="FZFangSong-Z02" w:cs="FZFangSong-Z02"/>
      <w:color w:val="000000"/>
      <w:kern w:val="0"/>
      <w:sz w:val="24"/>
      <w:szCs w:val="24"/>
    </w:rPr>
  </w:style>
  <w:style w:type="paragraph" w:customStyle="1" w:styleId="2TimesNewRoman">
    <w:name w:val="正文首行缩进 2 + Times New Roman"/>
    <w:basedOn w:val="a"/>
    <w:autoRedefine/>
    <w:rsid w:val="00186149"/>
    <w:pPr>
      <w:tabs>
        <w:tab w:val="left" w:pos="0"/>
        <w:tab w:val="num" w:pos="870"/>
        <w:tab w:val="left" w:pos="3150"/>
      </w:tabs>
      <w:autoSpaceDE w:val="0"/>
      <w:autoSpaceDN w:val="0"/>
      <w:spacing w:line="360" w:lineRule="auto"/>
      <w:ind w:firstLineChars="200" w:firstLine="480"/>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9310">
      <w:bodyDiv w:val="1"/>
      <w:marLeft w:val="0"/>
      <w:marRight w:val="0"/>
      <w:marTop w:val="0"/>
      <w:marBottom w:val="0"/>
      <w:divBdr>
        <w:top w:val="none" w:sz="0" w:space="0" w:color="auto"/>
        <w:left w:val="none" w:sz="0" w:space="0" w:color="auto"/>
        <w:bottom w:val="none" w:sz="0" w:space="0" w:color="auto"/>
        <w:right w:val="none" w:sz="0" w:space="0" w:color="auto"/>
      </w:divBdr>
      <w:divsChild>
        <w:div w:id="786120902">
          <w:marLeft w:val="0"/>
          <w:marRight w:val="0"/>
          <w:marTop w:val="0"/>
          <w:marBottom w:val="0"/>
          <w:divBdr>
            <w:top w:val="none" w:sz="0" w:space="0" w:color="auto"/>
            <w:left w:val="none" w:sz="0" w:space="0" w:color="auto"/>
            <w:bottom w:val="none" w:sz="0" w:space="0" w:color="auto"/>
            <w:right w:val="none" w:sz="0" w:space="0" w:color="auto"/>
          </w:divBdr>
          <w:divsChild>
            <w:div w:id="1702706635">
              <w:marLeft w:val="0"/>
              <w:marRight w:val="0"/>
              <w:marTop w:val="0"/>
              <w:marBottom w:val="0"/>
              <w:divBdr>
                <w:top w:val="none" w:sz="0" w:space="0" w:color="auto"/>
                <w:left w:val="none" w:sz="0" w:space="0" w:color="auto"/>
                <w:bottom w:val="none" w:sz="0" w:space="0" w:color="auto"/>
                <w:right w:val="none" w:sz="0" w:space="0" w:color="auto"/>
              </w:divBdr>
              <w:divsChild>
                <w:div w:id="12344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476">
      <w:bodyDiv w:val="1"/>
      <w:marLeft w:val="0"/>
      <w:marRight w:val="0"/>
      <w:marTop w:val="0"/>
      <w:marBottom w:val="0"/>
      <w:divBdr>
        <w:top w:val="none" w:sz="0" w:space="0" w:color="auto"/>
        <w:left w:val="none" w:sz="0" w:space="0" w:color="auto"/>
        <w:bottom w:val="none" w:sz="0" w:space="0" w:color="auto"/>
        <w:right w:val="none" w:sz="0" w:space="0" w:color="auto"/>
      </w:divBdr>
    </w:div>
    <w:div w:id="174610080">
      <w:bodyDiv w:val="1"/>
      <w:marLeft w:val="0"/>
      <w:marRight w:val="0"/>
      <w:marTop w:val="0"/>
      <w:marBottom w:val="0"/>
      <w:divBdr>
        <w:top w:val="none" w:sz="0" w:space="0" w:color="auto"/>
        <w:left w:val="none" w:sz="0" w:space="0" w:color="auto"/>
        <w:bottom w:val="none" w:sz="0" w:space="0" w:color="auto"/>
        <w:right w:val="none" w:sz="0" w:space="0" w:color="auto"/>
      </w:divBdr>
      <w:divsChild>
        <w:div w:id="802431823">
          <w:marLeft w:val="0"/>
          <w:marRight w:val="0"/>
          <w:marTop w:val="0"/>
          <w:marBottom w:val="0"/>
          <w:divBdr>
            <w:top w:val="none" w:sz="0" w:space="0" w:color="auto"/>
            <w:left w:val="none" w:sz="0" w:space="0" w:color="auto"/>
            <w:bottom w:val="none" w:sz="0" w:space="0" w:color="auto"/>
            <w:right w:val="none" w:sz="0" w:space="0" w:color="auto"/>
          </w:divBdr>
          <w:divsChild>
            <w:div w:id="2045011872">
              <w:marLeft w:val="0"/>
              <w:marRight w:val="0"/>
              <w:marTop w:val="450"/>
              <w:marBottom w:val="0"/>
              <w:divBdr>
                <w:top w:val="none" w:sz="0" w:space="0" w:color="auto"/>
                <w:left w:val="none" w:sz="0" w:space="0" w:color="auto"/>
                <w:bottom w:val="none" w:sz="0" w:space="0" w:color="auto"/>
                <w:right w:val="none" w:sz="0" w:space="0" w:color="auto"/>
              </w:divBdr>
            </w:div>
            <w:div w:id="677849219">
              <w:marLeft w:val="0"/>
              <w:marRight w:val="0"/>
              <w:marTop w:val="0"/>
              <w:marBottom w:val="0"/>
              <w:divBdr>
                <w:top w:val="none" w:sz="0" w:space="0" w:color="auto"/>
                <w:left w:val="none" w:sz="0" w:space="0" w:color="auto"/>
                <w:bottom w:val="none" w:sz="0" w:space="0" w:color="auto"/>
                <w:right w:val="none" w:sz="0" w:space="0" w:color="auto"/>
              </w:divBdr>
              <w:divsChild>
                <w:div w:id="156579537">
                  <w:marLeft w:val="0"/>
                  <w:marRight w:val="0"/>
                  <w:marTop w:val="0"/>
                  <w:marBottom w:val="0"/>
                  <w:divBdr>
                    <w:top w:val="none" w:sz="0" w:space="0" w:color="auto"/>
                    <w:left w:val="none" w:sz="0" w:space="0" w:color="auto"/>
                    <w:bottom w:val="none" w:sz="0" w:space="0" w:color="auto"/>
                    <w:right w:val="none" w:sz="0" w:space="0" w:color="auto"/>
                  </w:divBdr>
                </w:div>
                <w:div w:id="161743384">
                  <w:marLeft w:val="0"/>
                  <w:marRight w:val="0"/>
                  <w:marTop w:val="0"/>
                  <w:marBottom w:val="0"/>
                  <w:divBdr>
                    <w:top w:val="none" w:sz="0" w:space="0" w:color="auto"/>
                    <w:left w:val="none" w:sz="0" w:space="0" w:color="auto"/>
                    <w:bottom w:val="none" w:sz="0" w:space="0" w:color="auto"/>
                    <w:right w:val="none" w:sz="0" w:space="0" w:color="auto"/>
                  </w:divBdr>
                </w:div>
                <w:div w:id="1360547212">
                  <w:marLeft w:val="0"/>
                  <w:marRight w:val="0"/>
                  <w:marTop w:val="0"/>
                  <w:marBottom w:val="0"/>
                  <w:divBdr>
                    <w:top w:val="none" w:sz="0" w:space="0" w:color="auto"/>
                    <w:left w:val="none" w:sz="0" w:space="0" w:color="auto"/>
                    <w:bottom w:val="none" w:sz="0" w:space="0" w:color="auto"/>
                    <w:right w:val="none" w:sz="0" w:space="0" w:color="auto"/>
                  </w:divBdr>
                </w:div>
                <w:div w:id="172913941">
                  <w:marLeft w:val="0"/>
                  <w:marRight w:val="0"/>
                  <w:marTop w:val="0"/>
                  <w:marBottom w:val="0"/>
                  <w:divBdr>
                    <w:top w:val="none" w:sz="0" w:space="0" w:color="auto"/>
                    <w:left w:val="none" w:sz="0" w:space="0" w:color="auto"/>
                    <w:bottom w:val="none" w:sz="0" w:space="0" w:color="auto"/>
                    <w:right w:val="none" w:sz="0" w:space="0" w:color="auto"/>
                  </w:divBdr>
                </w:div>
                <w:div w:id="1320768286">
                  <w:marLeft w:val="0"/>
                  <w:marRight w:val="0"/>
                  <w:marTop w:val="0"/>
                  <w:marBottom w:val="0"/>
                  <w:divBdr>
                    <w:top w:val="none" w:sz="0" w:space="0" w:color="auto"/>
                    <w:left w:val="none" w:sz="0" w:space="0" w:color="auto"/>
                    <w:bottom w:val="none" w:sz="0" w:space="0" w:color="auto"/>
                    <w:right w:val="none" w:sz="0" w:space="0" w:color="auto"/>
                  </w:divBdr>
                </w:div>
                <w:div w:id="14443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6122">
          <w:marLeft w:val="0"/>
          <w:marRight w:val="0"/>
          <w:marTop w:val="0"/>
          <w:marBottom w:val="0"/>
          <w:divBdr>
            <w:top w:val="none" w:sz="0" w:space="0" w:color="auto"/>
            <w:left w:val="none" w:sz="0" w:space="0" w:color="auto"/>
            <w:bottom w:val="none" w:sz="0" w:space="0" w:color="auto"/>
            <w:right w:val="none" w:sz="0" w:space="0" w:color="auto"/>
          </w:divBdr>
          <w:divsChild>
            <w:div w:id="471599146">
              <w:marLeft w:val="0"/>
              <w:marRight w:val="0"/>
              <w:marTop w:val="450"/>
              <w:marBottom w:val="0"/>
              <w:divBdr>
                <w:top w:val="none" w:sz="0" w:space="0" w:color="auto"/>
                <w:left w:val="none" w:sz="0" w:space="0" w:color="auto"/>
                <w:bottom w:val="none" w:sz="0" w:space="0" w:color="auto"/>
                <w:right w:val="none" w:sz="0" w:space="0" w:color="auto"/>
              </w:divBdr>
            </w:div>
            <w:div w:id="758066188">
              <w:marLeft w:val="0"/>
              <w:marRight w:val="0"/>
              <w:marTop w:val="0"/>
              <w:marBottom w:val="0"/>
              <w:divBdr>
                <w:top w:val="none" w:sz="0" w:space="0" w:color="auto"/>
                <w:left w:val="none" w:sz="0" w:space="0" w:color="auto"/>
                <w:bottom w:val="none" w:sz="0" w:space="0" w:color="auto"/>
                <w:right w:val="none" w:sz="0" w:space="0" w:color="auto"/>
              </w:divBdr>
            </w:div>
          </w:divsChild>
        </w:div>
        <w:div w:id="920064528">
          <w:marLeft w:val="0"/>
          <w:marRight w:val="0"/>
          <w:marTop w:val="0"/>
          <w:marBottom w:val="0"/>
          <w:divBdr>
            <w:top w:val="none" w:sz="0" w:space="0" w:color="auto"/>
            <w:left w:val="none" w:sz="0" w:space="0" w:color="auto"/>
            <w:bottom w:val="none" w:sz="0" w:space="0" w:color="auto"/>
            <w:right w:val="none" w:sz="0" w:space="0" w:color="auto"/>
          </w:divBdr>
          <w:divsChild>
            <w:div w:id="1343316979">
              <w:marLeft w:val="0"/>
              <w:marRight w:val="0"/>
              <w:marTop w:val="450"/>
              <w:marBottom w:val="0"/>
              <w:divBdr>
                <w:top w:val="none" w:sz="0" w:space="0" w:color="auto"/>
                <w:left w:val="none" w:sz="0" w:space="0" w:color="auto"/>
                <w:bottom w:val="none" w:sz="0" w:space="0" w:color="auto"/>
                <w:right w:val="none" w:sz="0" w:space="0" w:color="auto"/>
              </w:divBdr>
            </w:div>
            <w:div w:id="954286733">
              <w:marLeft w:val="0"/>
              <w:marRight w:val="0"/>
              <w:marTop w:val="0"/>
              <w:marBottom w:val="0"/>
              <w:divBdr>
                <w:top w:val="none" w:sz="0" w:space="0" w:color="auto"/>
                <w:left w:val="none" w:sz="0" w:space="0" w:color="auto"/>
                <w:bottom w:val="none" w:sz="0" w:space="0" w:color="auto"/>
                <w:right w:val="none" w:sz="0" w:space="0" w:color="auto"/>
              </w:divBdr>
              <w:divsChild>
                <w:div w:id="806312372">
                  <w:marLeft w:val="0"/>
                  <w:marRight w:val="0"/>
                  <w:marTop w:val="0"/>
                  <w:marBottom w:val="0"/>
                  <w:divBdr>
                    <w:top w:val="none" w:sz="0" w:space="0" w:color="auto"/>
                    <w:left w:val="none" w:sz="0" w:space="0" w:color="auto"/>
                    <w:bottom w:val="none" w:sz="0" w:space="0" w:color="auto"/>
                    <w:right w:val="none" w:sz="0" w:space="0" w:color="auto"/>
                  </w:divBdr>
                  <w:divsChild>
                    <w:div w:id="177888388">
                      <w:marLeft w:val="0"/>
                      <w:marRight w:val="0"/>
                      <w:marTop w:val="0"/>
                      <w:marBottom w:val="0"/>
                      <w:divBdr>
                        <w:top w:val="none" w:sz="0" w:space="0" w:color="auto"/>
                        <w:left w:val="none" w:sz="0" w:space="0" w:color="auto"/>
                        <w:bottom w:val="none" w:sz="0" w:space="0" w:color="auto"/>
                        <w:right w:val="none" w:sz="0" w:space="0" w:color="auto"/>
                      </w:divBdr>
                    </w:div>
                    <w:div w:id="707684595">
                      <w:marLeft w:val="0"/>
                      <w:marRight w:val="0"/>
                      <w:marTop w:val="0"/>
                      <w:marBottom w:val="0"/>
                      <w:divBdr>
                        <w:top w:val="none" w:sz="0" w:space="0" w:color="auto"/>
                        <w:left w:val="none" w:sz="0" w:space="0" w:color="auto"/>
                        <w:bottom w:val="none" w:sz="0" w:space="0" w:color="auto"/>
                        <w:right w:val="none" w:sz="0" w:space="0" w:color="auto"/>
                      </w:divBdr>
                      <w:divsChild>
                        <w:div w:id="1442994453">
                          <w:marLeft w:val="0"/>
                          <w:marRight w:val="0"/>
                          <w:marTop w:val="0"/>
                          <w:marBottom w:val="0"/>
                          <w:divBdr>
                            <w:top w:val="none" w:sz="0" w:space="0" w:color="auto"/>
                            <w:left w:val="none" w:sz="0" w:space="0" w:color="auto"/>
                            <w:bottom w:val="none" w:sz="0" w:space="0" w:color="auto"/>
                            <w:right w:val="none" w:sz="0" w:space="0" w:color="auto"/>
                          </w:divBdr>
                        </w:div>
                        <w:div w:id="505290018">
                          <w:marLeft w:val="0"/>
                          <w:marRight w:val="0"/>
                          <w:marTop w:val="0"/>
                          <w:marBottom w:val="0"/>
                          <w:divBdr>
                            <w:top w:val="none" w:sz="0" w:space="0" w:color="auto"/>
                            <w:left w:val="none" w:sz="0" w:space="0" w:color="auto"/>
                            <w:bottom w:val="none" w:sz="0" w:space="0" w:color="auto"/>
                            <w:right w:val="none" w:sz="0" w:space="0" w:color="auto"/>
                          </w:divBdr>
                        </w:div>
                      </w:divsChild>
                    </w:div>
                    <w:div w:id="1642342509">
                      <w:marLeft w:val="0"/>
                      <w:marRight w:val="0"/>
                      <w:marTop w:val="0"/>
                      <w:marBottom w:val="0"/>
                      <w:divBdr>
                        <w:top w:val="none" w:sz="0" w:space="0" w:color="auto"/>
                        <w:left w:val="none" w:sz="0" w:space="0" w:color="auto"/>
                        <w:bottom w:val="none" w:sz="0" w:space="0" w:color="auto"/>
                        <w:right w:val="none" w:sz="0" w:space="0" w:color="auto"/>
                      </w:divBdr>
                      <w:divsChild>
                        <w:div w:id="1775398370">
                          <w:marLeft w:val="0"/>
                          <w:marRight w:val="0"/>
                          <w:marTop w:val="0"/>
                          <w:marBottom w:val="0"/>
                          <w:divBdr>
                            <w:top w:val="none" w:sz="0" w:space="0" w:color="auto"/>
                            <w:left w:val="none" w:sz="0" w:space="0" w:color="auto"/>
                            <w:bottom w:val="none" w:sz="0" w:space="0" w:color="auto"/>
                            <w:right w:val="none" w:sz="0" w:space="0" w:color="auto"/>
                          </w:divBdr>
                        </w:div>
                        <w:div w:id="735057203">
                          <w:marLeft w:val="0"/>
                          <w:marRight w:val="0"/>
                          <w:marTop w:val="0"/>
                          <w:marBottom w:val="0"/>
                          <w:divBdr>
                            <w:top w:val="none" w:sz="0" w:space="0" w:color="auto"/>
                            <w:left w:val="none" w:sz="0" w:space="0" w:color="auto"/>
                            <w:bottom w:val="none" w:sz="0" w:space="0" w:color="auto"/>
                            <w:right w:val="none" w:sz="0" w:space="0" w:color="auto"/>
                          </w:divBdr>
                        </w:div>
                      </w:divsChild>
                    </w:div>
                    <w:div w:id="725566055">
                      <w:marLeft w:val="0"/>
                      <w:marRight w:val="0"/>
                      <w:marTop w:val="0"/>
                      <w:marBottom w:val="0"/>
                      <w:divBdr>
                        <w:top w:val="none" w:sz="0" w:space="0" w:color="auto"/>
                        <w:left w:val="none" w:sz="0" w:space="0" w:color="auto"/>
                        <w:bottom w:val="none" w:sz="0" w:space="0" w:color="auto"/>
                        <w:right w:val="none" w:sz="0" w:space="0" w:color="auto"/>
                      </w:divBdr>
                      <w:divsChild>
                        <w:div w:id="2097553381">
                          <w:marLeft w:val="0"/>
                          <w:marRight w:val="0"/>
                          <w:marTop w:val="0"/>
                          <w:marBottom w:val="0"/>
                          <w:divBdr>
                            <w:top w:val="none" w:sz="0" w:space="0" w:color="auto"/>
                            <w:left w:val="none" w:sz="0" w:space="0" w:color="auto"/>
                            <w:bottom w:val="none" w:sz="0" w:space="0" w:color="auto"/>
                            <w:right w:val="none" w:sz="0" w:space="0" w:color="auto"/>
                          </w:divBdr>
                        </w:div>
                        <w:div w:id="766002672">
                          <w:marLeft w:val="0"/>
                          <w:marRight w:val="0"/>
                          <w:marTop w:val="0"/>
                          <w:marBottom w:val="0"/>
                          <w:divBdr>
                            <w:top w:val="none" w:sz="0" w:space="0" w:color="auto"/>
                            <w:left w:val="none" w:sz="0" w:space="0" w:color="auto"/>
                            <w:bottom w:val="none" w:sz="0" w:space="0" w:color="auto"/>
                            <w:right w:val="none" w:sz="0" w:space="0" w:color="auto"/>
                          </w:divBdr>
                        </w:div>
                      </w:divsChild>
                    </w:div>
                    <w:div w:id="1362122836">
                      <w:marLeft w:val="0"/>
                      <w:marRight w:val="0"/>
                      <w:marTop w:val="0"/>
                      <w:marBottom w:val="0"/>
                      <w:divBdr>
                        <w:top w:val="none" w:sz="0" w:space="0" w:color="auto"/>
                        <w:left w:val="none" w:sz="0" w:space="0" w:color="auto"/>
                        <w:bottom w:val="none" w:sz="0" w:space="0" w:color="auto"/>
                        <w:right w:val="none" w:sz="0" w:space="0" w:color="auto"/>
                      </w:divBdr>
                      <w:divsChild>
                        <w:div w:id="407535291">
                          <w:marLeft w:val="0"/>
                          <w:marRight w:val="0"/>
                          <w:marTop w:val="0"/>
                          <w:marBottom w:val="0"/>
                          <w:divBdr>
                            <w:top w:val="none" w:sz="0" w:space="0" w:color="auto"/>
                            <w:left w:val="none" w:sz="0" w:space="0" w:color="auto"/>
                            <w:bottom w:val="none" w:sz="0" w:space="0" w:color="auto"/>
                            <w:right w:val="none" w:sz="0" w:space="0" w:color="auto"/>
                          </w:divBdr>
                        </w:div>
                        <w:div w:id="208997656">
                          <w:marLeft w:val="0"/>
                          <w:marRight w:val="0"/>
                          <w:marTop w:val="0"/>
                          <w:marBottom w:val="0"/>
                          <w:divBdr>
                            <w:top w:val="none" w:sz="0" w:space="0" w:color="auto"/>
                            <w:left w:val="none" w:sz="0" w:space="0" w:color="auto"/>
                            <w:bottom w:val="none" w:sz="0" w:space="0" w:color="auto"/>
                            <w:right w:val="none" w:sz="0" w:space="0" w:color="auto"/>
                          </w:divBdr>
                        </w:div>
                      </w:divsChild>
                    </w:div>
                    <w:div w:id="28142433">
                      <w:marLeft w:val="0"/>
                      <w:marRight w:val="0"/>
                      <w:marTop w:val="0"/>
                      <w:marBottom w:val="0"/>
                      <w:divBdr>
                        <w:top w:val="none" w:sz="0" w:space="0" w:color="auto"/>
                        <w:left w:val="none" w:sz="0" w:space="0" w:color="auto"/>
                        <w:bottom w:val="none" w:sz="0" w:space="0" w:color="auto"/>
                        <w:right w:val="none" w:sz="0" w:space="0" w:color="auto"/>
                      </w:divBdr>
                      <w:divsChild>
                        <w:div w:id="924655441">
                          <w:marLeft w:val="0"/>
                          <w:marRight w:val="0"/>
                          <w:marTop w:val="0"/>
                          <w:marBottom w:val="0"/>
                          <w:divBdr>
                            <w:top w:val="none" w:sz="0" w:space="0" w:color="auto"/>
                            <w:left w:val="none" w:sz="0" w:space="0" w:color="auto"/>
                            <w:bottom w:val="none" w:sz="0" w:space="0" w:color="auto"/>
                            <w:right w:val="none" w:sz="0" w:space="0" w:color="auto"/>
                          </w:divBdr>
                        </w:div>
                        <w:div w:id="1717663479">
                          <w:marLeft w:val="0"/>
                          <w:marRight w:val="0"/>
                          <w:marTop w:val="0"/>
                          <w:marBottom w:val="0"/>
                          <w:divBdr>
                            <w:top w:val="none" w:sz="0" w:space="0" w:color="auto"/>
                            <w:left w:val="none" w:sz="0" w:space="0" w:color="auto"/>
                            <w:bottom w:val="none" w:sz="0" w:space="0" w:color="auto"/>
                            <w:right w:val="none" w:sz="0" w:space="0" w:color="auto"/>
                          </w:divBdr>
                        </w:div>
                      </w:divsChild>
                    </w:div>
                    <w:div w:id="402027514">
                      <w:marLeft w:val="0"/>
                      <w:marRight w:val="0"/>
                      <w:marTop w:val="0"/>
                      <w:marBottom w:val="0"/>
                      <w:divBdr>
                        <w:top w:val="none" w:sz="0" w:space="0" w:color="auto"/>
                        <w:left w:val="none" w:sz="0" w:space="0" w:color="auto"/>
                        <w:bottom w:val="none" w:sz="0" w:space="0" w:color="auto"/>
                        <w:right w:val="none" w:sz="0" w:space="0" w:color="auto"/>
                      </w:divBdr>
                      <w:divsChild>
                        <w:div w:id="553737986">
                          <w:marLeft w:val="0"/>
                          <w:marRight w:val="0"/>
                          <w:marTop w:val="0"/>
                          <w:marBottom w:val="0"/>
                          <w:divBdr>
                            <w:top w:val="none" w:sz="0" w:space="0" w:color="auto"/>
                            <w:left w:val="none" w:sz="0" w:space="0" w:color="auto"/>
                            <w:bottom w:val="none" w:sz="0" w:space="0" w:color="auto"/>
                            <w:right w:val="none" w:sz="0" w:space="0" w:color="auto"/>
                          </w:divBdr>
                        </w:div>
                        <w:div w:id="1929851681">
                          <w:marLeft w:val="0"/>
                          <w:marRight w:val="0"/>
                          <w:marTop w:val="0"/>
                          <w:marBottom w:val="0"/>
                          <w:divBdr>
                            <w:top w:val="none" w:sz="0" w:space="0" w:color="auto"/>
                            <w:left w:val="none" w:sz="0" w:space="0" w:color="auto"/>
                            <w:bottom w:val="none" w:sz="0" w:space="0" w:color="auto"/>
                            <w:right w:val="none" w:sz="0" w:space="0" w:color="auto"/>
                          </w:divBdr>
                        </w:div>
                      </w:divsChild>
                    </w:div>
                    <w:div w:id="1269661040">
                      <w:marLeft w:val="0"/>
                      <w:marRight w:val="0"/>
                      <w:marTop w:val="0"/>
                      <w:marBottom w:val="0"/>
                      <w:divBdr>
                        <w:top w:val="none" w:sz="0" w:space="0" w:color="auto"/>
                        <w:left w:val="none" w:sz="0" w:space="0" w:color="auto"/>
                        <w:bottom w:val="none" w:sz="0" w:space="0" w:color="auto"/>
                        <w:right w:val="none" w:sz="0" w:space="0" w:color="auto"/>
                      </w:divBdr>
                      <w:divsChild>
                        <w:div w:id="1972782963">
                          <w:marLeft w:val="0"/>
                          <w:marRight w:val="0"/>
                          <w:marTop w:val="0"/>
                          <w:marBottom w:val="0"/>
                          <w:divBdr>
                            <w:top w:val="none" w:sz="0" w:space="0" w:color="auto"/>
                            <w:left w:val="none" w:sz="0" w:space="0" w:color="auto"/>
                            <w:bottom w:val="none" w:sz="0" w:space="0" w:color="auto"/>
                            <w:right w:val="none" w:sz="0" w:space="0" w:color="auto"/>
                          </w:divBdr>
                        </w:div>
                        <w:div w:id="484669090">
                          <w:marLeft w:val="0"/>
                          <w:marRight w:val="0"/>
                          <w:marTop w:val="0"/>
                          <w:marBottom w:val="0"/>
                          <w:divBdr>
                            <w:top w:val="none" w:sz="0" w:space="0" w:color="auto"/>
                            <w:left w:val="none" w:sz="0" w:space="0" w:color="auto"/>
                            <w:bottom w:val="none" w:sz="0" w:space="0" w:color="auto"/>
                            <w:right w:val="none" w:sz="0" w:space="0" w:color="auto"/>
                          </w:divBdr>
                        </w:div>
                      </w:divsChild>
                    </w:div>
                    <w:div w:id="214506704">
                      <w:marLeft w:val="0"/>
                      <w:marRight w:val="0"/>
                      <w:marTop w:val="0"/>
                      <w:marBottom w:val="0"/>
                      <w:divBdr>
                        <w:top w:val="none" w:sz="0" w:space="0" w:color="auto"/>
                        <w:left w:val="none" w:sz="0" w:space="0" w:color="auto"/>
                        <w:bottom w:val="none" w:sz="0" w:space="0" w:color="auto"/>
                        <w:right w:val="none" w:sz="0" w:space="0" w:color="auto"/>
                      </w:divBdr>
                      <w:divsChild>
                        <w:div w:id="1293555267">
                          <w:marLeft w:val="0"/>
                          <w:marRight w:val="0"/>
                          <w:marTop w:val="0"/>
                          <w:marBottom w:val="0"/>
                          <w:divBdr>
                            <w:top w:val="none" w:sz="0" w:space="0" w:color="auto"/>
                            <w:left w:val="none" w:sz="0" w:space="0" w:color="auto"/>
                            <w:bottom w:val="none" w:sz="0" w:space="0" w:color="auto"/>
                            <w:right w:val="none" w:sz="0" w:space="0" w:color="auto"/>
                          </w:divBdr>
                        </w:div>
                        <w:div w:id="546602080">
                          <w:marLeft w:val="0"/>
                          <w:marRight w:val="0"/>
                          <w:marTop w:val="0"/>
                          <w:marBottom w:val="0"/>
                          <w:divBdr>
                            <w:top w:val="none" w:sz="0" w:space="0" w:color="auto"/>
                            <w:left w:val="none" w:sz="0" w:space="0" w:color="auto"/>
                            <w:bottom w:val="none" w:sz="0" w:space="0" w:color="auto"/>
                            <w:right w:val="none" w:sz="0" w:space="0" w:color="auto"/>
                          </w:divBdr>
                        </w:div>
                      </w:divsChild>
                    </w:div>
                    <w:div w:id="1850753577">
                      <w:marLeft w:val="0"/>
                      <w:marRight w:val="0"/>
                      <w:marTop w:val="0"/>
                      <w:marBottom w:val="0"/>
                      <w:divBdr>
                        <w:top w:val="none" w:sz="0" w:space="0" w:color="auto"/>
                        <w:left w:val="none" w:sz="0" w:space="0" w:color="auto"/>
                        <w:bottom w:val="none" w:sz="0" w:space="0" w:color="auto"/>
                        <w:right w:val="none" w:sz="0" w:space="0" w:color="auto"/>
                      </w:divBdr>
                      <w:divsChild>
                        <w:div w:id="1444036242">
                          <w:marLeft w:val="0"/>
                          <w:marRight w:val="0"/>
                          <w:marTop w:val="0"/>
                          <w:marBottom w:val="0"/>
                          <w:divBdr>
                            <w:top w:val="none" w:sz="0" w:space="0" w:color="auto"/>
                            <w:left w:val="none" w:sz="0" w:space="0" w:color="auto"/>
                            <w:bottom w:val="none" w:sz="0" w:space="0" w:color="auto"/>
                            <w:right w:val="none" w:sz="0" w:space="0" w:color="auto"/>
                          </w:divBdr>
                        </w:div>
                        <w:div w:id="2229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1009">
                  <w:marLeft w:val="0"/>
                  <w:marRight w:val="0"/>
                  <w:marTop w:val="0"/>
                  <w:marBottom w:val="0"/>
                  <w:divBdr>
                    <w:top w:val="none" w:sz="0" w:space="0" w:color="auto"/>
                    <w:left w:val="none" w:sz="0" w:space="0" w:color="auto"/>
                    <w:bottom w:val="none" w:sz="0" w:space="0" w:color="auto"/>
                    <w:right w:val="none" w:sz="0" w:space="0" w:color="auto"/>
                  </w:divBdr>
                  <w:divsChild>
                    <w:div w:id="2041130405">
                      <w:marLeft w:val="0"/>
                      <w:marRight w:val="0"/>
                      <w:marTop w:val="0"/>
                      <w:marBottom w:val="0"/>
                      <w:divBdr>
                        <w:top w:val="none" w:sz="0" w:space="0" w:color="auto"/>
                        <w:left w:val="none" w:sz="0" w:space="0" w:color="auto"/>
                        <w:bottom w:val="none" w:sz="0" w:space="0" w:color="auto"/>
                        <w:right w:val="none" w:sz="0" w:space="0" w:color="auto"/>
                      </w:divBdr>
                    </w:div>
                    <w:div w:id="358359283">
                      <w:marLeft w:val="0"/>
                      <w:marRight w:val="0"/>
                      <w:marTop w:val="0"/>
                      <w:marBottom w:val="0"/>
                      <w:divBdr>
                        <w:top w:val="none" w:sz="0" w:space="0" w:color="auto"/>
                        <w:left w:val="none" w:sz="0" w:space="0" w:color="auto"/>
                        <w:bottom w:val="none" w:sz="0" w:space="0" w:color="auto"/>
                        <w:right w:val="none" w:sz="0" w:space="0" w:color="auto"/>
                      </w:divBdr>
                      <w:divsChild>
                        <w:div w:id="573399783">
                          <w:marLeft w:val="0"/>
                          <w:marRight w:val="0"/>
                          <w:marTop w:val="0"/>
                          <w:marBottom w:val="0"/>
                          <w:divBdr>
                            <w:top w:val="none" w:sz="0" w:space="0" w:color="auto"/>
                            <w:left w:val="none" w:sz="0" w:space="0" w:color="auto"/>
                            <w:bottom w:val="none" w:sz="0" w:space="0" w:color="auto"/>
                            <w:right w:val="none" w:sz="0" w:space="0" w:color="auto"/>
                          </w:divBdr>
                        </w:div>
                        <w:div w:id="1463688208">
                          <w:marLeft w:val="0"/>
                          <w:marRight w:val="0"/>
                          <w:marTop w:val="0"/>
                          <w:marBottom w:val="0"/>
                          <w:divBdr>
                            <w:top w:val="none" w:sz="0" w:space="0" w:color="auto"/>
                            <w:left w:val="none" w:sz="0" w:space="0" w:color="auto"/>
                            <w:bottom w:val="none" w:sz="0" w:space="0" w:color="auto"/>
                            <w:right w:val="none" w:sz="0" w:space="0" w:color="auto"/>
                          </w:divBdr>
                        </w:div>
                      </w:divsChild>
                    </w:div>
                    <w:div w:id="1301617546">
                      <w:marLeft w:val="0"/>
                      <w:marRight w:val="0"/>
                      <w:marTop w:val="0"/>
                      <w:marBottom w:val="0"/>
                      <w:divBdr>
                        <w:top w:val="none" w:sz="0" w:space="0" w:color="auto"/>
                        <w:left w:val="none" w:sz="0" w:space="0" w:color="auto"/>
                        <w:bottom w:val="none" w:sz="0" w:space="0" w:color="auto"/>
                        <w:right w:val="none" w:sz="0" w:space="0" w:color="auto"/>
                      </w:divBdr>
                      <w:divsChild>
                        <w:div w:id="427048241">
                          <w:marLeft w:val="0"/>
                          <w:marRight w:val="0"/>
                          <w:marTop w:val="0"/>
                          <w:marBottom w:val="0"/>
                          <w:divBdr>
                            <w:top w:val="none" w:sz="0" w:space="0" w:color="auto"/>
                            <w:left w:val="none" w:sz="0" w:space="0" w:color="auto"/>
                            <w:bottom w:val="none" w:sz="0" w:space="0" w:color="auto"/>
                            <w:right w:val="none" w:sz="0" w:space="0" w:color="auto"/>
                          </w:divBdr>
                        </w:div>
                        <w:div w:id="759444976">
                          <w:marLeft w:val="0"/>
                          <w:marRight w:val="0"/>
                          <w:marTop w:val="0"/>
                          <w:marBottom w:val="0"/>
                          <w:divBdr>
                            <w:top w:val="none" w:sz="0" w:space="0" w:color="auto"/>
                            <w:left w:val="none" w:sz="0" w:space="0" w:color="auto"/>
                            <w:bottom w:val="none" w:sz="0" w:space="0" w:color="auto"/>
                            <w:right w:val="none" w:sz="0" w:space="0" w:color="auto"/>
                          </w:divBdr>
                        </w:div>
                      </w:divsChild>
                    </w:div>
                    <w:div w:id="1544488439">
                      <w:marLeft w:val="0"/>
                      <w:marRight w:val="0"/>
                      <w:marTop w:val="0"/>
                      <w:marBottom w:val="0"/>
                      <w:divBdr>
                        <w:top w:val="none" w:sz="0" w:space="0" w:color="auto"/>
                        <w:left w:val="none" w:sz="0" w:space="0" w:color="auto"/>
                        <w:bottom w:val="none" w:sz="0" w:space="0" w:color="auto"/>
                        <w:right w:val="none" w:sz="0" w:space="0" w:color="auto"/>
                      </w:divBdr>
                      <w:divsChild>
                        <w:div w:id="272785561">
                          <w:marLeft w:val="0"/>
                          <w:marRight w:val="0"/>
                          <w:marTop w:val="0"/>
                          <w:marBottom w:val="0"/>
                          <w:divBdr>
                            <w:top w:val="none" w:sz="0" w:space="0" w:color="auto"/>
                            <w:left w:val="none" w:sz="0" w:space="0" w:color="auto"/>
                            <w:bottom w:val="none" w:sz="0" w:space="0" w:color="auto"/>
                            <w:right w:val="none" w:sz="0" w:space="0" w:color="auto"/>
                          </w:divBdr>
                        </w:div>
                        <w:div w:id="1669745361">
                          <w:marLeft w:val="0"/>
                          <w:marRight w:val="0"/>
                          <w:marTop w:val="0"/>
                          <w:marBottom w:val="0"/>
                          <w:divBdr>
                            <w:top w:val="none" w:sz="0" w:space="0" w:color="auto"/>
                            <w:left w:val="none" w:sz="0" w:space="0" w:color="auto"/>
                            <w:bottom w:val="none" w:sz="0" w:space="0" w:color="auto"/>
                            <w:right w:val="none" w:sz="0" w:space="0" w:color="auto"/>
                          </w:divBdr>
                        </w:div>
                      </w:divsChild>
                    </w:div>
                    <w:div w:id="298919646">
                      <w:marLeft w:val="0"/>
                      <w:marRight w:val="0"/>
                      <w:marTop w:val="0"/>
                      <w:marBottom w:val="0"/>
                      <w:divBdr>
                        <w:top w:val="none" w:sz="0" w:space="0" w:color="auto"/>
                        <w:left w:val="none" w:sz="0" w:space="0" w:color="auto"/>
                        <w:bottom w:val="none" w:sz="0" w:space="0" w:color="auto"/>
                        <w:right w:val="none" w:sz="0" w:space="0" w:color="auto"/>
                      </w:divBdr>
                      <w:divsChild>
                        <w:div w:id="1810441371">
                          <w:marLeft w:val="0"/>
                          <w:marRight w:val="0"/>
                          <w:marTop w:val="0"/>
                          <w:marBottom w:val="0"/>
                          <w:divBdr>
                            <w:top w:val="none" w:sz="0" w:space="0" w:color="auto"/>
                            <w:left w:val="none" w:sz="0" w:space="0" w:color="auto"/>
                            <w:bottom w:val="none" w:sz="0" w:space="0" w:color="auto"/>
                            <w:right w:val="none" w:sz="0" w:space="0" w:color="auto"/>
                          </w:divBdr>
                        </w:div>
                        <w:div w:id="1412895712">
                          <w:marLeft w:val="0"/>
                          <w:marRight w:val="0"/>
                          <w:marTop w:val="0"/>
                          <w:marBottom w:val="0"/>
                          <w:divBdr>
                            <w:top w:val="none" w:sz="0" w:space="0" w:color="auto"/>
                            <w:left w:val="none" w:sz="0" w:space="0" w:color="auto"/>
                            <w:bottom w:val="none" w:sz="0" w:space="0" w:color="auto"/>
                            <w:right w:val="none" w:sz="0" w:space="0" w:color="auto"/>
                          </w:divBdr>
                        </w:div>
                      </w:divsChild>
                    </w:div>
                    <w:div w:id="1818643971">
                      <w:marLeft w:val="0"/>
                      <w:marRight w:val="0"/>
                      <w:marTop w:val="0"/>
                      <w:marBottom w:val="0"/>
                      <w:divBdr>
                        <w:top w:val="none" w:sz="0" w:space="0" w:color="auto"/>
                        <w:left w:val="none" w:sz="0" w:space="0" w:color="auto"/>
                        <w:bottom w:val="none" w:sz="0" w:space="0" w:color="auto"/>
                        <w:right w:val="none" w:sz="0" w:space="0" w:color="auto"/>
                      </w:divBdr>
                      <w:divsChild>
                        <w:div w:id="697849383">
                          <w:marLeft w:val="0"/>
                          <w:marRight w:val="0"/>
                          <w:marTop w:val="0"/>
                          <w:marBottom w:val="0"/>
                          <w:divBdr>
                            <w:top w:val="none" w:sz="0" w:space="0" w:color="auto"/>
                            <w:left w:val="none" w:sz="0" w:space="0" w:color="auto"/>
                            <w:bottom w:val="none" w:sz="0" w:space="0" w:color="auto"/>
                            <w:right w:val="none" w:sz="0" w:space="0" w:color="auto"/>
                          </w:divBdr>
                        </w:div>
                        <w:div w:id="1124540648">
                          <w:marLeft w:val="0"/>
                          <w:marRight w:val="0"/>
                          <w:marTop w:val="0"/>
                          <w:marBottom w:val="0"/>
                          <w:divBdr>
                            <w:top w:val="none" w:sz="0" w:space="0" w:color="auto"/>
                            <w:left w:val="none" w:sz="0" w:space="0" w:color="auto"/>
                            <w:bottom w:val="none" w:sz="0" w:space="0" w:color="auto"/>
                            <w:right w:val="none" w:sz="0" w:space="0" w:color="auto"/>
                          </w:divBdr>
                        </w:div>
                      </w:divsChild>
                    </w:div>
                    <w:div w:id="1164660442">
                      <w:marLeft w:val="0"/>
                      <w:marRight w:val="0"/>
                      <w:marTop w:val="0"/>
                      <w:marBottom w:val="0"/>
                      <w:divBdr>
                        <w:top w:val="none" w:sz="0" w:space="0" w:color="auto"/>
                        <w:left w:val="none" w:sz="0" w:space="0" w:color="auto"/>
                        <w:bottom w:val="none" w:sz="0" w:space="0" w:color="auto"/>
                        <w:right w:val="none" w:sz="0" w:space="0" w:color="auto"/>
                      </w:divBdr>
                      <w:divsChild>
                        <w:div w:id="1967543738">
                          <w:marLeft w:val="0"/>
                          <w:marRight w:val="0"/>
                          <w:marTop w:val="0"/>
                          <w:marBottom w:val="0"/>
                          <w:divBdr>
                            <w:top w:val="none" w:sz="0" w:space="0" w:color="auto"/>
                            <w:left w:val="none" w:sz="0" w:space="0" w:color="auto"/>
                            <w:bottom w:val="none" w:sz="0" w:space="0" w:color="auto"/>
                            <w:right w:val="none" w:sz="0" w:space="0" w:color="auto"/>
                          </w:divBdr>
                        </w:div>
                        <w:div w:id="1657342311">
                          <w:marLeft w:val="0"/>
                          <w:marRight w:val="0"/>
                          <w:marTop w:val="0"/>
                          <w:marBottom w:val="0"/>
                          <w:divBdr>
                            <w:top w:val="none" w:sz="0" w:space="0" w:color="auto"/>
                            <w:left w:val="none" w:sz="0" w:space="0" w:color="auto"/>
                            <w:bottom w:val="none" w:sz="0" w:space="0" w:color="auto"/>
                            <w:right w:val="none" w:sz="0" w:space="0" w:color="auto"/>
                          </w:divBdr>
                        </w:div>
                      </w:divsChild>
                    </w:div>
                    <w:div w:id="894126047">
                      <w:marLeft w:val="0"/>
                      <w:marRight w:val="0"/>
                      <w:marTop w:val="0"/>
                      <w:marBottom w:val="0"/>
                      <w:divBdr>
                        <w:top w:val="none" w:sz="0" w:space="0" w:color="auto"/>
                        <w:left w:val="none" w:sz="0" w:space="0" w:color="auto"/>
                        <w:bottom w:val="none" w:sz="0" w:space="0" w:color="auto"/>
                        <w:right w:val="none" w:sz="0" w:space="0" w:color="auto"/>
                      </w:divBdr>
                      <w:divsChild>
                        <w:div w:id="591160233">
                          <w:marLeft w:val="0"/>
                          <w:marRight w:val="0"/>
                          <w:marTop w:val="0"/>
                          <w:marBottom w:val="0"/>
                          <w:divBdr>
                            <w:top w:val="none" w:sz="0" w:space="0" w:color="auto"/>
                            <w:left w:val="none" w:sz="0" w:space="0" w:color="auto"/>
                            <w:bottom w:val="none" w:sz="0" w:space="0" w:color="auto"/>
                            <w:right w:val="none" w:sz="0" w:space="0" w:color="auto"/>
                          </w:divBdr>
                        </w:div>
                        <w:div w:id="1969511515">
                          <w:marLeft w:val="0"/>
                          <w:marRight w:val="0"/>
                          <w:marTop w:val="0"/>
                          <w:marBottom w:val="0"/>
                          <w:divBdr>
                            <w:top w:val="none" w:sz="0" w:space="0" w:color="auto"/>
                            <w:left w:val="none" w:sz="0" w:space="0" w:color="auto"/>
                            <w:bottom w:val="none" w:sz="0" w:space="0" w:color="auto"/>
                            <w:right w:val="none" w:sz="0" w:space="0" w:color="auto"/>
                          </w:divBdr>
                        </w:div>
                      </w:divsChild>
                    </w:div>
                    <w:div w:id="1100687996">
                      <w:marLeft w:val="0"/>
                      <w:marRight w:val="0"/>
                      <w:marTop w:val="0"/>
                      <w:marBottom w:val="0"/>
                      <w:divBdr>
                        <w:top w:val="none" w:sz="0" w:space="0" w:color="auto"/>
                        <w:left w:val="none" w:sz="0" w:space="0" w:color="auto"/>
                        <w:bottom w:val="none" w:sz="0" w:space="0" w:color="auto"/>
                        <w:right w:val="none" w:sz="0" w:space="0" w:color="auto"/>
                      </w:divBdr>
                      <w:divsChild>
                        <w:div w:id="1355380841">
                          <w:marLeft w:val="0"/>
                          <w:marRight w:val="0"/>
                          <w:marTop w:val="0"/>
                          <w:marBottom w:val="0"/>
                          <w:divBdr>
                            <w:top w:val="none" w:sz="0" w:space="0" w:color="auto"/>
                            <w:left w:val="none" w:sz="0" w:space="0" w:color="auto"/>
                            <w:bottom w:val="none" w:sz="0" w:space="0" w:color="auto"/>
                            <w:right w:val="none" w:sz="0" w:space="0" w:color="auto"/>
                          </w:divBdr>
                        </w:div>
                        <w:div w:id="248084904">
                          <w:marLeft w:val="0"/>
                          <w:marRight w:val="0"/>
                          <w:marTop w:val="0"/>
                          <w:marBottom w:val="0"/>
                          <w:divBdr>
                            <w:top w:val="none" w:sz="0" w:space="0" w:color="auto"/>
                            <w:left w:val="none" w:sz="0" w:space="0" w:color="auto"/>
                            <w:bottom w:val="none" w:sz="0" w:space="0" w:color="auto"/>
                            <w:right w:val="none" w:sz="0" w:space="0" w:color="auto"/>
                          </w:divBdr>
                        </w:div>
                      </w:divsChild>
                    </w:div>
                    <w:div w:id="319504171">
                      <w:marLeft w:val="0"/>
                      <w:marRight w:val="0"/>
                      <w:marTop w:val="0"/>
                      <w:marBottom w:val="0"/>
                      <w:divBdr>
                        <w:top w:val="none" w:sz="0" w:space="0" w:color="auto"/>
                        <w:left w:val="none" w:sz="0" w:space="0" w:color="auto"/>
                        <w:bottom w:val="none" w:sz="0" w:space="0" w:color="auto"/>
                        <w:right w:val="none" w:sz="0" w:space="0" w:color="auto"/>
                      </w:divBdr>
                      <w:divsChild>
                        <w:div w:id="1921132133">
                          <w:marLeft w:val="0"/>
                          <w:marRight w:val="0"/>
                          <w:marTop w:val="0"/>
                          <w:marBottom w:val="0"/>
                          <w:divBdr>
                            <w:top w:val="none" w:sz="0" w:space="0" w:color="auto"/>
                            <w:left w:val="none" w:sz="0" w:space="0" w:color="auto"/>
                            <w:bottom w:val="none" w:sz="0" w:space="0" w:color="auto"/>
                            <w:right w:val="none" w:sz="0" w:space="0" w:color="auto"/>
                          </w:divBdr>
                        </w:div>
                        <w:div w:id="64039092">
                          <w:marLeft w:val="0"/>
                          <w:marRight w:val="0"/>
                          <w:marTop w:val="0"/>
                          <w:marBottom w:val="0"/>
                          <w:divBdr>
                            <w:top w:val="none" w:sz="0" w:space="0" w:color="auto"/>
                            <w:left w:val="none" w:sz="0" w:space="0" w:color="auto"/>
                            <w:bottom w:val="none" w:sz="0" w:space="0" w:color="auto"/>
                            <w:right w:val="none" w:sz="0" w:space="0" w:color="auto"/>
                          </w:divBdr>
                        </w:div>
                      </w:divsChild>
                    </w:div>
                    <w:div w:id="71126458">
                      <w:marLeft w:val="0"/>
                      <w:marRight w:val="0"/>
                      <w:marTop w:val="0"/>
                      <w:marBottom w:val="0"/>
                      <w:divBdr>
                        <w:top w:val="none" w:sz="0" w:space="0" w:color="auto"/>
                        <w:left w:val="none" w:sz="0" w:space="0" w:color="auto"/>
                        <w:bottom w:val="none" w:sz="0" w:space="0" w:color="auto"/>
                        <w:right w:val="none" w:sz="0" w:space="0" w:color="auto"/>
                      </w:divBdr>
                      <w:divsChild>
                        <w:div w:id="1756004051">
                          <w:marLeft w:val="0"/>
                          <w:marRight w:val="0"/>
                          <w:marTop w:val="0"/>
                          <w:marBottom w:val="0"/>
                          <w:divBdr>
                            <w:top w:val="none" w:sz="0" w:space="0" w:color="auto"/>
                            <w:left w:val="none" w:sz="0" w:space="0" w:color="auto"/>
                            <w:bottom w:val="none" w:sz="0" w:space="0" w:color="auto"/>
                            <w:right w:val="none" w:sz="0" w:space="0" w:color="auto"/>
                          </w:divBdr>
                        </w:div>
                        <w:div w:id="48925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9047">
                  <w:marLeft w:val="0"/>
                  <w:marRight w:val="0"/>
                  <w:marTop w:val="0"/>
                  <w:marBottom w:val="0"/>
                  <w:divBdr>
                    <w:top w:val="none" w:sz="0" w:space="0" w:color="auto"/>
                    <w:left w:val="none" w:sz="0" w:space="0" w:color="auto"/>
                    <w:bottom w:val="none" w:sz="0" w:space="0" w:color="auto"/>
                    <w:right w:val="none" w:sz="0" w:space="0" w:color="auto"/>
                  </w:divBdr>
                  <w:divsChild>
                    <w:div w:id="575746533">
                      <w:marLeft w:val="0"/>
                      <w:marRight w:val="0"/>
                      <w:marTop w:val="0"/>
                      <w:marBottom w:val="0"/>
                      <w:divBdr>
                        <w:top w:val="none" w:sz="0" w:space="0" w:color="auto"/>
                        <w:left w:val="none" w:sz="0" w:space="0" w:color="auto"/>
                        <w:bottom w:val="none" w:sz="0" w:space="0" w:color="auto"/>
                        <w:right w:val="none" w:sz="0" w:space="0" w:color="auto"/>
                      </w:divBdr>
                    </w:div>
                    <w:div w:id="733970219">
                      <w:marLeft w:val="0"/>
                      <w:marRight w:val="0"/>
                      <w:marTop w:val="0"/>
                      <w:marBottom w:val="0"/>
                      <w:divBdr>
                        <w:top w:val="none" w:sz="0" w:space="0" w:color="auto"/>
                        <w:left w:val="none" w:sz="0" w:space="0" w:color="auto"/>
                        <w:bottom w:val="none" w:sz="0" w:space="0" w:color="auto"/>
                        <w:right w:val="none" w:sz="0" w:space="0" w:color="auto"/>
                      </w:divBdr>
                      <w:divsChild>
                        <w:div w:id="1081101930">
                          <w:marLeft w:val="0"/>
                          <w:marRight w:val="0"/>
                          <w:marTop w:val="0"/>
                          <w:marBottom w:val="0"/>
                          <w:divBdr>
                            <w:top w:val="none" w:sz="0" w:space="0" w:color="auto"/>
                            <w:left w:val="none" w:sz="0" w:space="0" w:color="auto"/>
                            <w:bottom w:val="none" w:sz="0" w:space="0" w:color="auto"/>
                            <w:right w:val="none" w:sz="0" w:space="0" w:color="auto"/>
                          </w:divBdr>
                        </w:div>
                        <w:div w:id="1665352703">
                          <w:marLeft w:val="0"/>
                          <w:marRight w:val="0"/>
                          <w:marTop w:val="0"/>
                          <w:marBottom w:val="0"/>
                          <w:divBdr>
                            <w:top w:val="none" w:sz="0" w:space="0" w:color="auto"/>
                            <w:left w:val="none" w:sz="0" w:space="0" w:color="auto"/>
                            <w:bottom w:val="none" w:sz="0" w:space="0" w:color="auto"/>
                            <w:right w:val="none" w:sz="0" w:space="0" w:color="auto"/>
                          </w:divBdr>
                        </w:div>
                      </w:divsChild>
                    </w:div>
                    <w:div w:id="1129469782">
                      <w:marLeft w:val="0"/>
                      <w:marRight w:val="0"/>
                      <w:marTop w:val="0"/>
                      <w:marBottom w:val="0"/>
                      <w:divBdr>
                        <w:top w:val="none" w:sz="0" w:space="0" w:color="auto"/>
                        <w:left w:val="none" w:sz="0" w:space="0" w:color="auto"/>
                        <w:bottom w:val="none" w:sz="0" w:space="0" w:color="auto"/>
                        <w:right w:val="none" w:sz="0" w:space="0" w:color="auto"/>
                      </w:divBdr>
                      <w:divsChild>
                        <w:div w:id="1418205940">
                          <w:marLeft w:val="0"/>
                          <w:marRight w:val="0"/>
                          <w:marTop w:val="0"/>
                          <w:marBottom w:val="0"/>
                          <w:divBdr>
                            <w:top w:val="none" w:sz="0" w:space="0" w:color="auto"/>
                            <w:left w:val="none" w:sz="0" w:space="0" w:color="auto"/>
                            <w:bottom w:val="none" w:sz="0" w:space="0" w:color="auto"/>
                            <w:right w:val="none" w:sz="0" w:space="0" w:color="auto"/>
                          </w:divBdr>
                        </w:div>
                        <w:div w:id="613482955">
                          <w:marLeft w:val="0"/>
                          <w:marRight w:val="0"/>
                          <w:marTop w:val="0"/>
                          <w:marBottom w:val="0"/>
                          <w:divBdr>
                            <w:top w:val="none" w:sz="0" w:space="0" w:color="auto"/>
                            <w:left w:val="none" w:sz="0" w:space="0" w:color="auto"/>
                            <w:bottom w:val="none" w:sz="0" w:space="0" w:color="auto"/>
                            <w:right w:val="none" w:sz="0" w:space="0" w:color="auto"/>
                          </w:divBdr>
                        </w:div>
                      </w:divsChild>
                    </w:div>
                    <w:div w:id="1222711978">
                      <w:marLeft w:val="0"/>
                      <w:marRight w:val="0"/>
                      <w:marTop w:val="0"/>
                      <w:marBottom w:val="0"/>
                      <w:divBdr>
                        <w:top w:val="none" w:sz="0" w:space="0" w:color="auto"/>
                        <w:left w:val="none" w:sz="0" w:space="0" w:color="auto"/>
                        <w:bottom w:val="none" w:sz="0" w:space="0" w:color="auto"/>
                        <w:right w:val="none" w:sz="0" w:space="0" w:color="auto"/>
                      </w:divBdr>
                      <w:divsChild>
                        <w:div w:id="698359325">
                          <w:marLeft w:val="0"/>
                          <w:marRight w:val="0"/>
                          <w:marTop w:val="0"/>
                          <w:marBottom w:val="0"/>
                          <w:divBdr>
                            <w:top w:val="none" w:sz="0" w:space="0" w:color="auto"/>
                            <w:left w:val="none" w:sz="0" w:space="0" w:color="auto"/>
                            <w:bottom w:val="none" w:sz="0" w:space="0" w:color="auto"/>
                            <w:right w:val="none" w:sz="0" w:space="0" w:color="auto"/>
                          </w:divBdr>
                        </w:div>
                        <w:div w:id="1573468279">
                          <w:marLeft w:val="0"/>
                          <w:marRight w:val="0"/>
                          <w:marTop w:val="0"/>
                          <w:marBottom w:val="0"/>
                          <w:divBdr>
                            <w:top w:val="none" w:sz="0" w:space="0" w:color="auto"/>
                            <w:left w:val="none" w:sz="0" w:space="0" w:color="auto"/>
                            <w:bottom w:val="none" w:sz="0" w:space="0" w:color="auto"/>
                            <w:right w:val="none" w:sz="0" w:space="0" w:color="auto"/>
                          </w:divBdr>
                        </w:div>
                      </w:divsChild>
                    </w:div>
                    <w:div w:id="128744488">
                      <w:marLeft w:val="0"/>
                      <w:marRight w:val="0"/>
                      <w:marTop w:val="0"/>
                      <w:marBottom w:val="0"/>
                      <w:divBdr>
                        <w:top w:val="none" w:sz="0" w:space="0" w:color="auto"/>
                        <w:left w:val="none" w:sz="0" w:space="0" w:color="auto"/>
                        <w:bottom w:val="none" w:sz="0" w:space="0" w:color="auto"/>
                        <w:right w:val="none" w:sz="0" w:space="0" w:color="auto"/>
                      </w:divBdr>
                      <w:divsChild>
                        <w:div w:id="179516461">
                          <w:marLeft w:val="0"/>
                          <w:marRight w:val="0"/>
                          <w:marTop w:val="0"/>
                          <w:marBottom w:val="0"/>
                          <w:divBdr>
                            <w:top w:val="none" w:sz="0" w:space="0" w:color="auto"/>
                            <w:left w:val="none" w:sz="0" w:space="0" w:color="auto"/>
                            <w:bottom w:val="none" w:sz="0" w:space="0" w:color="auto"/>
                            <w:right w:val="none" w:sz="0" w:space="0" w:color="auto"/>
                          </w:divBdr>
                        </w:div>
                        <w:div w:id="803232067">
                          <w:marLeft w:val="0"/>
                          <w:marRight w:val="0"/>
                          <w:marTop w:val="0"/>
                          <w:marBottom w:val="0"/>
                          <w:divBdr>
                            <w:top w:val="none" w:sz="0" w:space="0" w:color="auto"/>
                            <w:left w:val="none" w:sz="0" w:space="0" w:color="auto"/>
                            <w:bottom w:val="none" w:sz="0" w:space="0" w:color="auto"/>
                            <w:right w:val="none" w:sz="0" w:space="0" w:color="auto"/>
                          </w:divBdr>
                        </w:div>
                      </w:divsChild>
                    </w:div>
                    <w:div w:id="990327253">
                      <w:marLeft w:val="0"/>
                      <w:marRight w:val="0"/>
                      <w:marTop w:val="0"/>
                      <w:marBottom w:val="0"/>
                      <w:divBdr>
                        <w:top w:val="none" w:sz="0" w:space="0" w:color="auto"/>
                        <w:left w:val="none" w:sz="0" w:space="0" w:color="auto"/>
                        <w:bottom w:val="none" w:sz="0" w:space="0" w:color="auto"/>
                        <w:right w:val="none" w:sz="0" w:space="0" w:color="auto"/>
                      </w:divBdr>
                      <w:divsChild>
                        <w:div w:id="1129858124">
                          <w:marLeft w:val="0"/>
                          <w:marRight w:val="0"/>
                          <w:marTop w:val="0"/>
                          <w:marBottom w:val="0"/>
                          <w:divBdr>
                            <w:top w:val="none" w:sz="0" w:space="0" w:color="auto"/>
                            <w:left w:val="none" w:sz="0" w:space="0" w:color="auto"/>
                            <w:bottom w:val="none" w:sz="0" w:space="0" w:color="auto"/>
                            <w:right w:val="none" w:sz="0" w:space="0" w:color="auto"/>
                          </w:divBdr>
                        </w:div>
                        <w:div w:id="665016735">
                          <w:marLeft w:val="0"/>
                          <w:marRight w:val="0"/>
                          <w:marTop w:val="0"/>
                          <w:marBottom w:val="0"/>
                          <w:divBdr>
                            <w:top w:val="none" w:sz="0" w:space="0" w:color="auto"/>
                            <w:left w:val="none" w:sz="0" w:space="0" w:color="auto"/>
                            <w:bottom w:val="none" w:sz="0" w:space="0" w:color="auto"/>
                            <w:right w:val="none" w:sz="0" w:space="0" w:color="auto"/>
                          </w:divBdr>
                        </w:div>
                      </w:divsChild>
                    </w:div>
                    <w:div w:id="683476513">
                      <w:marLeft w:val="0"/>
                      <w:marRight w:val="0"/>
                      <w:marTop w:val="0"/>
                      <w:marBottom w:val="0"/>
                      <w:divBdr>
                        <w:top w:val="none" w:sz="0" w:space="0" w:color="auto"/>
                        <w:left w:val="none" w:sz="0" w:space="0" w:color="auto"/>
                        <w:bottom w:val="none" w:sz="0" w:space="0" w:color="auto"/>
                        <w:right w:val="none" w:sz="0" w:space="0" w:color="auto"/>
                      </w:divBdr>
                      <w:divsChild>
                        <w:div w:id="1416320529">
                          <w:marLeft w:val="0"/>
                          <w:marRight w:val="0"/>
                          <w:marTop w:val="0"/>
                          <w:marBottom w:val="0"/>
                          <w:divBdr>
                            <w:top w:val="none" w:sz="0" w:space="0" w:color="auto"/>
                            <w:left w:val="none" w:sz="0" w:space="0" w:color="auto"/>
                            <w:bottom w:val="none" w:sz="0" w:space="0" w:color="auto"/>
                            <w:right w:val="none" w:sz="0" w:space="0" w:color="auto"/>
                          </w:divBdr>
                        </w:div>
                        <w:div w:id="2010327100">
                          <w:marLeft w:val="0"/>
                          <w:marRight w:val="0"/>
                          <w:marTop w:val="0"/>
                          <w:marBottom w:val="0"/>
                          <w:divBdr>
                            <w:top w:val="none" w:sz="0" w:space="0" w:color="auto"/>
                            <w:left w:val="none" w:sz="0" w:space="0" w:color="auto"/>
                            <w:bottom w:val="none" w:sz="0" w:space="0" w:color="auto"/>
                            <w:right w:val="none" w:sz="0" w:space="0" w:color="auto"/>
                          </w:divBdr>
                        </w:div>
                      </w:divsChild>
                    </w:div>
                    <w:div w:id="1548910388">
                      <w:marLeft w:val="0"/>
                      <w:marRight w:val="0"/>
                      <w:marTop w:val="0"/>
                      <w:marBottom w:val="0"/>
                      <w:divBdr>
                        <w:top w:val="none" w:sz="0" w:space="0" w:color="auto"/>
                        <w:left w:val="none" w:sz="0" w:space="0" w:color="auto"/>
                        <w:bottom w:val="none" w:sz="0" w:space="0" w:color="auto"/>
                        <w:right w:val="none" w:sz="0" w:space="0" w:color="auto"/>
                      </w:divBdr>
                      <w:divsChild>
                        <w:div w:id="580991755">
                          <w:marLeft w:val="0"/>
                          <w:marRight w:val="0"/>
                          <w:marTop w:val="0"/>
                          <w:marBottom w:val="0"/>
                          <w:divBdr>
                            <w:top w:val="none" w:sz="0" w:space="0" w:color="auto"/>
                            <w:left w:val="none" w:sz="0" w:space="0" w:color="auto"/>
                            <w:bottom w:val="none" w:sz="0" w:space="0" w:color="auto"/>
                            <w:right w:val="none" w:sz="0" w:space="0" w:color="auto"/>
                          </w:divBdr>
                        </w:div>
                        <w:div w:id="10765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5658">
                  <w:marLeft w:val="0"/>
                  <w:marRight w:val="0"/>
                  <w:marTop w:val="0"/>
                  <w:marBottom w:val="0"/>
                  <w:divBdr>
                    <w:top w:val="none" w:sz="0" w:space="0" w:color="auto"/>
                    <w:left w:val="none" w:sz="0" w:space="0" w:color="auto"/>
                    <w:bottom w:val="none" w:sz="0" w:space="0" w:color="auto"/>
                    <w:right w:val="none" w:sz="0" w:space="0" w:color="auto"/>
                  </w:divBdr>
                  <w:divsChild>
                    <w:div w:id="1346983500">
                      <w:marLeft w:val="0"/>
                      <w:marRight w:val="0"/>
                      <w:marTop w:val="0"/>
                      <w:marBottom w:val="0"/>
                      <w:divBdr>
                        <w:top w:val="none" w:sz="0" w:space="0" w:color="auto"/>
                        <w:left w:val="none" w:sz="0" w:space="0" w:color="auto"/>
                        <w:bottom w:val="none" w:sz="0" w:space="0" w:color="auto"/>
                        <w:right w:val="none" w:sz="0" w:space="0" w:color="auto"/>
                      </w:divBdr>
                    </w:div>
                    <w:div w:id="1701852688">
                      <w:marLeft w:val="0"/>
                      <w:marRight w:val="0"/>
                      <w:marTop w:val="0"/>
                      <w:marBottom w:val="0"/>
                      <w:divBdr>
                        <w:top w:val="none" w:sz="0" w:space="0" w:color="auto"/>
                        <w:left w:val="none" w:sz="0" w:space="0" w:color="auto"/>
                        <w:bottom w:val="none" w:sz="0" w:space="0" w:color="auto"/>
                        <w:right w:val="none" w:sz="0" w:space="0" w:color="auto"/>
                      </w:divBdr>
                      <w:divsChild>
                        <w:div w:id="871655436">
                          <w:marLeft w:val="0"/>
                          <w:marRight w:val="0"/>
                          <w:marTop w:val="0"/>
                          <w:marBottom w:val="0"/>
                          <w:divBdr>
                            <w:top w:val="none" w:sz="0" w:space="0" w:color="auto"/>
                            <w:left w:val="none" w:sz="0" w:space="0" w:color="auto"/>
                            <w:bottom w:val="none" w:sz="0" w:space="0" w:color="auto"/>
                            <w:right w:val="none" w:sz="0" w:space="0" w:color="auto"/>
                          </w:divBdr>
                        </w:div>
                        <w:div w:id="847447904">
                          <w:marLeft w:val="0"/>
                          <w:marRight w:val="0"/>
                          <w:marTop w:val="0"/>
                          <w:marBottom w:val="0"/>
                          <w:divBdr>
                            <w:top w:val="none" w:sz="0" w:space="0" w:color="auto"/>
                            <w:left w:val="none" w:sz="0" w:space="0" w:color="auto"/>
                            <w:bottom w:val="none" w:sz="0" w:space="0" w:color="auto"/>
                            <w:right w:val="none" w:sz="0" w:space="0" w:color="auto"/>
                          </w:divBdr>
                        </w:div>
                      </w:divsChild>
                    </w:div>
                    <w:div w:id="1877352533">
                      <w:marLeft w:val="0"/>
                      <w:marRight w:val="0"/>
                      <w:marTop w:val="0"/>
                      <w:marBottom w:val="0"/>
                      <w:divBdr>
                        <w:top w:val="none" w:sz="0" w:space="0" w:color="auto"/>
                        <w:left w:val="none" w:sz="0" w:space="0" w:color="auto"/>
                        <w:bottom w:val="none" w:sz="0" w:space="0" w:color="auto"/>
                        <w:right w:val="none" w:sz="0" w:space="0" w:color="auto"/>
                      </w:divBdr>
                      <w:divsChild>
                        <w:div w:id="457335672">
                          <w:marLeft w:val="0"/>
                          <w:marRight w:val="0"/>
                          <w:marTop w:val="0"/>
                          <w:marBottom w:val="0"/>
                          <w:divBdr>
                            <w:top w:val="none" w:sz="0" w:space="0" w:color="auto"/>
                            <w:left w:val="none" w:sz="0" w:space="0" w:color="auto"/>
                            <w:bottom w:val="none" w:sz="0" w:space="0" w:color="auto"/>
                            <w:right w:val="none" w:sz="0" w:space="0" w:color="auto"/>
                          </w:divBdr>
                        </w:div>
                        <w:div w:id="625889759">
                          <w:marLeft w:val="0"/>
                          <w:marRight w:val="0"/>
                          <w:marTop w:val="0"/>
                          <w:marBottom w:val="0"/>
                          <w:divBdr>
                            <w:top w:val="none" w:sz="0" w:space="0" w:color="auto"/>
                            <w:left w:val="none" w:sz="0" w:space="0" w:color="auto"/>
                            <w:bottom w:val="none" w:sz="0" w:space="0" w:color="auto"/>
                            <w:right w:val="none" w:sz="0" w:space="0" w:color="auto"/>
                          </w:divBdr>
                        </w:div>
                      </w:divsChild>
                    </w:div>
                    <w:div w:id="2011518166">
                      <w:marLeft w:val="0"/>
                      <w:marRight w:val="0"/>
                      <w:marTop w:val="0"/>
                      <w:marBottom w:val="0"/>
                      <w:divBdr>
                        <w:top w:val="none" w:sz="0" w:space="0" w:color="auto"/>
                        <w:left w:val="none" w:sz="0" w:space="0" w:color="auto"/>
                        <w:bottom w:val="none" w:sz="0" w:space="0" w:color="auto"/>
                        <w:right w:val="none" w:sz="0" w:space="0" w:color="auto"/>
                      </w:divBdr>
                      <w:divsChild>
                        <w:div w:id="1627158875">
                          <w:marLeft w:val="0"/>
                          <w:marRight w:val="0"/>
                          <w:marTop w:val="0"/>
                          <w:marBottom w:val="0"/>
                          <w:divBdr>
                            <w:top w:val="none" w:sz="0" w:space="0" w:color="auto"/>
                            <w:left w:val="none" w:sz="0" w:space="0" w:color="auto"/>
                            <w:bottom w:val="none" w:sz="0" w:space="0" w:color="auto"/>
                            <w:right w:val="none" w:sz="0" w:space="0" w:color="auto"/>
                          </w:divBdr>
                        </w:div>
                        <w:div w:id="1157187162">
                          <w:marLeft w:val="0"/>
                          <w:marRight w:val="0"/>
                          <w:marTop w:val="0"/>
                          <w:marBottom w:val="0"/>
                          <w:divBdr>
                            <w:top w:val="none" w:sz="0" w:space="0" w:color="auto"/>
                            <w:left w:val="none" w:sz="0" w:space="0" w:color="auto"/>
                            <w:bottom w:val="none" w:sz="0" w:space="0" w:color="auto"/>
                            <w:right w:val="none" w:sz="0" w:space="0" w:color="auto"/>
                          </w:divBdr>
                        </w:div>
                      </w:divsChild>
                    </w:div>
                    <w:div w:id="1034186607">
                      <w:marLeft w:val="0"/>
                      <w:marRight w:val="0"/>
                      <w:marTop w:val="0"/>
                      <w:marBottom w:val="0"/>
                      <w:divBdr>
                        <w:top w:val="none" w:sz="0" w:space="0" w:color="auto"/>
                        <w:left w:val="none" w:sz="0" w:space="0" w:color="auto"/>
                        <w:bottom w:val="none" w:sz="0" w:space="0" w:color="auto"/>
                        <w:right w:val="none" w:sz="0" w:space="0" w:color="auto"/>
                      </w:divBdr>
                      <w:divsChild>
                        <w:div w:id="700133555">
                          <w:marLeft w:val="0"/>
                          <w:marRight w:val="0"/>
                          <w:marTop w:val="0"/>
                          <w:marBottom w:val="0"/>
                          <w:divBdr>
                            <w:top w:val="none" w:sz="0" w:space="0" w:color="auto"/>
                            <w:left w:val="none" w:sz="0" w:space="0" w:color="auto"/>
                            <w:bottom w:val="none" w:sz="0" w:space="0" w:color="auto"/>
                            <w:right w:val="none" w:sz="0" w:space="0" w:color="auto"/>
                          </w:divBdr>
                        </w:div>
                        <w:div w:id="1443574392">
                          <w:marLeft w:val="0"/>
                          <w:marRight w:val="0"/>
                          <w:marTop w:val="0"/>
                          <w:marBottom w:val="0"/>
                          <w:divBdr>
                            <w:top w:val="none" w:sz="0" w:space="0" w:color="auto"/>
                            <w:left w:val="none" w:sz="0" w:space="0" w:color="auto"/>
                            <w:bottom w:val="none" w:sz="0" w:space="0" w:color="auto"/>
                            <w:right w:val="none" w:sz="0" w:space="0" w:color="auto"/>
                          </w:divBdr>
                        </w:div>
                      </w:divsChild>
                    </w:div>
                    <w:div w:id="1066563857">
                      <w:marLeft w:val="0"/>
                      <w:marRight w:val="0"/>
                      <w:marTop w:val="0"/>
                      <w:marBottom w:val="0"/>
                      <w:divBdr>
                        <w:top w:val="none" w:sz="0" w:space="0" w:color="auto"/>
                        <w:left w:val="none" w:sz="0" w:space="0" w:color="auto"/>
                        <w:bottom w:val="none" w:sz="0" w:space="0" w:color="auto"/>
                        <w:right w:val="none" w:sz="0" w:space="0" w:color="auto"/>
                      </w:divBdr>
                      <w:divsChild>
                        <w:div w:id="810288422">
                          <w:marLeft w:val="0"/>
                          <w:marRight w:val="0"/>
                          <w:marTop w:val="0"/>
                          <w:marBottom w:val="0"/>
                          <w:divBdr>
                            <w:top w:val="none" w:sz="0" w:space="0" w:color="auto"/>
                            <w:left w:val="none" w:sz="0" w:space="0" w:color="auto"/>
                            <w:bottom w:val="none" w:sz="0" w:space="0" w:color="auto"/>
                            <w:right w:val="none" w:sz="0" w:space="0" w:color="auto"/>
                          </w:divBdr>
                        </w:div>
                        <w:div w:id="190530173">
                          <w:marLeft w:val="0"/>
                          <w:marRight w:val="0"/>
                          <w:marTop w:val="0"/>
                          <w:marBottom w:val="0"/>
                          <w:divBdr>
                            <w:top w:val="none" w:sz="0" w:space="0" w:color="auto"/>
                            <w:left w:val="none" w:sz="0" w:space="0" w:color="auto"/>
                            <w:bottom w:val="none" w:sz="0" w:space="0" w:color="auto"/>
                            <w:right w:val="none" w:sz="0" w:space="0" w:color="auto"/>
                          </w:divBdr>
                        </w:div>
                      </w:divsChild>
                    </w:div>
                    <w:div w:id="1884559733">
                      <w:marLeft w:val="0"/>
                      <w:marRight w:val="0"/>
                      <w:marTop w:val="0"/>
                      <w:marBottom w:val="0"/>
                      <w:divBdr>
                        <w:top w:val="none" w:sz="0" w:space="0" w:color="auto"/>
                        <w:left w:val="none" w:sz="0" w:space="0" w:color="auto"/>
                        <w:bottom w:val="none" w:sz="0" w:space="0" w:color="auto"/>
                        <w:right w:val="none" w:sz="0" w:space="0" w:color="auto"/>
                      </w:divBdr>
                      <w:divsChild>
                        <w:div w:id="649139866">
                          <w:marLeft w:val="0"/>
                          <w:marRight w:val="0"/>
                          <w:marTop w:val="0"/>
                          <w:marBottom w:val="0"/>
                          <w:divBdr>
                            <w:top w:val="none" w:sz="0" w:space="0" w:color="auto"/>
                            <w:left w:val="none" w:sz="0" w:space="0" w:color="auto"/>
                            <w:bottom w:val="none" w:sz="0" w:space="0" w:color="auto"/>
                            <w:right w:val="none" w:sz="0" w:space="0" w:color="auto"/>
                          </w:divBdr>
                        </w:div>
                        <w:div w:id="291907159">
                          <w:marLeft w:val="0"/>
                          <w:marRight w:val="0"/>
                          <w:marTop w:val="0"/>
                          <w:marBottom w:val="0"/>
                          <w:divBdr>
                            <w:top w:val="none" w:sz="0" w:space="0" w:color="auto"/>
                            <w:left w:val="none" w:sz="0" w:space="0" w:color="auto"/>
                            <w:bottom w:val="none" w:sz="0" w:space="0" w:color="auto"/>
                            <w:right w:val="none" w:sz="0" w:space="0" w:color="auto"/>
                          </w:divBdr>
                        </w:div>
                      </w:divsChild>
                    </w:div>
                    <w:div w:id="1985115328">
                      <w:marLeft w:val="0"/>
                      <w:marRight w:val="0"/>
                      <w:marTop w:val="0"/>
                      <w:marBottom w:val="0"/>
                      <w:divBdr>
                        <w:top w:val="none" w:sz="0" w:space="0" w:color="auto"/>
                        <w:left w:val="none" w:sz="0" w:space="0" w:color="auto"/>
                        <w:bottom w:val="none" w:sz="0" w:space="0" w:color="auto"/>
                        <w:right w:val="none" w:sz="0" w:space="0" w:color="auto"/>
                      </w:divBdr>
                      <w:divsChild>
                        <w:div w:id="734202813">
                          <w:marLeft w:val="0"/>
                          <w:marRight w:val="0"/>
                          <w:marTop w:val="0"/>
                          <w:marBottom w:val="0"/>
                          <w:divBdr>
                            <w:top w:val="none" w:sz="0" w:space="0" w:color="auto"/>
                            <w:left w:val="none" w:sz="0" w:space="0" w:color="auto"/>
                            <w:bottom w:val="none" w:sz="0" w:space="0" w:color="auto"/>
                            <w:right w:val="none" w:sz="0" w:space="0" w:color="auto"/>
                          </w:divBdr>
                        </w:div>
                        <w:div w:id="15854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1419">
                  <w:marLeft w:val="0"/>
                  <w:marRight w:val="0"/>
                  <w:marTop w:val="0"/>
                  <w:marBottom w:val="0"/>
                  <w:divBdr>
                    <w:top w:val="none" w:sz="0" w:space="0" w:color="auto"/>
                    <w:left w:val="none" w:sz="0" w:space="0" w:color="auto"/>
                    <w:bottom w:val="none" w:sz="0" w:space="0" w:color="auto"/>
                    <w:right w:val="none" w:sz="0" w:space="0" w:color="auto"/>
                  </w:divBdr>
                  <w:divsChild>
                    <w:div w:id="1323967198">
                      <w:marLeft w:val="0"/>
                      <w:marRight w:val="0"/>
                      <w:marTop w:val="0"/>
                      <w:marBottom w:val="0"/>
                      <w:divBdr>
                        <w:top w:val="none" w:sz="0" w:space="0" w:color="auto"/>
                        <w:left w:val="none" w:sz="0" w:space="0" w:color="auto"/>
                        <w:bottom w:val="none" w:sz="0" w:space="0" w:color="auto"/>
                        <w:right w:val="none" w:sz="0" w:space="0" w:color="auto"/>
                      </w:divBdr>
                    </w:div>
                    <w:div w:id="201675350">
                      <w:marLeft w:val="0"/>
                      <w:marRight w:val="0"/>
                      <w:marTop w:val="0"/>
                      <w:marBottom w:val="0"/>
                      <w:divBdr>
                        <w:top w:val="none" w:sz="0" w:space="0" w:color="auto"/>
                        <w:left w:val="none" w:sz="0" w:space="0" w:color="auto"/>
                        <w:bottom w:val="none" w:sz="0" w:space="0" w:color="auto"/>
                        <w:right w:val="none" w:sz="0" w:space="0" w:color="auto"/>
                      </w:divBdr>
                      <w:divsChild>
                        <w:div w:id="1001616783">
                          <w:marLeft w:val="0"/>
                          <w:marRight w:val="0"/>
                          <w:marTop w:val="0"/>
                          <w:marBottom w:val="0"/>
                          <w:divBdr>
                            <w:top w:val="none" w:sz="0" w:space="0" w:color="auto"/>
                            <w:left w:val="none" w:sz="0" w:space="0" w:color="auto"/>
                            <w:bottom w:val="none" w:sz="0" w:space="0" w:color="auto"/>
                            <w:right w:val="none" w:sz="0" w:space="0" w:color="auto"/>
                          </w:divBdr>
                        </w:div>
                        <w:div w:id="281545185">
                          <w:marLeft w:val="0"/>
                          <w:marRight w:val="0"/>
                          <w:marTop w:val="0"/>
                          <w:marBottom w:val="0"/>
                          <w:divBdr>
                            <w:top w:val="none" w:sz="0" w:space="0" w:color="auto"/>
                            <w:left w:val="none" w:sz="0" w:space="0" w:color="auto"/>
                            <w:bottom w:val="none" w:sz="0" w:space="0" w:color="auto"/>
                            <w:right w:val="none" w:sz="0" w:space="0" w:color="auto"/>
                          </w:divBdr>
                        </w:div>
                      </w:divsChild>
                    </w:div>
                    <w:div w:id="772212008">
                      <w:marLeft w:val="0"/>
                      <w:marRight w:val="0"/>
                      <w:marTop w:val="0"/>
                      <w:marBottom w:val="0"/>
                      <w:divBdr>
                        <w:top w:val="none" w:sz="0" w:space="0" w:color="auto"/>
                        <w:left w:val="none" w:sz="0" w:space="0" w:color="auto"/>
                        <w:bottom w:val="none" w:sz="0" w:space="0" w:color="auto"/>
                        <w:right w:val="none" w:sz="0" w:space="0" w:color="auto"/>
                      </w:divBdr>
                      <w:divsChild>
                        <w:div w:id="1486898173">
                          <w:marLeft w:val="0"/>
                          <w:marRight w:val="0"/>
                          <w:marTop w:val="0"/>
                          <w:marBottom w:val="0"/>
                          <w:divBdr>
                            <w:top w:val="none" w:sz="0" w:space="0" w:color="auto"/>
                            <w:left w:val="none" w:sz="0" w:space="0" w:color="auto"/>
                            <w:bottom w:val="none" w:sz="0" w:space="0" w:color="auto"/>
                            <w:right w:val="none" w:sz="0" w:space="0" w:color="auto"/>
                          </w:divBdr>
                        </w:div>
                        <w:div w:id="16298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348720">
      <w:bodyDiv w:val="1"/>
      <w:marLeft w:val="0"/>
      <w:marRight w:val="0"/>
      <w:marTop w:val="0"/>
      <w:marBottom w:val="0"/>
      <w:divBdr>
        <w:top w:val="none" w:sz="0" w:space="0" w:color="auto"/>
        <w:left w:val="none" w:sz="0" w:space="0" w:color="auto"/>
        <w:bottom w:val="none" w:sz="0" w:space="0" w:color="auto"/>
        <w:right w:val="none" w:sz="0" w:space="0" w:color="auto"/>
      </w:divBdr>
    </w:div>
    <w:div w:id="408423848">
      <w:bodyDiv w:val="1"/>
      <w:marLeft w:val="0"/>
      <w:marRight w:val="0"/>
      <w:marTop w:val="0"/>
      <w:marBottom w:val="0"/>
      <w:divBdr>
        <w:top w:val="none" w:sz="0" w:space="0" w:color="auto"/>
        <w:left w:val="none" w:sz="0" w:space="0" w:color="auto"/>
        <w:bottom w:val="none" w:sz="0" w:space="0" w:color="auto"/>
        <w:right w:val="none" w:sz="0" w:space="0" w:color="auto"/>
      </w:divBdr>
      <w:divsChild>
        <w:div w:id="1641569897">
          <w:marLeft w:val="0"/>
          <w:marRight w:val="0"/>
          <w:marTop w:val="0"/>
          <w:marBottom w:val="0"/>
          <w:divBdr>
            <w:top w:val="none" w:sz="0" w:space="0" w:color="auto"/>
            <w:left w:val="none" w:sz="0" w:space="0" w:color="auto"/>
            <w:bottom w:val="none" w:sz="0" w:space="0" w:color="auto"/>
            <w:right w:val="none" w:sz="0" w:space="0" w:color="auto"/>
          </w:divBdr>
          <w:divsChild>
            <w:div w:id="162209857">
              <w:marLeft w:val="0"/>
              <w:marRight w:val="0"/>
              <w:marTop w:val="0"/>
              <w:marBottom w:val="0"/>
              <w:divBdr>
                <w:top w:val="none" w:sz="0" w:space="0" w:color="auto"/>
                <w:left w:val="none" w:sz="0" w:space="0" w:color="auto"/>
                <w:bottom w:val="none" w:sz="0" w:space="0" w:color="auto"/>
                <w:right w:val="none" w:sz="0" w:space="0" w:color="auto"/>
              </w:divBdr>
              <w:divsChild>
                <w:div w:id="16445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3523">
      <w:bodyDiv w:val="1"/>
      <w:marLeft w:val="0"/>
      <w:marRight w:val="0"/>
      <w:marTop w:val="0"/>
      <w:marBottom w:val="0"/>
      <w:divBdr>
        <w:top w:val="none" w:sz="0" w:space="0" w:color="auto"/>
        <w:left w:val="none" w:sz="0" w:space="0" w:color="auto"/>
        <w:bottom w:val="none" w:sz="0" w:space="0" w:color="auto"/>
        <w:right w:val="none" w:sz="0" w:space="0" w:color="auto"/>
      </w:divBdr>
    </w:div>
    <w:div w:id="428309341">
      <w:bodyDiv w:val="1"/>
      <w:marLeft w:val="0"/>
      <w:marRight w:val="0"/>
      <w:marTop w:val="0"/>
      <w:marBottom w:val="0"/>
      <w:divBdr>
        <w:top w:val="none" w:sz="0" w:space="0" w:color="auto"/>
        <w:left w:val="none" w:sz="0" w:space="0" w:color="auto"/>
        <w:bottom w:val="none" w:sz="0" w:space="0" w:color="auto"/>
        <w:right w:val="none" w:sz="0" w:space="0" w:color="auto"/>
      </w:divBdr>
      <w:divsChild>
        <w:div w:id="1591549411">
          <w:marLeft w:val="0"/>
          <w:marRight w:val="0"/>
          <w:marTop w:val="0"/>
          <w:marBottom w:val="0"/>
          <w:divBdr>
            <w:top w:val="none" w:sz="0" w:space="0" w:color="auto"/>
            <w:left w:val="none" w:sz="0" w:space="0" w:color="auto"/>
            <w:bottom w:val="none" w:sz="0" w:space="0" w:color="auto"/>
            <w:right w:val="none" w:sz="0" w:space="0" w:color="auto"/>
          </w:divBdr>
          <w:divsChild>
            <w:div w:id="542643984">
              <w:marLeft w:val="0"/>
              <w:marRight w:val="0"/>
              <w:marTop w:val="0"/>
              <w:marBottom w:val="0"/>
              <w:divBdr>
                <w:top w:val="none" w:sz="0" w:space="0" w:color="auto"/>
                <w:left w:val="none" w:sz="0" w:space="0" w:color="auto"/>
                <w:bottom w:val="none" w:sz="0" w:space="0" w:color="auto"/>
                <w:right w:val="none" w:sz="0" w:space="0" w:color="auto"/>
              </w:divBdr>
              <w:divsChild>
                <w:div w:id="11828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57832">
      <w:bodyDiv w:val="1"/>
      <w:marLeft w:val="0"/>
      <w:marRight w:val="0"/>
      <w:marTop w:val="0"/>
      <w:marBottom w:val="0"/>
      <w:divBdr>
        <w:top w:val="none" w:sz="0" w:space="0" w:color="auto"/>
        <w:left w:val="none" w:sz="0" w:space="0" w:color="auto"/>
        <w:bottom w:val="none" w:sz="0" w:space="0" w:color="auto"/>
        <w:right w:val="none" w:sz="0" w:space="0" w:color="auto"/>
      </w:divBdr>
    </w:div>
    <w:div w:id="543106200">
      <w:bodyDiv w:val="1"/>
      <w:marLeft w:val="0"/>
      <w:marRight w:val="0"/>
      <w:marTop w:val="0"/>
      <w:marBottom w:val="0"/>
      <w:divBdr>
        <w:top w:val="none" w:sz="0" w:space="0" w:color="auto"/>
        <w:left w:val="none" w:sz="0" w:space="0" w:color="auto"/>
        <w:bottom w:val="none" w:sz="0" w:space="0" w:color="auto"/>
        <w:right w:val="none" w:sz="0" w:space="0" w:color="auto"/>
      </w:divBdr>
      <w:divsChild>
        <w:div w:id="1357199408">
          <w:marLeft w:val="0"/>
          <w:marRight w:val="0"/>
          <w:marTop w:val="0"/>
          <w:marBottom w:val="0"/>
          <w:divBdr>
            <w:top w:val="none" w:sz="0" w:space="0" w:color="auto"/>
            <w:left w:val="none" w:sz="0" w:space="0" w:color="auto"/>
            <w:bottom w:val="none" w:sz="0" w:space="0" w:color="auto"/>
            <w:right w:val="none" w:sz="0" w:space="0" w:color="auto"/>
          </w:divBdr>
          <w:divsChild>
            <w:div w:id="620766663">
              <w:marLeft w:val="0"/>
              <w:marRight w:val="0"/>
              <w:marTop w:val="0"/>
              <w:marBottom w:val="0"/>
              <w:divBdr>
                <w:top w:val="none" w:sz="0" w:space="0" w:color="auto"/>
                <w:left w:val="none" w:sz="0" w:space="0" w:color="auto"/>
                <w:bottom w:val="none" w:sz="0" w:space="0" w:color="auto"/>
                <w:right w:val="none" w:sz="0" w:space="0" w:color="auto"/>
              </w:divBdr>
              <w:divsChild>
                <w:div w:id="10628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08419">
      <w:bodyDiv w:val="1"/>
      <w:marLeft w:val="0"/>
      <w:marRight w:val="0"/>
      <w:marTop w:val="0"/>
      <w:marBottom w:val="0"/>
      <w:divBdr>
        <w:top w:val="none" w:sz="0" w:space="0" w:color="auto"/>
        <w:left w:val="none" w:sz="0" w:space="0" w:color="auto"/>
        <w:bottom w:val="none" w:sz="0" w:space="0" w:color="auto"/>
        <w:right w:val="none" w:sz="0" w:space="0" w:color="auto"/>
      </w:divBdr>
      <w:divsChild>
        <w:div w:id="882909591">
          <w:marLeft w:val="0"/>
          <w:marRight w:val="0"/>
          <w:marTop w:val="0"/>
          <w:marBottom w:val="0"/>
          <w:divBdr>
            <w:top w:val="none" w:sz="0" w:space="0" w:color="auto"/>
            <w:left w:val="none" w:sz="0" w:space="0" w:color="auto"/>
            <w:bottom w:val="none" w:sz="0" w:space="0" w:color="auto"/>
            <w:right w:val="none" w:sz="0" w:space="0" w:color="auto"/>
          </w:divBdr>
          <w:divsChild>
            <w:div w:id="932934862">
              <w:marLeft w:val="0"/>
              <w:marRight w:val="0"/>
              <w:marTop w:val="0"/>
              <w:marBottom w:val="0"/>
              <w:divBdr>
                <w:top w:val="none" w:sz="0" w:space="0" w:color="auto"/>
                <w:left w:val="none" w:sz="0" w:space="0" w:color="auto"/>
                <w:bottom w:val="none" w:sz="0" w:space="0" w:color="auto"/>
                <w:right w:val="none" w:sz="0" w:space="0" w:color="auto"/>
              </w:divBdr>
              <w:divsChild>
                <w:div w:id="9939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694889648">
      <w:bodyDiv w:val="1"/>
      <w:marLeft w:val="0"/>
      <w:marRight w:val="0"/>
      <w:marTop w:val="0"/>
      <w:marBottom w:val="0"/>
      <w:divBdr>
        <w:top w:val="none" w:sz="0" w:space="0" w:color="auto"/>
        <w:left w:val="none" w:sz="0" w:space="0" w:color="auto"/>
        <w:bottom w:val="none" w:sz="0" w:space="0" w:color="auto"/>
        <w:right w:val="none" w:sz="0" w:space="0" w:color="auto"/>
      </w:divBdr>
    </w:div>
    <w:div w:id="696199193">
      <w:bodyDiv w:val="1"/>
      <w:marLeft w:val="0"/>
      <w:marRight w:val="0"/>
      <w:marTop w:val="0"/>
      <w:marBottom w:val="0"/>
      <w:divBdr>
        <w:top w:val="none" w:sz="0" w:space="0" w:color="auto"/>
        <w:left w:val="none" w:sz="0" w:space="0" w:color="auto"/>
        <w:bottom w:val="none" w:sz="0" w:space="0" w:color="auto"/>
        <w:right w:val="none" w:sz="0" w:space="0" w:color="auto"/>
      </w:divBdr>
    </w:div>
    <w:div w:id="698118992">
      <w:bodyDiv w:val="1"/>
      <w:marLeft w:val="0"/>
      <w:marRight w:val="0"/>
      <w:marTop w:val="0"/>
      <w:marBottom w:val="0"/>
      <w:divBdr>
        <w:top w:val="none" w:sz="0" w:space="0" w:color="auto"/>
        <w:left w:val="none" w:sz="0" w:space="0" w:color="auto"/>
        <w:bottom w:val="none" w:sz="0" w:space="0" w:color="auto"/>
        <w:right w:val="none" w:sz="0" w:space="0" w:color="auto"/>
      </w:divBdr>
      <w:divsChild>
        <w:div w:id="1502356604">
          <w:marLeft w:val="0"/>
          <w:marRight w:val="0"/>
          <w:marTop w:val="0"/>
          <w:marBottom w:val="0"/>
          <w:divBdr>
            <w:top w:val="none" w:sz="0" w:space="0" w:color="auto"/>
            <w:left w:val="none" w:sz="0" w:space="0" w:color="auto"/>
            <w:bottom w:val="none" w:sz="0" w:space="0" w:color="auto"/>
            <w:right w:val="none" w:sz="0" w:space="0" w:color="auto"/>
          </w:divBdr>
          <w:divsChild>
            <w:div w:id="2054578835">
              <w:marLeft w:val="0"/>
              <w:marRight w:val="0"/>
              <w:marTop w:val="0"/>
              <w:marBottom w:val="0"/>
              <w:divBdr>
                <w:top w:val="none" w:sz="0" w:space="0" w:color="auto"/>
                <w:left w:val="none" w:sz="0" w:space="0" w:color="auto"/>
                <w:bottom w:val="none" w:sz="0" w:space="0" w:color="auto"/>
                <w:right w:val="none" w:sz="0" w:space="0" w:color="auto"/>
              </w:divBdr>
              <w:divsChild>
                <w:div w:id="1831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1479">
      <w:bodyDiv w:val="1"/>
      <w:marLeft w:val="0"/>
      <w:marRight w:val="0"/>
      <w:marTop w:val="0"/>
      <w:marBottom w:val="0"/>
      <w:divBdr>
        <w:top w:val="none" w:sz="0" w:space="0" w:color="auto"/>
        <w:left w:val="none" w:sz="0" w:space="0" w:color="auto"/>
        <w:bottom w:val="none" w:sz="0" w:space="0" w:color="auto"/>
        <w:right w:val="none" w:sz="0" w:space="0" w:color="auto"/>
      </w:divBdr>
    </w:div>
    <w:div w:id="771826460">
      <w:bodyDiv w:val="1"/>
      <w:marLeft w:val="0"/>
      <w:marRight w:val="0"/>
      <w:marTop w:val="0"/>
      <w:marBottom w:val="0"/>
      <w:divBdr>
        <w:top w:val="none" w:sz="0" w:space="0" w:color="auto"/>
        <w:left w:val="none" w:sz="0" w:space="0" w:color="auto"/>
        <w:bottom w:val="none" w:sz="0" w:space="0" w:color="auto"/>
        <w:right w:val="none" w:sz="0" w:space="0" w:color="auto"/>
      </w:divBdr>
    </w:div>
    <w:div w:id="859197332">
      <w:bodyDiv w:val="1"/>
      <w:marLeft w:val="0"/>
      <w:marRight w:val="0"/>
      <w:marTop w:val="0"/>
      <w:marBottom w:val="0"/>
      <w:divBdr>
        <w:top w:val="none" w:sz="0" w:space="0" w:color="auto"/>
        <w:left w:val="none" w:sz="0" w:space="0" w:color="auto"/>
        <w:bottom w:val="none" w:sz="0" w:space="0" w:color="auto"/>
        <w:right w:val="none" w:sz="0" w:space="0" w:color="auto"/>
      </w:divBdr>
      <w:divsChild>
        <w:div w:id="638070465">
          <w:marLeft w:val="0"/>
          <w:marRight w:val="0"/>
          <w:marTop w:val="0"/>
          <w:marBottom w:val="0"/>
          <w:divBdr>
            <w:top w:val="none" w:sz="0" w:space="0" w:color="auto"/>
            <w:left w:val="none" w:sz="0" w:space="0" w:color="auto"/>
            <w:bottom w:val="none" w:sz="0" w:space="0" w:color="auto"/>
            <w:right w:val="none" w:sz="0" w:space="0" w:color="auto"/>
          </w:divBdr>
          <w:divsChild>
            <w:div w:id="671185836">
              <w:marLeft w:val="0"/>
              <w:marRight w:val="0"/>
              <w:marTop w:val="0"/>
              <w:marBottom w:val="0"/>
              <w:divBdr>
                <w:top w:val="none" w:sz="0" w:space="0" w:color="auto"/>
                <w:left w:val="none" w:sz="0" w:space="0" w:color="auto"/>
                <w:bottom w:val="none" w:sz="0" w:space="0" w:color="auto"/>
                <w:right w:val="none" w:sz="0" w:space="0" w:color="auto"/>
              </w:divBdr>
              <w:divsChild>
                <w:div w:id="6928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08170">
      <w:bodyDiv w:val="1"/>
      <w:marLeft w:val="0"/>
      <w:marRight w:val="0"/>
      <w:marTop w:val="0"/>
      <w:marBottom w:val="0"/>
      <w:divBdr>
        <w:top w:val="none" w:sz="0" w:space="0" w:color="auto"/>
        <w:left w:val="none" w:sz="0" w:space="0" w:color="auto"/>
        <w:bottom w:val="none" w:sz="0" w:space="0" w:color="auto"/>
        <w:right w:val="none" w:sz="0" w:space="0" w:color="auto"/>
      </w:divBdr>
    </w:div>
    <w:div w:id="869143919">
      <w:bodyDiv w:val="1"/>
      <w:marLeft w:val="0"/>
      <w:marRight w:val="0"/>
      <w:marTop w:val="0"/>
      <w:marBottom w:val="0"/>
      <w:divBdr>
        <w:top w:val="none" w:sz="0" w:space="0" w:color="auto"/>
        <w:left w:val="none" w:sz="0" w:space="0" w:color="auto"/>
        <w:bottom w:val="none" w:sz="0" w:space="0" w:color="auto"/>
        <w:right w:val="none" w:sz="0" w:space="0" w:color="auto"/>
      </w:divBdr>
      <w:divsChild>
        <w:div w:id="1137147314">
          <w:marLeft w:val="0"/>
          <w:marRight w:val="0"/>
          <w:marTop w:val="0"/>
          <w:marBottom w:val="0"/>
          <w:divBdr>
            <w:top w:val="none" w:sz="0" w:space="0" w:color="auto"/>
            <w:left w:val="none" w:sz="0" w:space="0" w:color="auto"/>
            <w:bottom w:val="none" w:sz="0" w:space="0" w:color="auto"/>
            <w:right w:val="none" w:sz="0" w:space="0" w:color="auto"/>
          </w:divBdr>
          <w:divsChild>
            <w:div w:id="1669675477">
              <w:marLeft w:val="0"/>
              <w:marRight w:val="0"/>
              <w:marTop w:val="0"/>
              <w:marBottom w:val="0"/>
              <w:divBdr>
                <w:top w:val="none" w:sz="0" w:space="0" w:color="auto"/>
                <w:left w:val="none" w:sz="0" w:space="0" w:color="auto"/>
                <w:bottom w:val="none" w:sz="0" w:space="0" w:color="auto"/>
                <w:right w:val="none" w:sz="0" w:space="0" w:color="auto"/>
              </w:divBdr>
              <w:divsChild>
                <w:div w:id="19108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05268">
      <w:bodyDiv w:val="1"/>
      <w:marLeft w:val="0"/>
      <w:marRight w:val="0"/>
      <w:marTop w:val="0"/>
      <w:marBottom w:val="0"/>
      <w:divBdr>
        <w:top w:val="none" w:sz="0" w:space="0" w:color="auto"/>
        <w:left w:val="none" w:sz="0" w:space="0" w:color="auto"/>
        <w:bottom w:val="none" w:sz="0" w:space="0" w:color="auto"/>
        <w:right w:val="none" w:sz="0" w:space="0" w:color="auto"/>
      </w:divBdr>
    </w:div>
    <w:div w:id="871575992">
      <w:bodyDiv w:val="1"/>
      <w:marLeft w:val="0"/>
      <w:marRight w:val="0"/>
      <w:marTop w:val="0"/>
      <w:marBottom w:val="0"/>
      <w:divBdr>
        <w:top w:val="none" w:sz="0" w:space="0" w:color="auto"/>
        <w:left w:val="none" w:sz="0" w:space="0" w:color="auto"/>
        <w:bottom w:val="none" w:sz="0" w:space="0" w:color="auto"/>
        <w:right w:val="none" w:sz="0" w:space="0" w:color="auto"/>
      </w:divBdr>
      <w:divsChild>
        <w:div w:id="804615538">
          <w:marLeft w:val="0"/>
          <w:marRight w:val="0"/>
          <w:marTop w:val="0"/>
          <w:marBottom w:val="0"/>
          <w:divBdr>
            <w:top w:val="none" w:sz="0" w:space="0" w:color="auto"/>
            <w:left w:val="none" w:sz="0" w:space="0" w:color="auto"/>
            <w:bottom w:val="none" w:sz="0" w:space="0" w:color="auto"/>
            <w:right w:val="none" w:sz="0" w:space="0" w:color="auto"/>
          </w:divBdr>
          <w:divsChild>
            <w:div w:id="1533956093">
              <w:marLeft w:val="0"/>
              <w:marRight w:val="0"/>
              <w:marTop w:val="0"/>
              <w:marBottom w:val="0"/>
              <w:divBdr>
                <w:top w:val="none" w:sz="0" w:space="0" w:color="auto"/>
                <w:left w:val="none" w:sz="0" w:space="0" w:color="auto"/>
                <w:bottom w:val="none" w:sz="0" w:space="0" w:color="auto"/>
                <w:right w:val="none" w:sz="0" w:space="0" w:color="auto"/>
              </w:divBdr>
              <w:divsChild>
                <w:div w:id="19562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5811">
      <w:bodyDiv w:val="1"/>
      <w:marLeft w:val="0"/>
      <w:marRight w:val="0"/>
      <w:marTop w:val="0"/>
      <w:marBottom w:val="0"/>
      <w:divBdr>
        <w:top w:val="none" w:sz="0" w:space="0" w:color="auto"/>
        <w:left w:val="none" w:sz="0" w:space="0" w:color="auto"/>
        <w:bottom w:val="none" w:sz="0" w:space="0" w:color="auto"/>
        <w:right w:val="none" w:sz="0" w:space="0" w:color="auto"/>
      </w:divBdr>
      <w:divsChild>
        <w:div w:id="1386563852">
          <w:marLeft w:val="0"/>
          <w:marRight w:val="0"/>
          <w:marTop w:val="0"/>
          <w:marBottom w:val="0"/>
          <w:divBdr>
            <w:top w:val="none" w:sz="0" w:space="0" w:color="auto"/>
            <w:left w:val="none" w:sz="0" w:space="0" w:color="auto"/>
            <w:bottom w:val="none" w:sz="0" w:space="0" w:color="auto"/>
            <w:right w:val="none" w:sz="0" w:space="0" w:color="auto"/>
          </w:divBdr>
        </w:div>
        <w:div w:id="1834832884">
          <w:marLeft w:val="0"/>
          <w:marRight w:val="0"/>
          <w:marTop w:val="0"/>
          <w:marBottom w:val="0"/>
          <w:divBdr>
            <w:top w:val="none" w:sz="0" w:space="0" w:color="auto"/>
            <w:left w:val="none" w:sz="0" w:space="0" w:color="auto"/>
            <w:bottom w:val="none" w:sz="0" w:space="0" w:color="auto"/>
            <w:right w:val="none" w:sz="0" w:space="0" w:color="auto"/>
          </w:divBdr>
        </w:div>
      </w:divsChild>
    </w:div>
    <w:div w:id="1251356052">
      <w:bodyDiv w:val="1"/>
      <w:marLeft w:val="0"/>
      <w:marRight w:val="0"/>
      <w:marTop w:val="0"/>
      <w:marBottom w:val="0"/>
      <w:divBdr>
        <w:top w:val="none" w:sz="0" w:space="0" w:color="auto"/>
        <w:left w:val="none" w:sz="0" w:space="0" w:color="auto"/>
        <w:bottom w:val="none" w:sz="0" w:space="0" w:color="auto"/>
        <w:right w:val="none" w:sz="0" w:space="0" w:color="auto"/>
      </w:divBdr>
    </w:div>
    <w:div w:id="1256208911">
      <w:bodyDiv w:val="1"/>
      <w:marLeft w:val="0"/>
      <w:marRight w:val="0"/>
      <w:marTop w:val="0"/>
      <w:marBottom w:val="0"/>
      <w:divBdr>
        <w:top w:val="none" w:sz="0" w:space="0" w:color="auto"/>
        <w:left w:val="none" w:sz="0" w:space="0" w:color="auto"/>
        <w:bottom w:val="none" w:sz="0" w:space="0" w:color="auto"/>
        <w:right w:val="none" w:sz="0" w:space="0" w:color="auto"/>
      </w:divBdr>
      <w:divsChild>
        <w:div w:id="287130497">
          <w:marLeft w:val="0"/>
          <w:marRight w:val="0"/>
          <w:marTop w:val="0"/>
          <w:marBottom w:val="0"/>
          <w:divBdr>
            <w:top w:val="none" w:sz="0" w:space="0" w:color="auto"/>
            <w:left w:val="none" w:sz="0" w:space="0" w:color="auto"/>
            <w:bottom w:val="none" w:sz="0" w:space="0" w:color="auto"/>
            <w:right w:val="none" w:sz="0" w:space="0" w:color="auto"/>
          </w:divBdr>
          <w:divsChild>
            <w:div w:id="97720983">
              <w:marLeft w:val="0"/>
              <w:marRight w:val="0"/>
              <w:marTop w:val="0"/>
              <w:marBottom w:val="0"/>
              <w:divBdr>
                <w:top w:val="none" w:sz="0" w:space="0" w:color="auto"/>
                <w:left w:val="none" w:sz="0" w:space="0" w:color="auto"/>
                <w:bottom w:val="none" w:sz="0" w:space="0" w:color="auto"/>
                <w:right w:val="none" w:sz="0" w:space="0" w:color="auto"/>
              </w:divBdr>
              <w:divsChild>
                <w:div w:id="18363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5886">
      <w:bodyDiv w:val="1"/>
      <w:marLeft w:val="0"/>
      <w:marRight w:val="0"/>
      <w:marTop w:val="0"/>
      <w:marBottom w:val="0"/>
      <w:divBdr>
        <w:top w:val="none" w:sz="0" w:space="0" w:color="auto"/>
        <w:left w:val="none" w:sz="0" w:space="0" w:color="auto"/>
        <w:bottom w:val="none" w:sz="0" w:space="0" w:color="auto"/>
        <w:right w:val="none" w:sz="0" w:space="0" w:color="auto"/>
      </w:divBdr>
    </w:div>
    <w:div w:id="1287661468">
      <w:bodyDiv w:val="1"/>
      <w:marLeft w:val="0"/>
      <w:marRight w:val="0"/>
      <w:marTop w:val="0"/>
      <w:marBottom w:val="0"/>
      <w:divBdr>
        <w:top w:val="none" w:sz="0" w:space="0" w:color="auto"/>
        <w:left w:val="none" w:sz="0" w:space="0" w:color="auto"/>
        <w:bottom w:val="none" w:sz="0" w:space="0" w:color="auto"/>
        <w:right w:val="none" w:sz="0" w:space="0" w:color="auto"/>
      </w:divBdr>
    </w:div>
    <w:div w:id="1312254685">
      <w:bodyDiv w:val="1"/>
      <w:marLeft w:val="0"/>
      <w:marRight w:val="0"/>
      <w:marTop w:val="0"/>
      <w:marBottom w:val="0"/>
      <w:divBdr>
        <w:top w:val="none" w:sz="0" w:space="0" w:color="auto"/>
        <w:left w:val="none" w:sz="0" w:space="0" w:color="auto"/>
        <w:bottom w:val="none" w:sz="0" w:space="0" w:color="auto"/>
        <w:right w:val="none" w:sz="0" w:space="0" w:color="auto"/>
      </w:divBdr>
    </w:div>
    <w:div w:id="1313368798">
      <w:bodyDiv w:val="1"/>
      <w:marLeft w:val="0"/>
      <w:marRight w:val="0"/>
      <w:marTop w:val="0"/>
      <w:marBottom w:val="0"/>
      <w:divBdr>
        <w:top w:val="none" w:sz="0" w:space="0" w:color="auto"/>
        <w:left w:val="none" w:sz="0" w:space="0" w:color="auto"/>
        <w:bottom w:val="none" w:sz="0" w:space="0" w:color="auto"/>
        <w:right w:val="none" w:sz="0" w:space="0" w:color="auto"/>
      </w:divBdr>
    </w:div>
    <w:div w:id="1388188735">
      <w:bodyDiv w:val="1"/>
      <w:marLeft w:val="0"/>
      <w:marRight w:val="0"/>
      <w:marTop w:val="0"/>
      <w:marBottom w:val="0"/>
      <w:divBdr>
        <w:top w:val="none" w:sz="0" w:space="0" w:color="auto"/>
        <w:left w:val="none" w:sz="0" w:space="0" w:color="auto"/>
        <w:bottom w:val="none" w:sz="0" w:space="0" w:color="auto"/>
        <w:right w:val="none" w:sz="0" w:space="0" w:color="auto"/>
      </w:divBdr>
      <w:divsChild>
        <w:div w:id="2096196988">
          <w:marLeft w:val="0"/>
          <w:marRight w:val="0"/>
          <w:marTop w:val="0"/>
          <w:marBottom w:val="0"/>
          <w:divBdr>
            <w:top w:val="none" w:sz="0" w:space="0" w:color="auto"/>
            <w:left w:val="none" w:sz="0" w:space="0" w:color="auto"/>
            <w:bottom w:val="none" w:sz="0" w:space="0" w:color="auto"/>
            <w:right w:val="none" w:sz="0" w:space="0" w:color="auto"/>
          </w:divBdr>
          <w:divsChild>
            <w:div w:id="1204057383">
              <w:marLeft w:val="0"/>
              <w:marRight w:val="0"/>
              <w:marTop w:val="0"/>
              <w:marBottom w:val="0"/>
              <w:divBdr>
                <w:top w:val="none" w:sz="0" w:space="0" w:color="auto"/>
                <w:left w:val="none" w:sz="0" w:space="0" w:color="auto"/>
                <w:bottom w:val="none" w:sz="0" w:space="0" w:color="auto"/>
                <w:right w:val="none" w:sz="0" w:space="0" w:color="auto"/>
              </w:divBdr>
              <w:divsChild>
                <w:div w:id="6016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16650">
      <w:bodyDiv w:val="1"/>
      <w:marLeft w:val="0"/>
      <w:marRight w:val="0"/>
      <w:marTop w:val="0"/>
      <w:marBottom w:val="0"/>
      <w:divBdr>
        <w:top w:val="none" w:sz="0" w:space="0" w:color="auto"/>
        <w:left w:val="none" w:sz="0" w:space="0" w:color="auto"/>
        <w:bottom w:val="none" w:sz="0" w:space="0" w:color="auto"/>
        <w:right w:val="none" w:sz="0" w:space="0" w:color="auto"/>
      </w:divBdr>
      <w:divsChild>
        <w:div w:id="665325541">
          <w:marLeft w:val="0"/>
          <w:marRight w:val="0"/>
          <w:marTop w:val="0"/>
          <w:marBottom w:val="0"/>
          <w:divBdr>
            <w:top w:val="none" w:sz="0" w:space="0" w:color="auto"/>
            <w:left w:val="none" w:sz="0" w:space="0" w:color="auto"/>
            <w:bottom w:val="none" w:sz="0" w:space="0" w:color="auto"/>
            <w:right w:val="none" w:sz="0" w:space="0" w:color="auto"/>
          </w:divBdr>
          <w:divsChild>
            <w:div w:id="1903248967">
              <w:marLeft w:val="0"/>
              <w:marRight w:val="0"/>
              <w:marTop w:val="0"/>
              <w:marBottom w:val="0"/>
              <w:divBdr>
                <w:top w:val="none" w:sz="0" w:space="0" w:color="auto"/>
                <w:left w:val="none" w:sz="0" w:space="0" w:color="auto"/>
                <w:bottom w:val="none" w:sz="0" w:space="0" w:color="auto"/>
                <w:right w:val="none" w:sz="0" w:space="0" w:color="auto"/>
              </w:divBdr>
              <w:divsChild>
                <w:div w:id="7304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8098">
      <w:bodyDiv w:val="1"/>
      <w:marLeft w:val="0"/>
      <w:marRight w:val="0"/>
      <w:marTop w:val="0"/>
      <w:marBottom w:val="0"/>
      <w:divBdr>
        <w:top w:val="none" w:sz="0" w:space="0" w:color="auto"/>
        <w:left w:val="none" w:sz="0" w:space="0" w:color="auto"/>
        <w:bottom w:val="none" w:sz="0" w:space="0" w:color="auto"/>
        <w:right w:val="none" w:sz="0" w:space="0" w:color="auto"/>
      </w:divBdr>
    </w:div>
    <w:div w:id="1432580515">
      <w:bodyDiv w:val="1"/>
      <w:marLeft w:val="0"/>
      <w:marRight w:val="0"/>
      <w:marTop w:val="0"/>
      <w:marBottom w:val="0"/>
      <w:divBdr>
        <w:top w:val="none" w:sz="0" w:space="0" w:color="auto"/>
        <w:left w:val="none" w:sz="0" w:space="0" w:color="auto"/>
        <w:bottom w:val="none" w:sz="0" w:space="0" w:color="auto"/>
        <w:right w:val="none" w:sz="0" w:space="0" w:color="auto"/>
      </w:divBdr>
      <w:divsChild>
        <w:div w:id="662468412">
          <w:marLeft w:val="0"/>
          <w:marRight w:val="0"/>
          <w:marTop w:val="0"/>
          <w:marBottom w:val="0"/>
          <w:divBdr>
            <w:top w:val="none" w:sz="0" w:space="0" w:color="auto"/>
            <w:left w:val="none" w:sz="0" w:space="0" w:color="auto"/>
            <w:bottom w:val="none" w:sz="0" w:space="0" w:color="auto"/>
            <w:right w:val="none" w:sz="0" w:space="0" w:color="auto"/>
          </w:divBdr>
          <w:divsChild>
            <w:div w:id="1905874491">
              <w:marLeft w:val="0"/>
              <w:marRight w:val="0"/>
              <w:marTop w:val="0"/>
              <w:marBottom w:val="0"/>
              <w:divBdr>
                <w:top w:val="none" w:sz="0" w:space="0" w:color="auto"/>
                <w:left w:val="none" w:sz="0" w:space="0" w:color="auto"/>
                <w:bottom w:val="none" w:sz="0" w:space="0" w:color="auto"/>
                <w:right w:val="none" w:sz="0" w:space="0" w:color="auto"/>
              </w:divBdr>
              <w:divsChild>
                <w:div w:id="68945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05013">
      <w:bodyDiv w:val="1"/>
      <w:marLeft w:val="0"/>
      <w:marRight w:val="0"/>
      <w:marTop w:val="0"/>
      <w:marBottom w:val="0"/>
      <w:divBdr>
        <w:top w:val="none" w:sz="0" w:space="0" w:color="auto"/>
        <w:left w:val="none" w:sz="0" w:space="0" w:color="auto"/>
        <w:bottom w:val="none" w:sz="0" w:space="0" w:color="auto"/>
        <w:right w:val="none" w:sz="0" w:space="0" w:color="auto"/>
      </w:divBdr>
      <w:divsChild>
        <w:div w:id="539368482">
          <w:marLeft w:val="0"/>
          <w:marRight w:val="0"/>
          <w:marTop w:val="0"/>
          <w:marBottom w:val="0"/>
          <w:divBdr>
            <w:top w:val="none" w:sz="0" w:space="0" w:color="auto"/>
            <w:left w:val="none" w:sz="0" w:space="0" w:color="auto"/>
            <w:bottom w:val="none" w:sz="0" w:space="0" w:color="auto"/>
            <w:right w:val="none" w:sz="0" w:space="0" w:color="auto"/>
          </w:divBdr>
          <w:divsChild>
            <w:div w:id="1581719502">
              <w:marLeft w:val="0"/>
              <w:marRight w:val="0"/>
              <w:marTop w:val="0"/>
              <w:marBottom w:val="0"/>
              <w:divBdr>
                <w:top w:val="none" w:sz="0" w:space="0" w:color="auto"/>
                <w:left w:val="none" w:sz="0" w:space="0" w:color="auto"/>
                <w:bottom w:val="none" w:sz="0" w:space="0" w:color="auto"/>
                <w:right w:val="none" w:sz="0" w:space="0" w:color="auto"/>
              </w:divBdr>
              <w:divsChild>
                <w:div w:id="15230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5816">
      <w:bodyDiv w:val="1"/>
      <w:marLeft w:val="0"/>
      <w:marRight w:val="0"/>
      <w:marTop w:val="0"/>
      <w:marBottom w:val="0"/>
      <w:divBdr>
        <w:top w:val="none" w:sz="0" w:space="0" w:color="auto"/>
        <w:left w:val="none" w:sz="0" w:space="0" w:color="auto"/>
        <w:bottom w:val="none" w:sz="0" w:space="0" w:color="auto"/>
        <w:right w:val="none" w:sz="0" w:space="0" w:color="auto"/>
      </w:divBdr>
      <w:divsChild>
        <w:div w:id="557059268">
          <w:marLeft w:val="0"/>
          <w:marRight w:val="0"/>
          <w:marTop w:val="0"/>
          <w:marBottom w:val="0"/>
          <w:divBdr>
            <w:top w:val="none" w:sz="0" w:space="0" w:color="auto"/>
            <w:left w:val="none" w:sz="0" w:space="0" w:color="auto"/>
            <w:bottom w:val="none" w:sz="0" w:space="0" w:color="auto"/>
            <w:right w:val="none" w:sz="0" w:space="0" w:color="auto"/>
          </w:divBdr>
          <w:divsChild>
            <w:div w:id="1363633430">
              <w:marLeft w:val="0"/>
              <w:marRight w:val="0"/>
              <w:marTop w:val="0"/>
              <w:marBottom w:val="0"/>
              <w:divBdr>
                <w:top w:val="none" w:sz="0" w:space="0" w:color="auto"/>
                <w:left w:val="none" w:sz="0" w:space="0" w:color="auto"/>
                <w:bottom w:val="none" w:sz="0" w:space="0" w:color="auto"/>
                <w:right w:val="none" w:sz="0" w:space="0" w:color="auto"/>
              </w:divBdr>
              <w:divsChild>
                <w:div w:id="17021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0868">
      <w:bodyDiv w:val="1"/>
      <w:marLeft w:val="0"/>
      <w:marRight w:val="0"/>
      <w:marTop w:val="0"/>
      <w:marBottom w:val="0"/>
      <w:divBdr>
        <w:top w:val="none" w:sz="0" w:space="0" w:color="auto"/>
        <w:left w:val="none" w:sz="0" w:space="0" w:color="auto"/>
        <w:bottom w:val="none" w:sz="0" w:space="0" w:color="auto"/>
        <w:right w:val="none" w:sz="0" w:space="0" w:color="auto"/>
      </w:divBdr>
    </w:div>
    <w:div w:id="1692685373">
      <w:bodyDiv w:val="1"/>
      <w:marLeft w:val="0"/>
      <w:marRight w:val="0"/>
      <w:marTop w:val="0"/>
      <w:marBottom w:val="0"/>
      <w:divBdr>
        <w:top w:val="none" w:sz="0" w:space="0" w:color="auto"/>
        <w:left w:val="none" w:sz="0" w:space="0" w:color="auto"/>
        <w:bottom w:val="none" w:sz="0" w:space="0" w:color="auto"/>
        <w:right w:val="none" w:sz="0" w:space="0" w:color="auto"/>
      </w:divBdr>
    </w:div>
    <w:div w:id="1707563841">
      <w:bodyDiv w:val="1"/>
      <w:marLeft w:val="0"/>
      <w:marRight w:val="0"/>
      <w:marTop w:val="0"/>
      <w:marBottom w:val="0"/>
      <w:divBdr>
        <w:top w:val="none" w:sz="0" w:space="0" w:color="auto"/>
        <w:left w:val="none" w:sz="0" w:space="0" w:color="auto"/>
        <w:bottom w:val="none" w:sz="0" w:space="0" w:color="auto"/>
        <w:right w:val="none" w:sz="0" w:space="0" w:color="auto"/>
      </w:divBdr>
      <w:divsChild>
        <w:div w:id="2046370984">
          <w:marLeft w:val="0"/>
          <w:marRight w:val="0"/>
          <w:marTop w:val="0"/>
          <w:marBottom w:val="0"/>
          <w:divBdr>
            <w:top w:val="none" w:sz="0" w:space="0" w:color="auto"/>
            <w:left w:val="none" w:sz="0" w:space="0" w:color="auto"/>
            <w:bottom w:val="none" w:sz="0" w:space="0" w:color="auto"/>
            <w:right w:val="none" w:sz="0" w:space="0" w:color="auto"/>
          </w:divBdr>
          <w:divsChild>
            <w:div w:id="1648322710">
              <w:marLeft w:val="0"/>
              <w:marRight w:val="0"/>
              <w:marTop w:val="0"/>
              <w:marBottom w:val="0"/>
              <w:divBdr>
                <w:top w:val="none" w:sz="0" w:space="0" w:color="auto"/>
                <w:left w:val="none" w:sz="0" w:space="0" w:color="auto"/>
                <w:bottom w:val="none" w:sz="0" w:space="0" w:color="auto"/>
                <w:right w:val="none" w:sz="0" w:space="0" w:color="auto"/>
              </w:divBdr>
              <w:divsChild>
                <w:div w:id="1944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41265">
      <w:bodyDiv w:val="1"/>
      <w:marLeft w:val="0"/>
      <w:marRight w:val="0"/>
      <w:marTop w:val="0"/>
      <w:marBottom w:val="0"/>
      <w:divBdr>
        <w:top w:val="none" w:sz="0" w:space="0" w:color="auto"/>
        <w:left w:val="none" w:sz="0" w:space="0" w:color="auto"/>
        <w:bottom w:val="none" w:sz="0" w:space="0" w:color="auto"/>
        <w:right w:val="none" w:sz="0" w:space="0" w:color="auto"/>
      </w:divBdr>
      <w:divsChild>
        <w:div w:id="913393463">
          <w:marLeft w:val="0"/>
          <w:marRight w:val="0"/>
          <w:marTop w:val="0"/>
          <w:marBottom w:val="0"/>
          <w:divBdr>
            <w:top w:val="none" w:sz="0" w:space="0" w:color="auto"/>
            <w:left w:val="none" w:sz="0" w:space="0" w:color="auto"/>
            <w:bottom w:val="none" w:sz="0" w:space="0" w:color="auto"/>
            <w:right w:val="none" w:sz="0" w:space="0" w:color="auto"/>
          </w:divBdr>
        </w:div>
        <w:div w:id="737215948">
          <w:marLeft w:val="0"/>
          <w:marRight w:val="0"/>
          <w:marTop w:val="0"/>
          <w:marBottom w:val="0"/>
          <w:divBdr>
            <w:top w:val="none" w:sz="0" w:space="0" w:color="auto"/>
            <w:left w:val="none" w:sz="0" w:space="0" w:color="auto"/>
            <w:bottom w:val="none" w:sz="0" w:space="0" w:color="auto"/>
            <w:right w:val="none" w:sz="0" w:space="0" w:color="auto"/>
          </w:divBdr>
        </w:div>
      </w:divsChild>
    </w:div>
    <w:div w:id="1844397124">
      <w:bodyDiv w:val="1"/>
      <w:marLeft w:val="0"/>
      <w:marRight w:val="0"/>
      <w:marTop w:val="0"/>
      <w:marBottom w:val="0"/>
      <w:divBdr>
        <w:top w:val="none" w:sz="0" w:space="0" w:color="auto"/>
        <w:left w:val="none" w:sz="0" w:space="0" w:color="auto"/>
        <w:bottom w:val="none" w:sz="0" w:space="0" w:color="auto"/>
        <w:right w:val="none" w:sz="0" w:space="0" w:color="auto"/>
      </w:divBdr>
      <w:divsChild>
        <w:div w:id="1144395930">
          <w:marLeft w:val="0"/>
          <w:marRight w:val="0"/>
          <w:marTop w:val="0"/>
          <w:marBottom w:val="0"/>
          <w:divBdr>
            <w:top w:val="none" w:sz="0" w:space="0" w:color="auto"/>
            <w:left w:val="none" w:sz="0" w:space="0" w:color="auto"/>
            <w:bottom w:val="none" w:sz="0" w:space="0" w:color="auto"/>
            <w:right w:val="none" w:sz="0" w:space="0" w:color="auto"/>
          </w:divBdr>
          <w:divsChild>
            <w:div w:id="760293891">
              <w:marLeft w:val="0"/>
              <w:marRight w:val="0"/>
              <w:marTop w:val="0"/>
              <w:marBottom w:val="0"/>
              <w:divBdr>
                <w:top w:val="none" w:sz="0" w:space="0" w:color="auto"/>
                <w:left w:val="none" w:sz="0" w:space="0" w:color="auto"/>
                <w:bottom w:val="none" w:sz="0" w:space="0" w:color="auto"/>
                <w:right w:val="none" w:sz="0" w:space="0" w:color="auto"/>
              </w:divBdr>
              <w:divsChild>
                <w:div w:id="388694985">
                  <w:marLeft w:val="0"/>
                  <w:marRight w:val="0"/>
                  <w:marTop w:val="0"/>
                  <w:marBottom w:val="0"/>
                  <w:divBdr>
                    <w:top w:val="none" w:sz="0" w:space="0" w:color="auto"/>
                    <w:left w:val="none" w:sz="0" w:space="0" w:color="auto"/>
                    <w:bottom w:val="none" w:sz="0" w:space="0" w:color="auto"/>
                    <w:right w:val="none" w:sz="0" w:space="0" w:color="auto"/>
                  </w:divBdr>
                  <w:divsChild>
                    <w:div w:id="62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39335">
      <w:bodyDiv w:val="1"/>
      <w:marLeft w:val="0"/>
      <w:marRight w:val="0"/>
      <w:marTop w:val="0"/>
      <w:marBottom w:val="0"/>
      <w:divBdr>
        <w:top w:val="none" w:sz="0" w:space="0" w:color="auto"/>
        <w:left w:val="none" w:sz="0" w:space="0" w:color="auto"/>
        <w:bottom w:val="none" w:sz="0" w:space="0" w:color="auto"/>
        <w:right w:val="none" w:sz="0" w:space="0" w:color="auto"/>
      </w:divBdr>
      <w:divsChild>
        <w:div w:id="918367829">
          <w:marLeft w:val="0"/>
          <w:marRight w:val="0"/>
          <w:marTop w:val="0"/>
          <w:marBottom w:val="0"/>
          <w:divBdr>
            <w:top w:val="none" w:sz="0" w:space="0" w:color="auto"/>
            <w:left w:val="none" w:sz="0" w:space="0" w:color="auto"/>
            <w:bottom w:val="none" w:sz="0" w:space="0" w:color="auto"/>
            <w:right w:val="none" w:sz="0" w:space="0" w:color="auto"/>
          </w:divBdr>
          <w:divsChild>
            <w:div w:id="1250652259">
              <w:marLeft w:val="0"/>
              <w:marRight w:val="0"/>
              <w:marTop w:val="0"/>
              <w:marBottom w:val="0"/>
              <w:divBdr>
                <w:top w:val="none" w:sz="0" w:space="0" w:color="auto"/>
                <w:left w:val="none" w:sz="0" w:space="0" w:color="auto"/>
                <w:bottom w:val="none" w:sz="0" w:space="0" w:color="auto"/>
                <w:right w:val="none" w:sz="0" w:space="0" w:color="auto"/>
              </w:divBdr>
              <w:divsChild>
                <w:div w:id="6638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B4F3E-78EB-4E6E-A61B-B22BE319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43</Pages>
  <Words>4416</Words>
  <Characters>25175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玥</dc:creator>
  <cp:keywords/>
  <dc:description/>
  <cp:lastModifiedBy>administrator</cp:lastModifiedBy>
  <cp:revision>74</cp:revision>
  <dcterms:created xsi:type="dcterms:W3CDTF">2024-10-31T09:16:00Z</dcterms:created>
  <dcterms:modified xsi:type="dcterms:W3CDTF">2024-12-10T00:36:00Z</dcterms:modified>
</cp:coreProperties>
</file>