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hAnsi="宋体" w:eastAsia="仿宋_GB2312" w:cs="宋体"/>
          <w:sz w:val="30"/>
          <w:szCs w:val="30"/>
        </w:rPr>
      </w:pPr>
      <w:r>
        <w:rPr>
          <w:rFonts w:hint="eastAsia" w:ascii="仿宋_GB2312" w:hAnsi="宋体" w:eastAsia="仿宋_GB2312" w:cs="宋体"/>
          <w:sz w:val="30"/>
          <w:szCs w:val="30"/>
        </w:rPr>
        <w:t>附件3：</w:t>
      </w:r>
    </w:p>
    <w:p>
      <w:pPr>
        <w:jc w:val="center"/>
        <w:rPr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填报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指南</w:t>
      </w:r>
    </w:p>
    <w:p>
      <w:pPr>
        <w:pStyle w:val="4"/>
        <w:numPr>
          <w:ilvl w:val="0"/>
          <w:numId w:val="1"/>
        </w:numPr>
        <w:tabs>
          <w:tab w:val="left" w:pos="420"/>
        </w:tabs>
        <w:ind w:firstLineChars="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打开中华人民共和国生态环境部网页</w:t>
      </w: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4893945" cy="5021580"/>
            <wp:effectExtent l="0" t="0" r="1333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pStyle w:val="4"/>
        <w:numPr>
          <w:ilvl w:val="0"/>
          <w:numId w:val="1"/>
        </w:numPr>
        <w:tabs>
          <w:tab w:val="left" w:pos="420"/>
        </w:tabs>
        <w:ind w:firstLineChars="0"/>
        <w:rPr>
          <w:rFonts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点击政务服务</w:t>
      </w: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84470" cy="4218305"/>
            <wp:effectExtent l="0" t="0" r="3810" b="3175"/>
            <wp:docPr id="3" name="图片 3" descr="3b814824193bd6fa951de732d1393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b814824193bd6fa951de732d1393a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pStyle w:val="4"/>
        <w:numPr>
          <w:ilvl w:val="0"/>
          <w:numId w:val="1"/>
        </w:numPr>
        <w:tabs>
          <w:tab w:val="left" w:pos="420"/>
        </w:tabs>
        <w:ind w:firstLineChars="0"/>
        <w:rPr>
          <w:rFonts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点击注册，填写相关信息。</w:t>
      </w: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66690" cy="2510155"/>
            <wp:effectExtent l="0" t="0" r="6350" b="4445"/>
            <wp:docPr id="4" name="图片 4" descr="10c694f7fbae3c0e28c962a350b78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c694f7fbae3c0e28c962a350b78b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numPr>
          <w:ilvl w:val="0"/>
          <w:numId w:val="1"/>
        </w:numPr>
        <w:tabs>
          <w:tab w:val="left" w:pos="420"/>
        </w:tabs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登录政务服务大厅</w:t>
      </w: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66690" cy="2510155"/>
            <wp:effectExtent l="0" t="0" r="6350" b="4445"/>
            <wp:docPr id="5" name="图片 5" descr="e2305adc4ef87ac4711f92a81ee2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2305adc4ef87ac4711f92a81ee2a9c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left" w:pos="420"/>
        </w:tabs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登录后点击大气类 13020-2 消耗臭氧层物质进出口配额许可审批事项的事项申报按钮</w:t>
      </w: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66690" cy="2510155"/>
            <wp:effectExtent l="0" t="0" r="6350" b="4445"/>
            <wp:docPr id="6" name="图片 6" descr="886fa4137312a1c7ec45a73935b3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86fa4137312a1c7ec45a73935b323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numPr>
          <w:ilvl w:val="0"/>
          <w:numId w:val="1"/>
        </w:numPr>
        <w:tabs>
          <w:tab w:val="left" w:pos="420"/>
        </w:tabs>
        <w:rPr>
          <w:rFonts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选择新企业出口申请继续填写企业相关信息，上传相关附件。</w:t>
      </w:r>
    </w:p>
    <w:p/>
    <w:p>
      <w:pPr>
        <w:rPr>
          <w:rFonts w:ascii="仿宋" w:hAnsi="仿宋" w:eastAsia="仿宋" w:cs="仿宋"/>
          <w:sz w:val="30"/>
          <w:szCs w:val="30"/>
        </w:rPr>
      </w:pPr>
    </w:p>
    <w:p>
      <w:pPr>
        <w:ind w:firstLine="2100" w:firstLineChars="700"/>
        <w:jc w:val="left"/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73040" cy="3049905"/>
            <wp:effectExtent l="0" t="0" r="0" b="133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69865" cy="3239135"/>
            <wp:effectExtent l="0" t="0" r="3175" b="6985"/>
            <wp:docPr id="17" name="图片 17" descr="16204382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2043823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numPr>
          <w:ilvl w:val="0"/>
          <w:numId w:val="1"/>
        </w:numPr>
        <w:tabs>
          <w:tab w:val="left" w:pos="420"/>
        </w:tabs>
        <w:rPr>
          <w:rFonts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填报提交后等待审批,审批结果</w:t>
      </w:r>
      <w:r>
        <w:rPr>
          <w:rFonts w:hint="eastAsia" w:ascii="仿宋_GB2312" w:hAnsi="宋体" w:eastAsia="仿宋_GB2312" w:cs="Times New Roman"/>
          <w:sz w:val="32"/>
          <w:szCs w:val="32"/>
          <w:lang w:val="en-US" w:eastAsia="zh-CN"/>
        </w:rPr>
        <w:t>将在审批系统进行公示</w:t>
      </w:r>
      <w:r>
        <w:rPr>
          <w:rFonts w:hint="eastAsia" w:ascii="仿宋_GB2312" w:hAnsi="宋体" w:eastAsia="仿宋_GB2312" w:cs="Times New Roman"/>
          <w:sz w:val="32"/>
          <w:szCs w:val="32"/>
        </w:rPr>
        <w:t>。</w:t>
      </w:r>
      <w:bookmarkStart w:id="0" w:name="_GoBack"/>
      <w:bookmarkEnd w:id="0"/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71135" cy="3120390"/>
            <wp:effectExtent l="0" t="0" r="1905" b="3810"/>
            <wp:docPr id="18" name="图片 18" descr="16204382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2043827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left" w:pos="420"/>
        </w:tabs>
        <w:rPr>
          <w:rFonts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被退回情况下也可在信息填报页面查看退回说明,根据退回说明进行调整后可再次提交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68595" cy="3152140"/>
            <wp:effectExtent l="0" t="0" r="4445" b="2540"/>
            <wp:docPr id="19" name="图片 19" descr="16204389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20438901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70" w:firstLineChars="700"/>
        <w:jc w:val="left"/>
      </w:pPr>
    </w:p>
    <w:p>
      <w:pPr>
        <w:ind w:firstLine="0" w:firstLineChars="0"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A412A4"/>
    <w:multiLevelType w:val="multilevel"/>
    <w:tmpl w:val="10A412A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7371D7"/>
    <w:rsid w:val="65084277"/>
    <w:rsid w:val="7673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2021-07-27T09:57:00Z</dcterms:created>
  <dc:creator>华生</dc:creator>
  <cp:lastModifiedBy>华生</cp:lastModifiedBy>
  <dcterms:modified xsi:type="dcterms:W3CDTF">2021-07-28T10:36:51Z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EFD56C07C1C944F0AECB1985234525AC</vt:lpwstr>
  </property>
</Properties>
</file>