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2FE063FE" w14:textId="77777777" w:rsidR="004E7CEA" w:rsidRDefault="004E7CEA" w:rsidP="004E7CEA">
      <w:pPr>
        <w:jc w:val="center"/>
      </w:pPr>
    </w:p>
    <w:p w14:paraId="241360E9" w14:textId="33FC4BE1" w:rsidR="004E7CEA" w:rsidRPr="00EC0091" w:rsidRDefault="005A2354" w:rsidP="00EC0091">
      <w:pPr>
        <w:rPr>
          <w:rFonts w:cstheme="minorHAnsi"/>
          <w:b/>
          <w:sz w:val="36"/>
          <w:szCs w:val="36"/>
        </w:rPr>
      </w:pPr>
      <w:r w:rsidRPr="00EC0091">
        <w:rPr>
          <w:rFonts w:cstheme="minorHAnsi"/>
          <w:b/>
          <w:sz w:val="36"/>
          <w:szCs w:val="36"/>
          <w:lang w:eastAsia="zh-CN"/>
        </w:rPr>
        <w:t>CHINA:</w:t>
      </w:r>
      <w:r w:rsidR="00EC0091">
        <w:rPr>
          <w:rFonts w:cstheme="minorHAnsi"/>
          <w:b/>
          <w:sz w:val="36"/>
          <w:szCs w:val="36"/>
          <w:lang w:eastAsia="zh-CN"/>
        </w:rPr>
        <w:t xml:space="preserve"> </w:t>
      </w:r>
      <w:r w:rsidR="000F7BC3" w:rsidRPr="00EC0091">
        <w:rPr>
          <w:rFonts w:cstheme="minorHAnsi"/>
          <w:b/>
          <w:sz w:val="36"/>
          <w:szCs w:val="36"/>
        </w:rPr>
        <w:t>Environmentally Sustainable Development of the Iron and Steel Industry (P173461)</w:t>
      </w:r>
      <w:r w:rsidR="000F7BC3" w:rsidRPr="00EC0091" w:rsidDel="000F7BC3">
        <w:rPr>
          <w:rFonts w:cstheme="minorHAnsi"/>
          <w:b/>
          <w:sz w:val="36"/>
          <w:szCs w:val="36"/>
        </w:rPr>
        <w:t xml:space="preserve"> </w:t>
      </w:r>
    </w:p>
    <w:p w14:paraId="16799474" w14:textId="251C02F4" w:rsidR="004E7CEA" w:rsidRPr="00F57B82" w:rsidRDefault="004E7CEA" w:rsidP="004E7CEA">
      <w:pPr>
        <w:jc w:val="center"/>
        <w:rPr>
          <w:rFonts w:cstheme="minorHAnsi"/>
          <w:b/>
          <w:sz w:val="48"/>
        </w:rPr>
      </w:pPr>
    </w:p>
    <w:p w14:paraId="2C8C5BFC" w14:textId="77777777" w:rsidR="00FB4F5E" w:rsidRDefault="00FB4F5E" w:rsidP="00EC0091">
      <w:pPr>
        <w:rPr>
          <w:rFonts w:cstheme="minorHAnsi"/>
          <w:b/>
          <w:color w:val="4472C4" w:themeColor="accent1"/>
          <w:sz w:val="36"/>
          <w:szCs w:val="36"/>
        </w:rPr>
      </w:pPr>
    </w:p>
    <w:p w14:paraId="7EB63D8E" w14:textId="77777777" w:rsidR="00FB4F5E" w:rsidRDefault="00FB4F5E" w:rsidP="00EC0091">
      <w:pPr>
        <w:rPr>
          <w:rFonts w:cstheme="minorHAnsi"/>
          <w:b/>
          <w:color w:val="4472C4" w:themeColor="accent1"/>
          <w:sz w:val="36"/>
          <w:szCs w:val="36"/>
        </w:rPr>
      </w:pPr>
    </w:p>
    <w:p w14:paraId="17EEAB11" w14:textId="77777777" w:rsidR="00FB4F5E" w:rsidRDefault="00FB4F5E" w:rsidP="00EC0091">
      <w:pPr>
        <w:rPr>
          <w:rFonts w:cstheme="minorHAnsi"/>
          <w:b/>
          <w:color w:val="4472C4" w:themeColor="accent1"/>
          <w:sz w:val="36"/>
          <w:szCs w:val="36"/>
        </w:rPr>
      </w:pPr>
    </w:p>
    <w:p w14:paraId="3F6DB9A2" w14:textId="17E9921E" w:rsidR="0075364D" w:rsidRPr="00EC0091" w:rsidRDefault="00EC0091" w:rsidP="00806325">
      <w:pPr>
        <w:jc w:val="center"/>
        <w:rPr>
          <w:rFonts w:cstheme="minorHAnsi"/>
          <w:b/>
          <w:color w:val="4472C4" w:themeColor="accent1"/>
          <w:sz w:val="36"/>
          <w:szCs w:val="36"/>
        </w:rPr>
      </w:pPr>
      <w:r w:rsidRPr="00EC0091">
        <w:rPr>
          <w:rFonts w:cstheme="minorHAnsi"/>
          <w:b/>
          <w:color w:val="4472C4" w:themeColor="accent1"/>
          <w:sz w:val="36"/>
          <w:szCs w:val="36"/>
        </w:rPr>
        <w:t xml:space="preserve">STAKEHOLDER </w:t>
      </w:r>
      <w:r w:rsidR="004E7CEA" w:rsidRPr="00EC0091">
        <w:rPr>
          <w:rFonts w:cstheme="minorHAnsi"/>
          <w:b/>
          <w:color w:val="4472C4" w:themeColor="accent1"/>
          <w:sz w:val="36"/>
          <w:szCs w:val="36"/>
        </w:rPr>
        <w:t>EN</w:t>
      </w:r>
      <w:r w:rsidRPr="00EC0091">
        <w:rPr>
          <w:rFonts w:cstheme="minorHAnsi"/>
          <w:b/>
          <w:color w:val="4472C4" w:themeColor="accent1"/>
          <w:sz w:val="36"/>
          <w:szCs w:val="36"/>
        </w:rPr>
        <w:t>GAGEMENT PLAN</w:t>
      </w:r>
    </w:p>
    <w:p w14:paraId="34FCAFBE" w14:textId="5694A8C9" w:rsidR="00F16127" w:rsidRPr="00EC0091" w:rsidRDefault="00EC0091" w:rsidP="00806325">
      <w:pPr>
        <w:jc w:val="center"/>
        <w:rPr>
          <w:rFonts w:cstheme="minorHAnsi"/>
          <w:b/>
          <w:color w:val="4472C4" w:themeColor="accent1"/>
          <w:sz w:val="36"/>
          <w:szCs w:val="36"/>
        </w:rPr>
      </w:pPr>
      <w:r w:rsidRPr="00EC0091">
        <w:rPr>
          <w:rFonts w:cstheme="minorHAnsi"/>
          <w:b/>
          <w:color w:val="4472C4" w:themeColor="accent1"/>
          <w:sz w:val="36"/>
          <w:szCs w:val="36"/>
        </w:rPr>
        <w:t>f</w:t>
      </w:r>
      <w:r w:rsidR="00F16127" w:rsidRPr="00EC0091">
        <w:rPr>
          <w:rFonts w:cstheme="minorHAnsi"/>
          <w:b/>
          <w:color w:val="4472C4" w:themeColor="accent1"/>
          <w:sz w:val="36"/>
          <w:szCs w:val="36"/>
        </w:rPr>
        <w:t>or</w:t>
      </w:r>
      <w:r w:rsidRPr="00EC0091">
        <w:rPr>
          <w:rFonts w:cstheme="minorHAnsi"/>
          <w:b/>
          <w:color w:val="4472C4" w:themeColor="accent1"/>
          <w:sz w:val="36"/>
          <w:szCs w:val="36"/>
        </w:rPr>
        <w:t xml:space="preserve"> </w:t>
      </w:r>
      <w:r w:rsidR="00F16127" w:rsidRPr="00EC0091">
        <w:rPr>
          <w:rFonts w:cstheme="minorHAnsi"/>
          <w:b/>
          <w:color w:val="4472C4" w:themeColor="accent1"/>
          <w:sz w:val="36"/>
          <w:szCs w:val="36"/>
        </w:rPr>
        <w:t>Project Preparation Grant</w:t>
      </w:r>
    </w:p>
    <w:p w14:paraId="6F7746A1" w14:textId="4708996D" w:rsidR="000A0AEB" w:rsidRPr="00F57B82" w:rsidRDefault="000A0AEB" w:rsidP="004E7CEA">
      <w:pPr>
        <w:jc w:val="center"/>
        <w:rPr>
          <w:rFonts w:cstheme="minorHAnsi"/>
          <w:b/>
          <w:sz w:val="32"/>
          <w:szCs w:val="32"/>
        </w:rPr>
      </w:pPr>
    </w:p>
    <w:p w14:paraId="317A25F9" w14:textId="77777777" w:rsidR="00C403BE" w:rsidRDefault="00144736" w:rsidP="00FB4F5E">
      <w:pPr>
        <w:jc w:val="both"/>
        <w:rPr>
          <w:rFonts w:cstheme="minorHAnsi"/>
          <w:bCs/>
          <w:sz w:val="24"/>
          <w:szCs w:val="24"/>
        </w:rPr>
      </w:pPr>
      <w:r>
        <w:rPr>
          <w:rFonts w:cstheme="minorHAnsi"/>
          <w:bCs/>
          <w:sz w:val="24"/>
          <w:szCs w:val="24"/>
        </w:rPr>
        <w:t xml:space="preserve">The requirements and process for </w:t>
      </w:r>
      <w:r w:rsidR="00A3556B">
        <w:rPr>
          <w:rFonts w:cstheme="minorHAnsi"/>
          <w:bCs/>
          <w:sz w:val="24"/>
          <w:szCs w:val="24"/>
        </w:rPr>
        <w:t>addressing s</w:t>
      </w:r>
      <w:r>
        <w:rPr>
          <w:rFonts w:cstheme="minorHAnsi"/>
          <w:bCs/>
          <w:sz w:val="24"/>
          <w:szCs w:val="24"/>
        </w:rPr>
        <w:t xml:space="preserve">takeholder </w:t>
      </w:r>
      <w:r w:rsidR="00A3556B">
        <w:rPr>
          <w:rFonts w:cstheme="minorHAnsi"/>
          <w:bCs/>
          <w:sz w:val="24"/>
          <w:szCs w:val="24"/>
        </w:rPr>
        <w:t>e</w:t>
      </w:r>
      <w:r>
        <w:rPr>
          <w:rFonts w:cstheme="minorHAnsi"/>
          <w:bCs/>
          <w:sz w:val="24"/>
          <w:szCs w:val="24"/>
        </w:rPr>
        <w:t xml:space="preserve">ngagement </w:t>
      </w:r>
      <w:r w:rsidR="00A3556B">
        <w:rPr>
          <w:rFonts w:cstheme="minorHAnsi"/>
          <w:bCs/>
          <w:sz w:val="24"/>
          <w:szCs w:val="24"/>
        </w:rPr>
        <w:t xml:space="preserve">and information disclosure under </w:t>
      </w:r>
      <w:r w:rsidR="00A3556B" w:rsidRPr="00A3556B">
        <w:rPr>
          <w:rFonts w:cstheme="minorHAnsi"/>
          <w:bCs/>
          <w:sz w:val="24"/>
          <w:szCs w:val="24"/>
        </w:rPr>
        <w:t>the Project Preparation Grant (PPG) for the “China: Environmentally Sustainable Development of the Iron and Steel Industry” GEF-funded project</w:t>
      </w:r>
      <w:r w:rsidR="00A3556B">
        <w:rPr>
          <w:rFonts w:cstheme="minorHAnsi"/>
          <w:bCs/>
          <w:sz w:val="24"/>
          <w:szCs w:val="24"/>
        </w:rPr>
        <w:t>, and for preparing a Stakeholder Engagement Plan (SEP) for the project,</w:t>
      </w:r>
      <w:r w:rsidR="00A3556B" w:rsidRPr="00A3556B">
        <w:rPr>
          <w:rFonts w:cstheme="minorHAnsi"/>
          <w:bCs/>
          <w:sz w:val="24"/>
          <w:szCs w:val="24"/>
        </w:rPr>
        <w:t xml:space="preserve"> are included in the Environmental and Social Commitment Plan (ESCP) for the PPG</w:t>
      </w:r>
      <w:r w:rsidR="00435056">
        <w:rPr>
          <w:rFonts w:cstheme="minorHAnsi"/>
          <w:bCs/>
          <w:sz w:val="24"/>
          <w:szCs w:val="24"/>
        </w:rPr>
        <w:t xml:space="preserve">. </w:t>
      </w:r>
    </w:p>
    <w:p w14:paraId="0BC35274" w14:textId="77777777" w:rsidR="00C403BE" w:rsidRDefault="00C403BE" w:rsidP="00FB4F5E">
      <w:pPr>
        <w:jc w:val="both"/>
        <w:rPr>
          <w:rFonts w:cstheme="minorHAnsi"/>
          <w:bCs/>
          <w:sz w:val="24"/>
          <w:szCs w:val="24"/>
        </w:rPr>
      </w:pPr>
    </w:p>
    <w:p w14:paraId="7603F43A" w14:textId="77777777" w:rsidR="00806325" w:rsidRDefault="00435056" w:rsidP="00FB4F5E">
      <w:pPr>
        <w:jc w:val="both"/>
        <w:rPr>
          <w:rFonts w:cstheme="minorHAnsi"/>
          <w:bCs/>
          <w:sz w:val="24"/>
          <w:szCs w:val="24"/>
        </w:rPr>
      </w:pPr>
      <w:r>
        <w:rPr>
          <w:rFonts w:cstheme="minorHAnsi"/>
          <w:bCs/>
          <w:sz w:val="24"/>
          <w:szCs w:val="24"/>
        </w:rPr>
        <w:t>The ESCP</w:t>
      </w:r>
      <w:r w:rsidR="00C403BE">
        <w:rPr>
          <w:rFonts w:cstheme="minorHAnsi"/>
          <w:bCs/>
          <w:sz w:val="24"/>
          <w:szCs w:val="24"/>
        </w:rPr>
        <w:t xml:space="preserve"> for the PPG</w:t>
      </w:r>
      <w:r>
        <w:rPr>
          <w:rFonts w:cstheme="minorHAnsi"/>
          <w:bCs/>
          <w:sz w:val="24"/>
          <w:szCs w:val="24"/>
        </w:rPr>
        <w:t xml:space="preserve"> was disclosed by the Ministry of Ecology and Environment (MEE) Foreign Environmental Cooperation Centre (FECO) on August 24, 2020</w:t>
      </w:r>
      <w:r w:rsidR="0054299E">
        <w:rPr>
          <w:rFonts w:cstheme="minorHAnsi"/>
          <w:bCs/>
          <w:sz w:val="24"/>
          <w:szCs w:val="24"/>
        </w:rPr>
        <w:t xml:space="preserve"> and by the World Bank on August 26, 2020</w:t>
      </w:r>
      <w:r w:rsidR="00144736" w:rsidRPr="00144736">
        <w:rPr>
          <w:rFonts w:cstheme="minorHAnsi"/>
          <w:bCs/>
          <w:sz w:val="24"/>
          <w:szCs w:val="24"/>
        </w:rPr>
        <w:t xml:space="preserve">. </w:t>
      </w:r>
    </w:p>
    <w:p w14:paraId="49215FE6" w14:textId="77777777" w:rsidR="00806325" w:rsidRDefault="00806325" w:rsidP="00FB4F5E">
      <w:pPr>
        <w:jc w:val="both"/>
        <w:rPr>
          <w:rFonts w:cstheme="minorHAnsi"/>
          <w:bCs/>
          <w:sz w:val="24"/>
          <w:szCs w:val="24"/>
        </w:rPr>
      </w:pPr>
    </w:p>
    <w:p w14:paraId="2EE2E629" w14:textId="10BD4C36" w:rsidR="00DF51F7" w:rsidRPr="00144736" w:rsidRDefault="00435056" w:rsidP="00FB4F5E">
      <w:pPr>
        <w:jc w:val="both"/>
        <w:rPr>
          <w:rFonts w:cstheme="minorHAnsi"/>
          <w:bCs/>
          <w:sz w:val="24"/>
          <w:szCs w:val="24"/>
        </w:rPr>
      </w:pPr>
      <w:r>
        <w:rPr>
          <w:rFonts w:cstheme="minorHAnsi"/>
          <w:bCs/>
          <w:sz w:val="24"/>
          <w:szCs w:val="24"/>
        </w:rPr>
        <w:t>As per the ESCP, a</w:t>
      </w:r>
      <w:r w:rsidR="00144736" w:rsidRPr="00144736">
        <w:rPr>
          <w:rFonts w:cstheme="minorHAnsi"/>
          <w:bCs/>
          <w:sz w:val="24"/>
          <w:szCs w:val="24"/>
        </w:rPr>
        <w:t xml:space="preserve">s part of the </w:t>
      </w:r>
      <w:r>
        <w:rPr>
          <w:rFonts w:cstheme="minorHAnsi"/>
          <w:bCs/>
          <w:sz w:val="24"/>
          <w:szCs w:val="24"/>
        </w:rPr>
        <w:t>PPG a</w:t>
      </w:r>
      <w:r w:rsidR="00144736" w:rsidRPr="00144736">
        <w:rPr>
          <w:rFonts w:cstheme="minorHAnsi"/>
          <w:bCs/>
          <w:sz w:val="24"/>
          <w:szCs w:val="24"/>
        </w:rPr>
        <w:t>ctivities</w:t>
      </w:r>
      <w:r>
        <w:rPr>
          <w:rFonts w:cstheme="minorHAnsi"/>
          <w:bCs/>
          <w:sz w:val="24"/>
          <w:szCs w:val="24"/>
        </w:rPr>
        <w:t>, FECO is committed to</w:t>
      </w:r>
      <w:r w:rsidR="00144736" w:rsidRPr="00144736">
        <w:rPr>
          <w:rFonts w:cstheme="minorHAnsi"/>
          <w:bCs/>
          <w:sz w:val="24"/>
          <w:szCs w:val="24"/>
        </w:rPr>
        <w:t xml:space="preserve"> </w:t>
      </w:r>
      <w:r>
        <w:rPr>
          <w:rFonts w:cstheme="minorHAnsi"/>
          <w:bCs/>
          <w:sz w:val="24"/>
          <w:szCs w:val="24"/>
        </w:rPr>
        <w:t>“</w:t>
      </w:r>
      <w:r w:rsidR="00144736" w:rsidRPr="00144736">
        <w:rPr>
          <w:rFonts w:cstheme="minorHAnsi"/>
          <w:bCs/>
          <w:sz w:val="24"/>
          <w:szCs w:val="24"/>
        </w:rPr>
        <w:t xml:space="preserve">develop and implement a Stakeholder Engagement Plan </w:t>
      </w:r>
      <w:r w:rsidR="00B646C2">
        <w:rPr>
          <w:rFonts w:cstheme="minorHAnsi"/>
          <w:bCs/>
          <w:sz w:val="24"/>
          <w:szCs w:val="24"/>
        </w:rPr>
        <w:t xml:space="preserve">(SEP) </w:t>
      </w:r>
      <w:r w:rsidR="00144736" w:rsidRPr="00144736">
        <w:rPr>
          <w:rFonts w:cstheme="minorHAnsi"/>
          <w:bCs/>
          <w:sz w:val="24"/>
          <w:szCs w:val="24"/>
        </w:rPr>
        <w:t xml:space="preserve">to the satisfaction of the Bank </w:t>
      </w:r>
      <w:r>
        <w:rPr>
          <w:rFonts w:cstheme="minorHAnsi"/>
          <w:bCs/>
          <w:sz w:val="24"/>
          <w:szCs w:val="24"/>
        </w:rPr>
        <w:t xml:space="preserve">that will </w:t>
      </w:r>
      <w:r w:rsidR="00144736" w:rsidRPr="00144736">
        <w:rPr>
          <w:rFonts w:cstheme="minorHAnsi"/>
          <w:bCs/>
          <w:sz w:val="24"/>
          <w:szCs w:val="24"/>
        </w:rPr>
        <w:t xml:space="preserve">provide guidance on initial engagement with stakeholders, consultation and disclosure of </w:t>
      </w:r>
      <w:r w:rsidR="00FB4F5E">
        <w:rPr>
          <w:rFonts w:cstheme="minorHAnsi"/>
          <w:bCs/>
          <w:sz w:val="24"/>
          <w:szCs w:val="24"/>
        </w:rPr>
        <w:t xml:space="preserve">environmental and social </w:t>
      </w:r>
      <w:r w:rsidR="00144736" w:rsidRPr="00144736">
        <w:rPr>
          <w:rFonts w:cstheme="minorHAnsi"/>
          <w:bCs/>
          <w:sz w:val="24"/>
          <w:szCs w:val="24"/>
        </w:rPr>
        <w:t>risk management instruments, and establishment of grievance redress mechanism</w:t>
      </w:r>
      <w:r w:rsidR="00FB4F5E">
        <w:rPr>
          <w:rFonts w:cstheme="minorHAnsi"/>
          <w:bCs/>
          <w:sz w:val="24"/>
          <w:szCs w:val="24"/>
        </w:rPr>
        <w:t>s;</w:t>
      </w:r>
      <w:r w:rsidR="00144736" w:rsidRPr="00144736">
        <w:rPr>
          <w:rFonts w:cstheme="minorHAnsi"/>
          <w:bCs/>
          <w:sz w:val="24"/>
          <w:szCs w:val="24"/>
        </w:rPr>
        <w:t xml:space="preserve"> </w:t>
      </w:r>
      <w:r w:rsidR="00FB4F5E">
        <w:rPr>
          <w:rFonts w:cstheme="minorHAnsi"/>
          <w:bCs/>
          <w:sz w:val="24"/>
          <w:szCs w:val="24"/>
        </w:rPr>
        <w:t>i</w:t>
      </w:r>
      <w:r w:rsidR="00144736" w:rsidRPr="00144736">
        <w:rPr>
          <w:rFonts w:cstheme="minorHAnsi"/>
          <w:bCs/>
          <w:sz w:val="24"/>
          <w:szCs w:val="24"/>
        </w:rPr>
        <w:t>nformation disclosure and stakeholder engagement will be carried out in a way consistent with</w:t>
      </w:r>
      <w:r w:rsidR="00FB4F5E" w:rsidRPr="00FB4F5E">
        <w:rPr>
          <w:rFonts w:cstheme="minorHAnsi"/>
          <w:bCs/>
          <w:sz w:val="24"/>
          <w:szCs w:val="24"/>
        </w:rPr>
        <w:t xml:space="preserve"> </w:t>
      </w:r>
      <w:r w:rsidR="00FB4F5E">
        <w:rPr>
          <w:rFonts w:cstheme="minorHAnsi"/>
          <w:bCs/>
          <w:sz w:val="24"/>
          <w:szCs w:val="24"/>
        </w:rPr>
        <w:t xml:space="preserve">World Bank </w:t>
      </w:r>
      <w:r w:rsidR="00FB4F5E" w:rsidRPr="00FB4F5E">
        <w:rPr>
          <w:rFonts w:cstheme="minorHAnsi"/>
          <w:bCs/>
          <w:sz w:val="24"/>
          <w:szCs w:val="24"/>
        </w:rPr>
        <w:t>Environmental and</w:t>
      </w:r>
      <w:r w:rsidR="00FB4F5E">
        <w:rPr>
          <w:rFonts w:cstheme="minorHAnsi"/>
          <w:bCs/>
          <w:sz w:val="24"/>
          <w:szCs w:val="24"/>
        </w:rPr>
        <w:t xml:space="preserve"> </w:t>
      </w:r>
      <w:r w:rsidR="00FB4F5E" w:rsidRPr="00FB4F5E">
        <w:rPr>
          <w:rFonts w:cstheme="minorHAnsi"/>
          <w:bCs/>
          <w:sz w:val="24"/>
          <w:szCs w:val="24"/>
        </w:rPr>
        <w:t>Social Standard</w:t>
      </w:r>
      <w:r w:rsidR="00FB4F5E">
        <w:rPr>
          <w:rFonts w:cstheme="minorHAnsi"/>
          <w:bCs/>
          <w:sz w:val="24"/>
          <w:szCs w:val="24"/>
        </w:rPr>
        <w:t xml:space="preserve"> #10 on Stakeholder Engagement and Information Disclosure (</w:t>
      </w:r>
      <w:r w:rsidR="00144736" w:rsidRPr="00144736">
        <w:rPr>
          <w:rFonts w:cstheme="minorHAnsi"/>
          <w:bCs/>
          <w:sz w:val="24"/>
          <w:szCs w:val="24"/>
        </w:rPr>
        <w:t>ESS10</w:t>
      </w:r>
      <w:r w:rsidR="00FB4F5E">
        <w:rPr>
          <w:rFonts w:cstheme="minorHAnsi"/>
          <w:bCs/>
          <w:sz w:val="24"/>
          <w:szCs w:val="24"/>
        </w:rPr>
        <w:t>)”</w:t>
      </w:r>
      <w:r w:rsidR="00144736" w:rsidRPr="00144736">
        <w:rPr>
          <w:rFonts w:cstheme="minorHAnsi"/>
          <w:bCs/>
          <w:sz w:val="24"/>
          <w:szCs w:val="24"/>
        </w:rPr>
        <w:t>.</w:t>
      </w:r>
      <w:r w:rsidR="00915E05">
        <w:rPr>
          <w:rFonts w:cstheme="minorHAnsi"/>
          <w:bCs/>
          <w:sz w:val="24"/>
          <w:szCs w:val="24"/>
        </w:rPr>
        <w:t xml:space="preserve"> The SEP </w:t>
      </w:r>
      <w:r w:rsidR="00B646C2">
        <w:rPr>
          <w:rFonts w:cstheme="minorHAnsi"/>
          <w:bCs/>
          <w:sz w:val="24"/>
          <w:szCs w:val="24"/>
        </w:rPr>
        <w:t xml:space="preserve">for the GEF-funded project will be disclosed as early as possible and before Appraisal. </w:t>
      </w:r>
    </w:p>
    <w:p w14:paraId="30C07995" w14:textId="551603E7" w:rsidR="00DF51F7" w:rsidRPr="00F57B82" w:rsidRDefault="00DF51F7" w:rsidP="00144736">
      <w:pPr>
        <w:rPr>
          <w:rFonts w:cstheme="minorHAnsi"/>
          <w:b/>
          <w:sz w:val="32"/>
          <w:szCs w:val="32"/>
        </w:rPr>
      </w:pPr>
    </w:p>
    <w:p w14:paraId="7E08302F" w14:textId="224550F2" w:rsidR="00144736" w:rsidRDefault="00144736" w:rsidP="00144736">
      <w:pPr>
        <w:rPr>
          <w:rFonts w:cstheme="minorHAnsi"/>
          <w:b/>
          <w:sz w:val="32"/>
          <w:szCs w:val="32"/>
        </w:rPr>
      </w:pPr>
    </w:p>
    <w:p w14:paraId="583F24C3" w14:textId="0972264F" w:rsidR="00FB4F5E" w:rsidRDefault="00FB4F5E" w:rsidP="00144736">
      <w:pPr>
        <w:rPr>
          <w:rFonts w:cstheme="minorHAnsi"/>
          <w:b/>
          <w:sz w:val="32"/>
          <w:szCs w:val="32"/>
        </w:rPr>
      </w:pPr>
    </w:p>
    <w:p w14:paraId="7B345387" w14:textId="77777777" w:rsidR="00FB4F5E" w:rsidRDefault="00FB4F5E" w:rsidP="00144736">
      <w:pPr>
        <w:rPr>
          <w:rFonts w:cstheme="minorHAnsi"/>
          <w:b/>
          <w:sz w:val="32"/>
          <w:szCs w:val="32"/>
        </w:rPr>
      </w:pPr>
    </w:p>
    <w:p w14:paraId="21C52F15" w14:textId="5701E056" w:rsidR="009526A1" w:rsidRPr="00F57B82" w:rsidRDefault="000D5B45" w:rsidP="00144736">
      <w:pPr>
        <w:rPr>
          <w:rFonts w:cstheme="minorHAnsi"/>
          <w:b/>
          <w:sz w:val="32"/>
          <w:szCs w:val="32"/>
        </w:rPr>
      </w:pPr>
      <w:r>
        <w:rPr>
          <w:rFonts w:cstheme="minorHAnsi"/>
          <w:b/>
          <w:sz w:val="32"/>
          <w:szCs w:val="32"/>
        </w:rPr>
        <w:t>Foreign Environmental Cooperation Center</w:t>
      </w:r>
      <w:r w:rsidR="007811AC" w:rsidRPr="00F57B82">
        <w:rPr>
          <w:rFonts w:cstheme="minorHAnsi"/>
          <w:b/>
          <w:sz w:val="32"/>
          <w:szCs w:val="32"/>
        </w:rPr>
        <w:t xml:space="preserve"> of the Ministry of Ecology and Environment</w:t>
      </w:r>
      <w:r w:rsidR="00D55737" w:rsidRPr="00F57B82">
        <w:rPr>
          <w:rFonts w:cstheme="minorHAnsi"/>
          <w:b/>
          <w:sz w:val="32"/>
          <w:szCs w:val="32"/>
        </w:rPr>
        <w:t>, People’s Republic of China</w:t>
      </w:r>
    </w:p>
    <w:p w14:paraId="7A4DF0DD" w14:textId="77777777" w:rsidR="009526A1" w:rsidRPr="00F57B82" w:rsidRDefault="009526A1" w:rsidP="00144736">
      <w:pPr>
        <w:rPr>
          <w:rFonts w:cstheme="minorHAnsi"/>
          <w:b/>
          <w:sz w:val="32"/>
          <w:szCs w:val="32"/>
        </w:rPr>
      </w:pPr>
    </w:p>
    <w:p w14:paraId="4DDD72F7" w14:textId="578D8C29" w:rsidR="0075364D" w:rsidRDefault="00FB4F5E" w:rsidP="00144736">
      <w:pPr>
        <w:rPr>
          <w:rFonts w:cstheme="minorHAnsi"/>
          <w:b/>
          <w:sz w:val="32"/>
          <w:szCs w:val="32"/>
        </w:rPr>
      </w:pPr>
      <w:r>
        <w:rPr>
          <w:rFonts w:cstheme="minorHAnsi"/>
          <w:b/>
          <w:sz w:val="32"/>
          <w:szCs w:val="32"/>
        </w:rPr>
        <w:t xml:space="preserve">October </w:t>
      </w:r>
      <w:r w:rsidR="0090708B" w:rsidRPr="00F57B82">
        <w:rPr>
          <w:rFonts w:cstheme="minorHAnsi"/>
          <w:b/>
          <w:sz w:val="32"/>
          <w:szCs w:val="32"/>
        </w:rPr>
        <w:t>1</w:t>
      </w:r>
      <w:r w:rsidR="004549A7">
        <w:rPr>
          <w:rFonts w:cstheme="minorHAnsi"/>
          <w:b/>
          <w:sz w:val="32"/>
          <w:szCs w:val="32"/>
        </w:rPr>
        <w:t>9</w:t>
      </w:r>
      <w:r w:rsidR="0086077D" w:rsidRPr="00F57B82">
        <w:rPr>
          <w:rFonts w:cstheme="minorHAnsi"/>
          <w:b/>
          <w:sz w:val="32"/>
          <w:szCs w:val="32"/>
        </w:rPr>
        <w:t>, 2020</w:t>
      </w:r>
    </w:p>
    <w:p w14:paraId="79F59815" w14:textId="77777777" w:rsidR="00A96B0C" w:rsidRDefault="00A96B0C" w:rsidP="00144736">
      <w:pPr>
        <w:rPr>
          <w:rFonts w:cstheme="minorHAnsi"/>
          <w:b/>
          <w:sz w:val="32"/>
          <w:szCs w:val="32"/>
        </w:rPr>
        <w:sectPr w:rsidR="00A96B0C" w:rsidSect="00FB4F5E">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p>
    <w:p w14:paraId="6C46E885" w14:textId="37A1B912" w:rsidR="00A96B0C" w:rsidRPr="007C35E7" w:rsidRDefault="00C903AA" w:rsidP="00144736">
      <w:pPr>
        <w:rPr>
          <w:rFonts w:ascii="Calibri" w:eastAsiaTheme="minorEastAsia" w:hAnsi="Calibri" w:cs="Times New Roman"/>
        </w:rPr>
      </w:pPr>
      <w:r w:rsidRPr="007C35E7">
        <w:rPr>
          <w:rFonts w:ascii="Calibri" w:eastAsiaTheme="minorEastAsia" w:hAnsi="Calibri" w:cs="Times New Roman"/>
        </w:rPr>
        <w:lastRenderedPageBreak/>
        <w:t xml:space="preserve">The </w:t>
      </w:r>
      <w:r w:rsidR="00B578CD" w:rsidRPr="007C35E7">
        <w:rPr>
          <w:rFonts w:ascii="Calibri" w:eastAsiaTheme="minorEastAsia" w:hAnsi="Calibri" w:cs="Times New Roman"/>
        </w:rPr>
        <w:t xml:space="preserve">PPG-ESCP </w:t>
      </w:r>
      <w:r w:rsidRPr="007C35E7">
        <w:rPr>
          <w:rFonts w:ascii="Calibri" w:eastAsiaTheme="minorEastAsia" w:hAnsi="Calibri" w:cs="Times New Roman"/>
        </w:rPr>
        <w:t>sets out below material measures and actions</w:t>
      </w:r>
      <w:bookmarkStart w:id="0" w:name="_GoBack"/>
      <w:bookmarkEnd w:id="0"/>
      <w:r w:rsidRPr="007C35E7">
        <w:rPr>
          <w:rFonts w:ascii="Calibri" w:eastAsiaTheme="minorEastAsia" w:hAnsi="Calibri" w:cs="Times New Roman"/>
        </w:rPr>
        <w:t xml:space="preserve"> related to stakeholder engagement so that the activities</w:t>
      </w:r>
      <w:r w:rsidR="00301153">
        <w:rPr>
          <w:rFonts w:ascii="Calibri" w:eastAsiaTheme="minorEastAsia" w:hAnsi="Calibri" w:cs="Times New Roman"/>
        </w:rPr>
        <w:t xml:space="preserve"> for preparing the GEF-funded </w:t>
      </w:r>
      <w:r w:rsidR="00C16273">
        <w:rPr>
          <w:rFonts w:ascii="Calibri" w:eastAsiaTheme="minorEastAsia" w:hAnsi="Calibri" w:cs="Times New Roman"/>
        </w:rPr>
        <w:t>project</w:t>
      </w:r>
      <w:r w:rsidR="00301153">
        <w:rPr>
          <w:rFonts w:ascii="Calibri" w:eastAsiaTheme="minorEastAsia" w:hAnsi="Calibri" w:cs="Times New Roman"/>
        </w:rPr>
        <w:t xml:space="preserve"> </w:t>
      </w:r>
      <w:r w:rsidR="00FF3BFE" w:rsidRPr="007C35E7">
        <w:rPr>
          <w:rFonts w:ascii="Calibri" w:eastAsiaTheme="minorEastAsia" w:hAnsi="Calibri" w:cs="Times New Roman"/>
        </w:rPr>
        <w:t xml:space="preserve">are implemented in accordance with Environmental and Social Standard 10. </w:t>
      </w:r>
    </w:p>
    <w:p w14:paraId="5F2251F2" w14:textId="77777777" w:rsidR="00390488" w:rsidRDefault="00390488" w:rsidP="00144736">
      <w:pPr>
        <w:rPr>
          <w:rFonts w:cstheme="minorHAnsi"/>
          <w:b/>
          <w:sz w:val="32"/>
          <w:szCs w:val="32"/>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A87685" w:rsidRPr="00FA0A88" w14:paraId="1B1D931C" w14:textId="77777777" w:rsidTr="00577DB1">
        <w:trPr>
          <w:cantSplit/>
          <w:trHeight w:val="56"/>
          <w:tblHeader/>
        </w:trPr>
        <w:tc>
          <w:tcPr>
            <w:tcW w:w="6835" w:type="dxa"/>
            <w:gridSpan w:val="2"/>
            <w:tcBorders>
              <w:top w:val="single" w:sz="4" w:space="0" w:color="000000"/>
            </w:tcBorders>
            <w:shd w:val="clear" w:color="auto" w:fill="C5E0B3" w:themeFill="accent6" w:themeFillTint="66"/>
          </w:tcPr>
          <w:p w14:paraId="0E9DC04E" w14:textId="77777777" w:rsidR="00A87685" w:rsidRPr="00FA0A88" w:rsidRDefault="00A87685" w:rsidP="00577DB1">
            <w:pPr>
              <w:keepLines/>
              <w:widowControl w:val="0"/>
              <w:rPr>
                <w:rFonts w:cstheme="minorHAnsi"/>
                <w:b/>
                <w:sz w:val="20"/>
                <w:szCs w:val="20"/>
              </w:rPr>
            </w:pPr>
            <w:r w:rsidRPr="00FA0A88">
              <w:rPr>
                <w:rFonts w:cstheme="minorHAnsi"/>
                <w:b/>
                <w:sz w:val="20"/>
                <w:szCs w:val="20"/>
              </w:rPr>
              <w:t xml:space="preserve">MATERIAL MEASURES AND ACTIONS  </w:t>
            </w:r>
          </w:p>
        </w:tc>
        <w:tc>
          <w:tcPr>
            <w:tcW w:w="3780" w:type="dxa"/>
            <w:tcBorders>
              <w:top w:val="single" w:sz="4" w:space="0" w:color="000000"/>
            </w:tcBorders>
            <w:shd w:val="clear" w:color="auto" w:fill="C5E0B3" w:themeFill="accent6" w:themeFillTint="66"/>
          </w:tcPr>
          <w:p w14:paraId="54E71F8A" w14:textId="77777777" w:rsidR="00A87685" w:rsidRPr="00FA0A88" w:rsidRDefault="00A87685" w:rsidP="00577DB1">
            <w:pPr>
              <w:keepLines/>
              <w:widowControl w:val="0"/>
              <w:jc w:val="center"/>
              <w:rPr>
                <w:rFonts w:cstheme="minorHAnsi"/>
                <w:b/>
                <w:sz w:val="20"/>
                <w:szCs w:val="20"/>
              </w:rPr>
            </w:pPr>
            <w:r w:rsidRPr="00FA0A88">
              <w:rPr>
                <w:rFonts w:cstheme="minorHAnsi"/>
                <w:b/>
                <w:sz w:val="20"/>
                <w:szCs w:val="20"/>
              </w:rPr>
              <w:t>TIMEFRAME</w:t>
            </w:r>
          </w:p>
          <w:p w14:paraId="41B1DB9B" w14:textId="77777777" w:rsidR="00A87685" w:rsidRPr="00FA0A88" w:rsidRDefault="00A87685" w:rsidP="00577DB1">
            <w:pPr>
              <w:keepLines/>
              <w:widowControl w:val="0"/>
              <w:rPr>
                <w:rFonts w:cstheme="minorHAnsi"/>
                <w:b/>
                <w:sz w:val="20"/>
                <w:szCs w:val="20"/>
              </w:rPr>
            </w:pPr>
          </w:p>
        </w:tc>
        <w:tc>
          <w:tcPr>
            <w:tcW w:w="3690" w:type="dxa"/>
            <w:tcBorders>
              <w:top w:val="single" w:sz="4" w:space="0" w:color="000000"/>
            </w:tcBorders>
            <w:shd w:val="clear" w:color="auto" w:fill="C5E0B3" w:themeFill="accent6" w:themeFillTint="66"/>
          </w:tcPr>
          <w:p w14:paraId="5F42A76B" w14:textId="77777777" w:rsidR="00A87685" w:rsidRPr="00FA0A88" w:rsidRDefault="00A87685" w:rsidP="00577DB1">
            <w:pPr>
              <w:keepLines/>
              <w:widowControl w:val="0"/>
              <w:rPr>
                <w:rFonts w:cstheme="minorHAnsi"/>
                <w:b/>
                <w:sz w:val="20"/>
                <w:szCs w:val="20"/>
              </w:rPr>
            </w:pPr>
            <w:r w:rsidRPr="00FA0A88">
              <w:rPr>
                <w:rFonts w:cstheme="minorHAnsi"/>
                <w:b/>
                <w:sz w:val="20"/>
                <w:szCs w:val="20"/>
              </w:rPr>
              <w:t xml:space="preserve">RESPONSIBILE ENTITY/AUTHORITY </w:t>
            </w:r>
          </w:p>
        </w:tc>
      </w:tr>
      <w:tr w:rsidR="00A87685" w:rsidRPr="00FA0A88" w14:paraId="17964828" w14:textId="77777777" w:rsidTr="00577DB1">
        <w:trPr>
          <w:cantSplit/>
          <w:trHeight w:val="360"/>
        </w:trPr>
        <w:tc>
          <w:tcPr>
            <w:tcW w:w="14305" w:type="dxa"/>
            <w:gridSpan w:val="4"/>
            <w:shd w:val="clear" w:color="auto" w:fill="F4B083" w:themeFill="accent2" w:themeFillTint="99"/>
          </w:tcPr>
          <w:p w14:paraId="283F185C" w14:textId="77777777" w:rsidR="00A87685" w:rsidRPr="00FA0A88" w:rsidRDefault="00A87685" w:rsidP="00577DB1">
            <w:pPr>
              <w:keepLines/>
              <w:widowControl w:val="0"/>
              <w:rPr>
                <w:rFonts w:cstheme="minorHAnsi"/>
                <w:sz w:val="20"/>
                <w:szCs w:val="20"/>
              </w:rPr>
            </w:pPr>
            <w:r w:rsidRPr="00FA0A88">
              <w:rPr>
                <w:rFonts w:cstheme="minorHAnsi"/>
                <w:b/>
                <w:sz w:val="20"/>
                <w:szCs w:val="20"/>
              </w:rPr>
              <w:t xml:space="preserve">ESS 2:  LABOR AND WORKING CONDITIONS  </w:t>
            </w:r>
          </w:p>
        </w:tc>
      </w:tr>
      <w:tr w:rsidR="00A87685" w:rsidRPr="00FA0A88" w14:paraId="1CFE3E60" w14:textId="77777777" w:rsidTr="00577DB1">
        <w:trPr>
          <w:cantSplit/>
          <w:trHeight w:val="20"/>
        </w:trPr>
        <w:tc>
          <w:tcPr>
            <w:tcW w:w="715" w:type="dxa"/>
          </w:tcPr>
          <w:p w14:paraId="5493C63F" w14:textId="77777777" w:rsidR="00A87685" w:rsidRPr="00431921" w:rsidRDefault="00A87685" w:rsidP="00577DB1">
            <w:pPr>
              <w:keepLines/>
              <w:widowControl w:val="0"/>
              <w:jc w:val="center"/>
              <w:rPr>
                <w:rFonts w:cstheme="minorHAnsi"/>
                <w:sz w:val="20"/>
                <w:szCs w:val="20"/>
              </w:rPr>
            </w:pPr>
            <w:r w:rsidRPr="00431921">
              <w:rPr>
                <w:rFonts w:cstheme="minorHAnsi"/>
                <w:sz w:val="20"/>
                <w:szCs w:val="20"/>
              </w:rPr>
              <w:t>2.2</w:t>
            </w:r>
          </w:p>
        </w:tc>
        <w:tc>
          <w:tcPr>
            <w:tcW w:w="6120" w:type="dxa"/>
          </w:tcPr>
          <w:p w14:paraId="442950ED" w14:textId="77777777" w:rsidR="00A87685" w:rsidRPr="00EB3A2E" w:rsidRDefault="00A87685" w:rsidP="00577DB1">
            <w:pPr>
              <w:keepLines/>
              <w:widowControl w:val="0"/>
              <w:rPr>
                <w:rFonts w:cstheme="minorHAnsi"/>
                <w:b/>
                <w:color w:val="5B9BD5" w:themeColor="accent5"/>
                <w:sz w:val="20"/>
                <w:szCs w:val="20"/>
              </w:rPr>
            </w:pPr>
            <w:r w:rsidRPr="00EB3A2E">
              <w:rPr>
                <w:rFonts w:cstheme="minorHAnsi"/>
                <w:b/>
                <w:color w:val="5B9BD5" w:themeColor="accent5"/>
                <w:sz w:val="20"/>
                <w:szCs w:val="20"/>
              </w:rPr>
              <w:t xml:space="preserve">GRIEVANCE MECHANISM FOR PROJECT WORKERS </w:t>
            </w:r>
          </w:p>
          <w:p w14:paraId="00127F79" w14:textId="77777777" w:rsidR="00A87685" w:rsidRPr="00431921" w:rsidRDefault="00A87685" w:rsidP="00577DB1">
            <w:pPr>
              <w:pStyle w:val="MainText"/>
              <w:keepLines/>
              <w:widowControl w:val="0"/>
              <w:spacing w:after="0" w:line="240" w:lineRule="auto"/>
              <w:jc w:val="both"/>
              <w:rPr>
                <w:rFonts w:asciiTheme="minorHAnsi" w:hAnsiTheme="minorHAnsi" w:cstheme="minorHAnsi"/>
                <w:szCs w:val="20"/>
                <w:highlight w:val="yellow"/>
              </w:rPr>
            </w:pPr>
            <w:r w:rsidRPr="00431921">
              <w:rPr>
                <w:rFonts w:asciiTheme="minorHAnsi" w:hAnsiTheme="minorHAnsi" w:cstheme="minorHAnsi"/>
                <w:szCs w:val="20"/>
              </w:rPr>
              <w:t xml:space="preserve">Maintain and operate a functioning grievance mechanism for project workers, consistent with ESS2. </w:t>
            </w:r>
          </w:p>
        </w:tc>
        <w:tc>
          <w:tcPr>
            <w:tcW w:w="3780" w:type="dxa"/>
          </w:tcPr>
          <w:p w14:paraId="60B10398" w14:textId="77777777" w:rsidR="00A87685" w:rsidRPr="00EB3A2E" w:rsidRDefault="00A87685" w:rsidP="00577DB1">
            <w:pPr>
              <w:keepLines/>
              <w:widowControl w:val="0"/>
              <w:spacing w:after="60"/>
              <w:rPr>
                <w:rFonts w:cstheme="minorHAnsi"/>
                <w:sz w:val="20"/>
                <w:szCs w:val="20"/>
              </w:rPr>
            </w:pPr>
            <w:r w:rsidRPr="00EB3A2E">
              <w:rPr>
                <w:rFonts w:cstheme="minorHAnsi"/>
                <w:sz w:val="20"/>
                <w:szCs w:val="20"/>
              </w:rPr>
              <w:t xml:space="preserve">Throughout the lifecycle of </w:t>
            </w:r>
            <w:r>
              <w:rPr>
                <w:rFonts w:cstheme="minorHAnsi"/>
                <w:sz w:val="20"/>
                <w:szCs w:val="20"/>
              </w:rPr>
              <w:t>the Activities</w:t>
            </w:r>
          </w:p>
        </w:tc>
        <w:tc>
          <w:tcPr>
            <w:tcW w:w="3690" w:type="dxa"/>
          </w:tcPr>
          <w:p w14:paraId="01E3D8BB" w14:textId="77777777" w:rsidR="00A87685" w:rsidRPr="00EB3A2E" w:rsidRDefault="00A87685" w:rsidP="00577DB1">
            <w:pPr>
              <w:keepLines/>
              <w:widowControl w:val="0"/>
              <w:spacing w:after="60"/>
              <w:rPr>
                <w:rFonts w:cstheme="minorHAnsi"/>
                <w:sz w:val="20"/>
                <w:szCs w:val="20"/>
              </w:rPr>
            </w:pPr>
            <w:r w:rsidRPr="00EB3A2E">
              <w:rPr>
                <w:rFonts w:cstheme="minorHAnsi"/>
                <w:sz w:val="20"/>
                <w:szCs w:val="20"/>
              </w:rPr>
              <w:t>FECO</w:t>
            </w:r>
            <w:r>
              <w:rPr>
                <w:rFonts w:cstheme="minorHAnsi"/>
                <w:sz w:val="20"/>
                <w:szCs w:val="20"/>
              </w:rPr>
              <w:t xml:space="preserve"> and the consultant</w:t>
            </w:r>
          </w:p>
        </w:tc>
      </w:tr>
      <w:tr w:rsidR="00A87685" w:rsidRPr="00FA0A88" w14:paraId="63605316" w14:textId="77777777" w:rsidTr="00577DB1">
        <w:trPr>
          <w:cantSplit/>
          <w:trHeight w:val="360"/>
        </w:trPr>
        <w:tc>
          <w:tcPr>
            <w:tcW w:w="14305" w:type="dxa"/>
            <w:gridSpan w:val="4"/>
            <w:shd w:val="clear" w:color="auto" w:fill="F4B083" w:themeFill="accent2" w:themeFillTint="99"/>
          </w:tcPr>
          <w:p w14:paraId="1095F18C" w14:textId="77777777" w:rsidR="00A87685" w:rsidRPr="00FA0A88" w:rsidRDefault="00A87685" w:rsidP="00577DB1">
            <w:pPr>
              <w:keepLines/>
              <w:widowControl w:val="0"/>
              <w:rPr>
                <w:rFonts w:cstheme="minorHAnsi"/>
                <w:sz w:val="20"/>
                <w:szCs w:val="20"/>
              </w:rPr>
            </w:pPr>
            <w:r w:rsidRPr="00FA0A88">
              <w:rPr>
                <w:rFonts w:cstheme="minorHAnsi"/>
                <w:b/>
                <w:sz w:val="20"/>
                <w:szCs w:val="20"/>
              </w:rPr>
              <w:t>ESS 10: STAKEHOLDER ENGAGEMENT AND INFORMATION DISCLOSURE</w:t>
            </w:r>
          </w:p>
        </w:tc>
      </w:tr>
      <w:tr w:rsidR="00A87685" w:rsidRPr="00FA0A88" w14:paraId="3CE6CDC0" w14:textId="77777777" w:rsidTr="00577DB1">
        <w:trPr>
          <w:cantSplit/>
          <w:trHeight w:val="20"/>
        </w:trPr>
        <w:tc>
          <w:tcPr>
            <w:tcW w:w="715" w:type="dxa"/>
          </w:tcPr>
          <w:p w14:paraId="01605AEC" w14:textId="77777777" w:rsidR="00A87685" w:rsidRPr="00FA0A88" w:rsidRDefault="00A87685" w:rsidP="00577DB1">
            <w:pPr>
              <w:keepLines/>
              <w:widowControl w:val="0"/>
              <w:jc w:val="center"/>
              <w:rPr>
                <w:b/>
              </w:rPr>
            </w:pPr>
            <w:r w:rsidRPr="00856395">
              <w:rPr>
                <w:rFonts w:cstheme="minorHAnsi"/>
                <w:sz w:val="20"/>
                <w:szCs w:val="20"/>
              </w:rPr>
              <w:t>10.1</w:t>
            </w:r>
          </w:p>
        </w:tc>
        <w:tc>
          <w:tcPr>
            <w:tcW w:w="6120" w:type="dxa"/>
          </w:tcPr>
          <w:p w14:paraId="688CC0BC" w14:textId="77777777" w:rsidR="00A87685" w:rsidRPr="005E6C9B" w:rsidRDefault="00A87685" w:rsidP="00577DB1">
            <w:pPr>
              <w:keepLines/>
              <w:widowControl w:val="0"/>
              <w:rPr>
                <w:rFonts w:cstheme="minorHAnsi"/>
                <w:b/>
                <w:color w:val="5B9BD5" w:themeColor="accent5"/>
                <w:sz w:val="20"/>
                <w:szCs w:val="20"/>
              </w:rPr>
            </w:pPr>
            <w:r w:rsidRPr="005E6C9B">
              <w:rPr>
                <w:rFonts w:cstheme="minorHAnsi"/>
                <w:b/>
                <w:color w:val="5B9BD5" w:themeColor="accent5"/>
                <w:sz w:val="20"/>
                <w:szCs w:val="20"/>
              </w:rPr>
              <w:t>STAKEHOLDER ENGAGEMENT PLAN PREPARATION AND IMPLEMENTATION</w:t>
            </w:r>
          </w:p>
          <w:p w14:paraId="7ACAE48E" w14:textId="77777777" w:rsidR="00A87685" w:rsidRPr="00FA0A88" w:rsidRDefault="00A87685" w:rsidP="00577DB1">
            <w:pPr>
              <w:autoSpaceDE w:val="0"/>
              <w:autoSpaceDN w:val="0"/>
              <w:adjustRightInd w:val="0"/>
            </w:pPr>
            <w:r w:rsidRPr="00545B09">
              <w:rPr>
                <w:rFonts w:cstheme="minorHAnsi"/>
                <w:sz w:val="20"/>
                <w:szCs w:val="20"/>
              </w:rPr>
              <w:t xml:space="preserve">As part of the </w:t>
            </w:r>
            <w:r>
              <w:rPr>
                <w:rFonts w:cstheme="minorHAnsi"/>
                <w:sz w:val="20"/>
                <w:szCs w:val="20"/>
              </w:rPr>
              <w:t>Activities</w:t>
            </w:r>
            <w:r w:rsidRPr="00545B09">
              <w:rPr>
                <w:rFonts w:cstheme="minorHAnsi"/>
                <w:sz w:val="20"/>
                <w:szCs w:val="20"/>
              </w:rPr>
              <w:t>, develop and implement a Stakeholder Engagement Plan</w:t>
            </w:r>
            <w:r>
              <w:rPr>
                <w:rFonts w:cstheme="minorHAnsi"/>
                <w:sz w:val="20"/>
                <w:szCs w:val="20"/>
              </w:rPr>
              <w:t xml:space="preserve"> (SEP)</w:t>
            </w:r>
            <w:r w:rsidRPr="00545B09">
              <w:rPr>
                <w:rFonts w:cstheme="minorHAnsi"/>
                <w:sz w:val="20"/>
                <w:szCs w:val="20"/>
              </w:rPr>
              <w:t xml:space="preserve"> to the satisfaction of the Bank to</w:t>
            </w:r>
            <w:r>
              <w:rPr>
                <w:rFonts w:cstheme="minorHAnsi"/>
                <w:sz w:val="20"/>
                <w:szCs w:val="20"/>
              </w:rPr>
              <w:t xml:space="preserve"> </w:t>
            </w:r>
            <w:r w:rsidRPr="00501051">
              <w:rPr>
                <w:rFonts w:cstheme="minorHAnsi"/>
                <w:sz w:val="20"/>
                <w:szCs w:val="20"/>
              </w:rPr>
              <w:t xml:space="preserve">provide </w:t>
            </w:r>
            <w:r w:rsidRPr="004F3348">
              <w:rPr>
                <w:rFonts w:cstheme="minorHAnsi"/>
                <w:sz w:val="20"/>
                <w:szCs w:val="20"/>
              </w:rPr>
              <w:t xml:space="preserve">guidance on initial engagement with stakeholders, consultation and disclosure of </w:t>
            </w:r>
            <w:r>
              <w:rPr>
                <w:rFonts w:cstheme="minorHAnsi"/>
                <w:sz w:val="20"/>
                <w:szCs w:val="20"/>
              </w:rPr>
              <w:t xml:space="preserve">E&amp;S risk management instruments, and establishment of grievance redress mechanism. Information disclosure and stakeholder engagement will be carried out in a way consistent with ESS10. </w:t>
            </w:r>
          </w:p>
        </w:tc>
        <w:tc>
          <w:tcPr>
            <w:tcW w:w="3780" w:type="dxa"/>
          </w:tcPr>
          <w:p w14:paraId="54AF1558" w14:textId="77777777" w:rsidR="00A87685" w:rsidRPr="00EB3A2E" w:rsidRDefault="00A87685" w:rsidP="00577DB1">
            <w:pPr>
              <w:keepLines/>
              <w:widowControl w:val="0"/>
              <w:spacing w:after="60"/>
              <w:rPr>
                <w:rFonts w:cstheme="minorHAnsi"/>
                <w:sz w:val="20"/>
                <w:szCs w:val="20"/>
              </w:rPr>
            </w:pPr>
            <w:r w:rsidRPr="00EB3A2E">
              <w:rPr>
                <w:rFonts w:cstheme="minorHAnsi"/>
                <w:sz w:val="20"/>
                <w:szCs w:val="20"/>
              </w:rPr>
              <w:t xml:space="preserve">Throughout the lifecycle of </w:t>
            </w:r>
            <w:r>
              <w:rPr>
                <w:rFonts w:cstheme="minorHAnsi"/>
                <w:sz w:val="20"/>
                <w:szCs w:val="20"/>
              </w:rPr>
              <w:t>the Activities</w:t>
            </w:r>
          </w:p>
        </w:tc>
        <w:tc>
          <w:tcPr>
            <w:tcW w:w="3690" w:type="dxa"/>
          </w:tcPr>
          <w:p w14:paraId="5BD2B140" w14:textId="77777777" w:rsidR="00A87685" w:rsidRPr="00FA0A88" w:rsidRDefault="00A87685" w:rsidP="00577DB1">
            <w:pPr>
              <w:keepLines/>
              <w:widowControl w:val="0"/>
              <w:spacing w:after="60"/>
              <w:rPr>
                <w:rFonts w:cstheme="minorHAnsi"/>
                <w:sz w:val="20"/>
                <w:szCs w:val="20"/>
              </w:rPr>
            </w:pPr>
            <w:r>
              <w:rPr>
                <w:rFonts w:cstheme="minorHAnsi"/>
                <w:sz w:val="20"/>
                <w:szCs w:val="20"/>
              </w:rPr>
              <w:t>FECO</w:t>
            </w:r>
          </w:p>
        </w:tc>
      </w:tr>
      <w:tr w:rsidR="00A87685" w:rsidRPr="00FA0A88" w14:paraId="314AC92E" w14:textId="77777777" w:rsidTr="00577DB1">
        <w:trPr>
          <w:cantSplit/>
          <w:trHeight w:val="20"/>
        </w:trPr>
        <w:tc>
          <w:tcPr>
            <w:tcW w:w="715" w:type="dxa"/>
          </w:tcPr>
          <w:p w14:paraId="7D700EFF" w14:textId="77777777" w:rsidR="00A87685" w:rsidRPr="00FA0A88" w:rsidRDefault="00A87685" w:rsidP="00577DB1">
            <w:pPr>
              <w:keepLines/>
              <w:widowControl w:val="0"/>
              <w:jc w:val="center"/>
            </w:pPr>
            <w:r w:rsidRPr="00856395">
              <w:rPr>
                <w:rFonts w:cstheme="minorHAnsi"/>
                <w:sz w:val="20"/>
                <w:szCs w:val="20"/>
              </w:rPr>
              <w:t>10.2</w:t>
            </w:r>
          </w:p>
        </w:tc>
        <w:tc>
          <w:tcPr>
            <w:tcW w:w="6120" w:type="dxa"/>
          </w:tcPr>
          <w:p w14:paraId="4EFC3B15" w14:textId="77777777" w:rsidR="00A87685" w:rsidRPr="00B3209F" w:rsidRDefault="00A87685" w:rsidP="00577DB1">
            <w:pPr>
              <w:keepLines/>
              <w:widowControl w:val="0"/>
              <w:rPr>
                <w:rFonts w:cstheme="minorHAnsi"/>
                <w:b/>
                <w:color w:val="5B9BD5" w:themeColor="accent5"/>
                <w:sz w:val="20"/>
                <w:szCs w:val="20"/>
              </w:rPr>
            </w:pPr>
            <w:r w:rsidRPr="00B3209F">
              <w:rPr>
                <w:rFonts w:cstheme="minorHAnsi"/>
                <w:b/>
                <w:color w:val="5B9BD5" w:themeColor="accent5"/>
                <w:sz w:val="20"/>
                <w:szCs w:val="20"/>
              </w:rPr>
              <w:t xml:space="preserve">PROJECT GRIEVANCE MECHANISM: </w:t>
            </w:r>
          </w:p>
          <w:p w14:paraId="3D736494" w14:textId="77777777" w:rsidR="00A87685" w:rsidRPr="00FA0A88" w:rsidRDefault="00A87685" w:rsidP="00577DB1">
            <w:pPr>
              <w:autoSpaceDE w:val="0"/>
              <w:autoSpaceDN w:val="0"/>
              <w:adjustRightInd w:val="0"/>
              <w:rPr>
                <w:b/>
              </w:rPr>
            </w:pPr>
            <w:r w:rsidRPr="00C94884">
              <w:rPr>
                <w:rFonts w:cstheme="minorHAnsi"/>
                <w:sz w:val="20"/>
                <w:szCs w:val="20"/>
              </w:rPr>
              <w:t xml:space="preserve">Prepare, maintain and operate a grievance </w:t>
            </w:r>
            <w:r>
              <w:rPr>
                <w:rFonts w:cstheme="minorHAnsi"/>
                <w:sz w:val="20"/>
                <w:szCs w:val="20"/>
              </w:rPr>
              <w:t xml:space="preserve">redress </w:t>
            </w:r>
            <w:r w:rsidRPr="00C94884">
              <w:rPr>
                <w:rFonts w:cstheme="minorHAnsi"/>
                <w:sz w:val="20"/>
                <w:szCs w:val="20"/>
              </w:rPr>
              <w:t>mechanism, as described in the SEP.</w:t>
            </w:r>
          </w:p>
        </w:tc>
        <w:tc>
          <w:tcPr>
            <w:tcW w:w="3780" w:type="dxa"/>
          </w:tcPr>
          <w:p w14:paraId="0EE65457" w14:textId="77777777" w:rsidR="00A87685" w:rsidRPr="00FA0A88" w:rsidRDefault="00A87685" w:rsidP="00577DB1">
            <w:pPr>
              <w:keepLines/>
              <w:widowControl w:val="0"/>
              <w:spacing w:after="60"/>
              <w:rPr>
                <w:rFonts w:cstheme="minorHAnsi"/>
                <w:sz w:val="20"/>
                <w:szCs w:val="20"/>
              </w:rPr>
            </w:pPr>
            <w:r w:rsidRPr="00EB3A2E">
              <w:rPr>
                <w:rFonts w:cstheme="minorHAnsi"/>
                <w:sz w:val="20"/>
                <w:szCs w:val="20"/>
              </w:rPr>
              <w:t xml:space="preserve">Throughout the lifecycle of </w:t>
            </w:r>
            <w:r>
              <w:rPr>
                <w:rFonts w:cstheme="minorHAnsi"/>
                <w:sz w:val="20"/>
                <w:szCs w:val="20"/>
              </w:rPr>
              <w:t>the Activities</w:t>
            </w:r>
          </w:p>
        </w:tc>
        <w:tc>
          <w:tcPr>
            <w:tcW w:w="3690" w:type="dxa"/>
          </w:tcPr>
          <w:p w14:paraId="353E4787" w14:textId="77777777" w:rsidR="00A87685" w:rsidRPr="00FA0A88" w:rsidRDefault="00A87685" w:rsidP="00577DB1">
            <w:pPr>
              <w:keepLines/>
              <w:widowControl w:val="0"/>
              <w:spacing w:after="60"/>
              <w:rPr>
                <w:rFonts w:cstheme="minorHAnsi"/>
                <w:sz w:val="20"/>
                <w:szCs w:val="20"/>
              </w:rPr>
            </w:pPr>
            <w:r>
              <w:rPr>
                <w:rFonts w:cstheme="minorHAnsi"/>
                <w:sz w:val="20"/>
                <w:szCs w:val="20"/>
              </w:rPr>
              <w:t>FECO</w:t>
            </w:r>
          </w:p>
        </w:tc>
      </w:tr>
    </w:tbl>
    <w:p w14:paraId="78A644D0" w14:textId="77777777" w:rsidR="00A87685" w:rsidRDefault="00A87685" w:rsidP="00A87685"/>
    <w:p w14:paraId="1845F703" w14:textId="77777777" w:rsidR="004B3E8D" w:rsidRPr="008F5B30" w:rsidRDefault="004B3E8D" w:rsidP="00144736">
      <w:pPr>
        <w:rPr>
          <w:rFonts w:cstheme="minorHAnsi"/>
          <w:b/>
          <w:sz w:val="32"/>
          <w:szCs w:val="32"/>
        </w:rPr>
      </w:pPr>
    </w:p>
    <w:sectPr w:rsidR="004B3E8D" w:rsidRPr="008F5B30" w:rsidSect="004B3E8D">
      <w:pgSz w:w="15840" w:h="12240" w:orient="landscape"/>
      <w:pgMar w:top="99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8EE10" w14:textId="77777777" w:rsidR="00B43963" w:rsidRDefault="00B43963" w:rsidP="00E35CB2">
      <w:r>
        <w:separator/>
      </w:r>
    </w:p>
    <w:p w14:paraId="6C319C40" w14:textId="77777777" w:rsidR="00B43963" w:rsidRDefault="00B43963"/>
    <w:p w14:paraId="4644252E" w14:textId="77777777" w:rsidR="00B43963" w:rsidRDefault="00B43963"/>
    <w:p w14:paraId="3F533F23" w14:textId="77777777" w:rsidR="00B43963" w:rsidRDefault="00B43963"/>
    <w:p w14:paraId="77A9EAFE" w14:textId="77777777" w:rsidR="00B43963" w:rsidRDefault="00B43963"/>
  </w:endnote>
  <w:endnote w:type="continuationSeparator" w:id="0">
    <w:p w14:paraId="0B2B7B9C" w14:textId="77777777" w:rsidR="00B43963" w:rsidRDefault="00B43963" w:rsidP="00E35CB2">
      <w:r>
        <w:continuationSeparator/>
      </w:r>
    </w:p>
    <w:p w14:paraId="1E31B86F" w14:textId="77777777" w:rsidR="00B43963" w:rsidRDefault="00B43963"/>
    <w:p w14:paraId="747D4CF8" w14:textId="77777777" w:rsidR="00B43963" w:rsidRDefault="00B43963"/>
    <w:p w14:paraId="05FEAD59" w14:textId="77777777" w:rsidR="00B43963" w:rsidRDefault="00B43963"/>
    <w:p w14:paraId="164CEE80" w14:textId="77777777" w:rsidR="00B43963" w:rsidRDefault="00B43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5705" w14:textId="77777777" w:rsidR="00FB4F5E" w:rsidRDefault="00FB4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147FE364"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5B45">
          <w:rPr>
            <w:noProof/>
          </w:rPr>
          <w:t>5</w:t>
        </w:r>
        <w:r>
          <w:rPr>
            <w:noProof/>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2904" w14:textId="77777777" w:rsidR="00FB4F5E" w:rsidRDefault="00FB4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42063" w14:textId="77777777" w:rsidR="00B43963" w:rsidRDefault="00B43963" w:rsidP="00E35CB2">
      <w:r>
        <w:separator/>
      </w:r>
    </w:p>
    <w:p w14:paraId="453B49E2" w14:textId="77777777" w:rsidR="00B43963" w:rsidRDefault="00B43963"/>
    <w:p w14:paraId="0E8E4DBA" w14:textId="77777777" w:rsidR="00B43963" w:rsidRDefault="00B43963"/>
    <w:p w14:paraId="04489E42" w14:textId="77777777" w:rsidR="00B43963" w:rsidRDefault="00B43963"/>
    <w:p w14:paraId="70EBFA9A" w14:textId="77777777" w:rsidR="00B43963" w:rsidRDefault="00B43963"/>
  </w:footnote>
  <w:footnote w:type="continuationSeparator" w:id="0">
    <w:p w14:paraId="3855791C" w14:textId="77777777" w:rsidR="00B43963" w:rsidRDefault="00B43963" w:rsidP="00E35CB2">
      <w:r>
        <w:continuationSeparator/>
      </w:r>
    </w:p>
    <w:p w14:paraId="4213E729" w14:textId="77777777" w:rsidR="00B43963" w:rsidRDefault="00B43963"/>
    <w:p w14:paraId="1097EE62" w14:textId="77777777" w:rsidR="00B43963" w:rsidRDefault="00B43963"/>
    <w:p w14:paraId="2FA0DAF4" w14:textId="77777777" w:rsidR="00B43963" w:rsidRDefault="00B43963"/>
    <w:p w14:paraId="48FC82B4" w14:textId="77777777" w:rsidR="00B43963" w:rsidRDefault="00B439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4E775" w14:textId="77777777" w:rsidR="00FB4F5E" w:rsidRDefault="00FB4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602C" w14:textId="77777777" w:rsidR="00FB4F5E" w:rsidRDefault="00FB4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19"/>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8"/>
  </w:num>
  <w:num w:numId="17">
    <w:abstractNumId w:val="10"/>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NzM2MzEyN7WwNLNU0lEKTi0uzszPAykwrgUANylNhywAAAA="/>
  </w:docVars>
  <w:rsids>
    <w:rsidRoot w:val="00E35CB2"/>
    <w:rsid w:val="0000005F"/>
    <w:rsid w:val="00002B96"/>
    <w:rsid w:val="000034DD"/>
    <w:rsid w:val="0001001E"/>
    <w:rsid w:val="00011EBF"/>
    <w:rsid w:val="000124AF"/>
    <w:rsid w:val="000132C7"/>
    <w:rsid w:val="00013663"/>
    <w:rsid w:val="00013F83"/>
    <w:rsid w:val="00015A47"/>
    <w:rsid w:val="00016374"/>
    <w:rsid w:val="000167B0"/>
    <w:rsid w:val="00016EAF"/>
    <w:rsid w:val="0001758C"/>
    <w:rsid w:val="00021A5C"/>
    <w:rsid w:val="00022B03"/>
    <w:rsid w:val="00022CE4"/>
    <w:rsid w:val="0002302D"/>
    <w:rsid w:val="00026C40"/>
    <w:rsid w:val="0002792E"/>
    <w:rsid w:val="00031D04"/>
    <w:rsid w:val="000328BB"/>
    <w:rsid w:val="000330A3"/>
    <w:rsid w:val="00033CA0"/>
    <w:rsid w:val="00033F05"/>
    <w:rsid w:val="00035662"/>
    <w:rsid w:val="00040706"/>
    <w:rsid w:val="00040743"/>
    <w:rsid w:val="00040F82"/>
    <w:rsid w:val="00042BC7"/>
    <w:rsid w:val="00044394"/>
    <w:rsid w:val="0004571C"/>
    <w:rsid w:val="000468DE"/>
    <w:rsid w:val="00047A48"/>
    <w:rsid w:val="000506CD"/>
    <w:rsid w:val="00050BF8"/>
    <w:rsid w:val="00051D47"/>
    <w:rsid w:val="00051F1D"/>
    <w:rsid w:val="00053938"/>
    <w:rsid w:val="00053C5B"/>
    <w:rsid w:val="0005481F"/>
    <w:rsid w:val="000549D9"/>
    <w:rsid w:val="00054D4B"/>
    <w:rsid w:val="000561A4"/>
    <w:rsid w:val="00056304"/>
    <w:rsid w:val="000564F8"/>
    <w:rsid w:val="00057B02"/>
    <w:rsid w:val="000623D2"/>
    <w:rsid w:val="0006379B"/>
    <w:rsid w:val="00064BAE"/>
    <w:rsid w:val="00065A5F"/>
    <w:rsid w:val="00066E4A"/>
    <w:rsid w:val="00071F61"/>
    <w:rsid w:val="00072698"/>
    <w:rsid w:val="00074701"/>
    <w:rsid w:val="0007700A"/>
    <w:rsid w:val="0008563D"/>
    <w:rsid w:val="00085855"/>
    <w:rsid w:val="00085C13"/>
    <w:rsid w:val="00085F8E"/>
    <w:rsid w:val="000860C0"/>
    <w:rsid w:val="00086858"/>
    <w:rsid w:val="00093859"/>
    <w:rsid w:val="000943E7"/>
    <w:rsid w:val="0009509F"/>
    <w:rsid w:val="000A0AEB"/>
    <w:rsid w:val="000A1E89"/>
    <w:rsid w:val="000A24CB"/>
    <w:rsid w:val="000A3764"/>
    <w:rsid w:val="000A38EB"/>
    <w:rsid w:val="000A419E"/>
    <w:rsid w:val="000A7E4F"/>
    <w:rsid w:val="000B0093"/>
    <w:rsid w:val="000B1513"/>
    <w:rsid w:val="000B428C"/>
    <w:rsid w:val="000B6C87"/>
    <w:rsid w:val="000B7699"/>
    <w:rsid w:val="000C0CEF"/>
    <w:rsid w:val="000C4140"/>
    <w:rsid w:val="000C42E8"/>
    <w:rsid w:val="000C59AA"/>
    <w:rsid w:val="000C70A1"/>
    <w:rsid w:val="000D043C"/>
    <w:rsid w:val="000D12E6"/>
    <w:rsid w:val="000D3122"/>
    <w:rsid w:val="000D32EF"/>
    <w:rsid w:val="000D3946"/>
    <w:rsid w:val="000D5552"/>
    <w:rsid w:val="000D5AEC"/>
    <w:rsid w:val="000D5B45"/>
    <w:rsid w:val="000D6575"/>
    <w:rsid w:val="000D72C2"/>
    <w:rsid w:val="000F0DFB"/>
    <w:rsid w:val="000F11F7"/>
    <w:rsid w:val="000F2E62"/>
    <w:rsid w:val="000F56B5"/>
    <w:rsid w:val="000F7BC3"/>
    <w:rsid w:val="000F7D8D"/>
    <w:rsid w:val="00100272"/>
    <w:rsid w:val="00102036"/>
    <w:rsid w:val="001051F0"/>
    <w:rsid w:val="00106028"/>
    <w:rsid w:val="00122EB9"/>
    <w:rsid w:val="0012547E"/>
    <w:rsid w:val="0012625A"/>
    <w:rsid w:val="00126D90"/>
    <w:rsid w:val="00133BC8"/>
    <w:rsid w:val="001349B3"/>
    <w:rsid w:val="00134E29"/>
    <w:rsid w:val="001368EB"/>
    <w:rsid w:val="0014113C"/>
    <w:rsid w:val="00142A09"/>
    <w:rsid w:val="00142B1E"/>
    <w:rsid w:val="00144736"/>
    <w:rsid w:val="00145996"/>
    <w:rsid w:val="001465A4"/>
    <w:rsid w:val="0014698A"/>
    <w:rsid w:val="00146A78"/>
    <w:rsid w:val="00146AF0"/>
    <w:rsid w:val="00147DBF"/>
    <w:rsid w:val="0015236B"/>
    <w:rsid w:val="00152CC3"/>
    <w:rsid w:val="00152F63"/>
    <w:rsid w:val="00154D0A"/>
    <w:rsid w:val="00161C84"/>
    <w:rsid w:val="001630BB"/>
    <w:rsid w:val="00163679"/>
    <w:rsid w:val="0016519A"/>
    <w:rsid w:val="00165D41"/>
    <w:rsid w:val="00165F8C"/>
    <w:rsid w:val="00170978"/>
    <w:rsid w:val="00170A10"/>
    <w:rsid w:val="0017126A"/>
    <w:rsid w:val="001722BA"/>
    <w:rsid w:val="001735CA"/>
    <w:rsid w:val="00174D74"/>
    <w:rsid w:val="0017533F"/>
    <w:rsid w:val="00175BD5"/>
    <w:rsid w:val="00177A87"/>
    <w:rsid w:val="00180640"/>
    <w:rsid w:val="00181C52"/>
    <w:rsid w:val="001828DD"/>
    <w:rsid w:val="0018465A"/>
    <w:rsid w:val="00184F51"/>
    <w:rsid w:val="00185630"/>
    <w:rsid w:val="001878F9"/>
    <w:rsid w:val="00190790"/>
    <w:rsid w:val="001916A5"/>
    <w:rsid w:val="0019509F"/>
    <w:rsid w:val="00195154"/>
    <w:rsid w:val="00197015"/>
    <w:rsid w:val="00197E5B"/>
    <w:rsid w:val="001A1149"/>
    <w:rsid w:val="001A236B"/>
    <w:rsid w:val="001A29F8"/>
    <w:rsid w:val="001A3896"/>
    <w:rsid w:val="001A44BB"/>
    <w:rsid w:val="001A735C"/>
    <w:rsid w:val="001A7BD5"/>
    <w:rsid w:val="001B27BD"/>
    <w:rsid w:val="001B452C"/>
    <w:rsid w:val="001B48CD"/>
    <w:rsid w:val="001B5562"/>
    <w:rsid w:val="001B79CC"/>
    <w:rsid w:val="001C06A7"/>
    <w:rsid w:val="001C410B"/>
    <w:rsid w:val="001D2432"/>
    <w:rsid w:val="001D2466"/>
    <w:rsid w:val="001D4EE0"/>
    <w:rsid w:val="001D5699"/>
    <w:rsid w:val="001D672E"/>
    <w:rsid w:val="001D78A8"/>
    <w:rsid w:val="001E41A5"/>
    <w:rsid w:val="001E72D4"/>
    <w:rsid w:val="001F05A7"/>
    <w:rsid w:val="001F21D3"/>
    <w:rsid w:val="001F3344"/>
    <w:rsid w:val="001F4109"/>
    <w:rsid w:val="001F58D6"/>
    <w:rsid w:val="001F5CB0"/>
    <w:rsid w:val="001F6A7E"/>
    <w:rsid w:val="001F7CDF"/>
    <w:rsid w:val="002000B2"/>
    <w:rsid w:val="00200A92"/>
    <w:rsid w:val="002034B8"/>
    <w:rsid w:val="002034F1"/>
    <w:rsid w:val="00205E38"/>
    <w:rsid w:val="0021036A"/>
    <w:rsid w:val="00211B52"/>
    <w:rsid w:val="00213483"/>
    <w:rsid w:val="00213A76"/>
    <w:rsid w:val="00214927"/>
    <w:rsid w:val="00215556"/>
    <w:rsid w:val="0022019D"/>
    <w:rsid w:val="002216CD"/>
    <w:rsid w:val="00223773"/>
    <w:rsid w:val="00230427"/>
    <w:rsid w:val="00230532"/>
    <w:rsid w:val="0023217A"/>
    <w:rsid w:val="00235973"/>
    <w:rsid w:val="00236DFF"/>
    <w:rsid w:val="00241489"/>
    <w:rsid w:val="00253388"/>
    <w:rsid w:val="00256973"/>
    <w:rsid w:val="00256E8D"/>
    <w:rsid w:val="002645DA"/>
    <w:rsid w:val="00266460"/>
    <w:rsid w:val="00270EA8"/>
    <w:rsid w:val="00271B26"/>
    <w:rsid w:val="00273EE1"/>
    <w:rsid w:val="00275063"/>
    <w:rsid w:val="00275C4B"/>
    <w:rsid w:val="00276158"/>
    <w:rsid w:val="00276643"/>
    <w:rsid w:val="00283108"/>
    <w:rsid w:val="00283331"/>
    <w:rsid w:val="0028383F"/>
    <w:rsid w:val="00284ABA"/>
    <w:rsid w:val="002859A3"/>
    <w:rsid w:val="00285B06"/>
    <w:rsid w:val="00287087"/>
    <w:rsid w:val="00287788"/>
    <w:rsid w:val="002900CC"/>
    <w:rsid w:val="0029168A"/>
    <w:rsid w:val="0029223F"/>
    <w:rsid w:val="0029461A"/>
    <w:rsid w:val="0029535A"/>
    <w:rsid w:val="00295C34"/>
    <w:rsid w:val="0029679B"/>
    <w:rsid w:val="00297AB6"/>
    <w:rsid w:val="002A07CC"/>
    <w:rsid w:val="002A0C04"/>
    <w:rsid w:val="002A29C4"/>
    <w:rsid w:val="002A4027"/>
    <w:rsid w:val="002A67AD"/>
    <w:rsid w:val="002A709F"/>
    <w:rsid w:val="002B04DB"/>
    <w:rsid w:val="002B7A7A"/>
    <w:rsid w:val="002B7FD7"/>
    <w:rsid w:val="002C1300"/>
    <w:rsid w:val="002C4801"/>
    <w:rsid w:val="002C48B8"/>
    <w:rsid w:val="002C5A09"/>
    <w:rsid w:val="002C7561"/>
    <w:rsid w:val="002C7822"/>
    <w:rsid w:val="002C7ADE"/>
    <w:rsid w:val="002D36AF"/>
    <w:rsid w:val="002D4AA2"/>
    <w:rsid w:val="002D5209"/>
    <w:rsid w:val="002D5E3A"/>
    <w:rsid w:val="002D7B18"/>
    <w:rsid w:val="002E037C"/>
    <w:rsid w:val="002E1042"/>
    <w:rsid w:val="002E3264"/>
    <w:rsid w:val="002E3297"/>
    <w:rsid w:val="002E45B4"/>
    <w:rsid w:val="002E55FE"/>
    <w:rsid w:val="002E731F"/>
    <w:rsid w:val="002E7419"/>
    <w:rsid w:val="002F0B51"/>
    <w:rsid w:val="002F3A99"/>
    <w:rsid w:val="002F4875"/>
    <w:rsid w:val="002F64CF"/>
    <w:rsid w:val="00301153"/>
    <w:rsid w:val="00301D4F"/>
    <w:rsid w:val="00304827"/>
    <w:rsid w:val="00305BCF"/>
    <w:rsid w:val="00305E49"/>
    <w:rsid w:val="003108CF"/>
    <w:rsid w:val="003108D8"/>
    <w:rsid w:val="00310A80"/>
    <w:rsid w:val="0031235F"/>
    <w:rsid w:val="00312CC6"/>
    <w:rsid w:val="00316C77"/>
    <w:rsid w:val="00316E2F"/>
    <w:rsid w:val="00317132"/>
    <w:rsid w:val="0032457B"/>
    <w:rsid w:val="003259FB"/>
    <w:rsid w:val="00325A2C"/>
    <w:rsid w:val="00331885"/>
    <w:rsid w:val="00332FCC"/>
    <w:rsid w:val="0033305E"/>
    <w:rsid w:val="003353DE"/>
    <w:rsid w:val="0033684B"/>
    <w:rsid w:val="00337459"/>
    <w:rsid w:val="003379D3"/>
    <w:rsid w:val="00343E76"/>
    <w:rsid w:val="00347F05"/>
    <w:rsid w:val="003510BD"/>
    <w:rsid w:val="00352D91"/>
    <w:rsid w:val="00354AD9"/>
    <w:rsid w:val="003570EB"/>
    <w:rsid w:val="003600CB"/>
    <w:rsid w:val="0036097D"/>
    <w:rsid w:val="003638BF"/>
    <w:rsid w:val="00365763"/>
    <w:rsid w:val="00367BE8"/>
    <w:rsid w:val="00367F16"/>
    <w:rsid w:val="00372475"/>
    <w:rsid w:val="0037259C"/>
    <w:rsid w:val="00372CA4"/>
    <w:rsid w:val="00373915"/>
    <w:rsid w:val="00373BD8"/>
    <w:rsid w:val="0037539E"/>
    <w:rsid w:val="003754A4"/>
    <w:rsid w:val="00375BD0"/>
    <w:rsid w:val="00377019"/>
    <w:rsid w:val="003807A8"/>
    <w:rsid w:val="00382A58"/>
    <w:rsid w:val="00383C2C"/>
    <w:rsid w:val="003851E2"/>
    <w:rsid w:val="0038605C"/>
    <w:rsid w:val="00387A3E"/>
    <w:rsid w:val="00390488"/>
    <w:rsid w:val="00390EA9"/>
    <w:rsid w:val="00395DAC"/>
    <w:rsid w:val="003974D6"/>
    <w:rsid w:val="00397CA2"/>
    <w:rsid w:val="003A2ECD"/>
    <w:rsid w:val="003A3752"/>
    <w:rsid w:val="003A7F4B"/>
    <w:rsid w:val="003B0AF9"/>
    <w:rsid w:val="003B2277"/>
    <w:rsid w:val="003B55F9"/>
    <w:rsid w:val="003B5E96"/>
    <w:rsid w:val="003B632B"/>
    <w:rsid w:val="003C1D4C"/>
    <w:rsid w:val="003C2002"/>
    <w:rsid w:val="003C335C"/>
    <w:rsid w:val="003C7C5C"/>
    <w:rsid w:val="003D1ACE"/>
    <w:rsid w:val="003D27BB"/>
    <w:rsid w:val="003D584D"/>
    <w:rsid w:val="003E03C6"/>
    <w:rsid w:val="003E14C3"/>
    <w:rsid w:val="003E1D7B"/>
    <w:rsid w:val="003E41FE"/>
    <w:rsid w:val="003E6028"/>
    <w:rsid w:val="003E6299"/>
    <w:rsid w:val="003F51D0"/>
    <w:rsid w:val="003F7076"/>
    <w:rsid w:val="003F7918"/>
    <w:rsid w:val="00401786"/>
    <w:rsid w:val="00402C16"/>
    <w:rsid w:val="00403D18"/>
    <w:rsid w:val="00404812"/>
    <w:rsid w:val="004075D2"/>
    <w:rsid w:val="0041158C"/>
    <w:rsid w:val="004127FF"/>
    <w:rsid w:val="004137A2"/>
    <w:rsid w:val="0041418E"/>
    <w:rsid w:val="00414E91"/>
    <w:rsid w:val="004173F6"/>
    <w:rsid w:val="004179F7"/>
    <w:rsid w:val="00417D70"/>
    <w:rsid w:val="00421ECE"/>
    <w:rsid w:val="004222F1"/>
    <w:rsid w:val="00422BDD"/>
    <w:rsid w:val="00423785"/>
    <w:rsid w:val="00423CAC"/>
    <w:rsid w:val="00423ED9"/>
    <w:rsid w:val="00425297"/>
    <w:rsid w:val="00425CD3"/>
    <w:rsid w:val="00426823"/>
    <w:rsid w:val="0043065D"/>
    <w:rsid w:val="00430808"/>
    <w:rsid w:val="00430F3D"/>
    <w:rsid w:val="00431921"/>
    <w:rsid w:val="00433B26"/>
    <w:rsid w:val="00433F64"/>
    <w:rsid w:val="00435056"/>
    <w:rsid w:val="0043509E"/>
    <w:rsid w:val="00435102"/>
    <w:rsid w:val="00440539"/>
    <w:rsid w:val="0044265B"/>
    <w:rsid w:val="004472E6"/>
    <w:rsid w:val="0045080E"/>
    <w:rsid w:val="004535EE"/>
    <w:rsid w:val="004549A7"/>
    <w:rsid w:val="004606F8"/>
    <w:rsid w:val="0046130D"/>
    <w:rsid w:val="004626CF"/>
    <w:rsid w:val="0046390A"/>
    <w:rsid w:val="004650CC"/>
    <w:rsid w:val="0046582A"/>
    <w:rsid w:val="00470040"/>
    <w:rsid w:val="00471255"/>
    <w:rsid w:val="004717AE"/>
    <w:rsid w:val="004728A0"/>
    <w:rsid w:val="00474BE5"/>
    <w:rsid w:val="0047550F"/>
    <w:rsid w:val="00475D41"/>
    <w:rsid w:val="00475DE9"/>
    <w:rsid w:val="00484356"/>
    <w:rsid w:val="00484A88"/>
    <w:rsid w:val="00485B3A"/>
    <w:rsid w:val="00485D43"/>
    <w:rsid w:val="00490302"/>
    <w:rsid w:val="004904F8"/>
    <w:rsid w:val="004909BA"/>
    <w:rsid w:val="00491701"/>
    <w:rsid w:val="00492173"/>
    <w:rsid w:val="00493FB9"/>
    <w:rsid w:val="004973A4"/>
    <w:rsid w:val="004977AE"/>
    <w:rsid w:val="00497F9A"/>
    <w:rsid w:val="004A5380"/>
    <w:rsid w:val="004A54EC"/>
    <w:rsid w:val="004A7DCB"/>
    <w:rsid w:val="004B006E"/>
    <w:rsid w:val="004B0BFF"/>
    <w:rsid w:val="004B1009"/>
    <w:rsid w:val="004B30B3"/>
    <w:rsid w:val="004B32AF"/>
    <w:rsid w:val="004B3E8D"/>
    <w:rsid w:val="004B5943"/>
    <w:rsid w:val="004B5968"/>
    <w:rsid w:val="004B5B25"/>
    <w:rsid w:val="004C5DD8"/>
    <w:rsid w:val="004C681B"/>
    <w:rsid w:val="004D0E0E"/>
    <w:rsid w:val="004D3A88"/>
    <w:rsid w:val="004D60D3"/>
    <w:rsid w:val="004D65A4"/>
    <w:rsid w:val="004D7544"/>
    <w:rsid w:val="004D759F"/>
    <w:rsid w:val="004D7BBA"/>
    <w:rsid w:val="004D7C69"/>
    <w:rsid w:val="004E2D75"/>
    <w:rsid w:val="004E51B0"/>
    <w:rsid w:val="004E5289"/>
    <w:rsid w:val="004E5DE6"/>
    <w:rsid w:val="004E68EF"/>
    <w:rsid w:val="004E7CEA"/>
    <w:rsid w:val="004F1184"/>
    <w:rsid w:val="004F130F"/>
    <w:rsid w:val="004F3348"/>
    <w:rsid w:val="004F44CC"/>
    <w:rsid w:val="004F4517"/>
    <w:rsid w:val="004F54FF"/>
    <w:rsid w:val="004F56F7"/>
    <w:rsid w:val="004F5C4E"/>
    <w:rsid w:val="00501051"/>
    <w:rsid w:val="00501A06"/>
    <w:rsid w:val="00501AA7"/>
    <w:rsid w:val="00502173"/>
    <w:rsid w:val="00502AD9"/>
    <w:rsid w:val="00503F93"/>
    <w:rsid w:val="00505EBC"/>
    <w:rsid w:val="00506C68"/>
    <w:rsid w:val="00510A06"/>
    <w:rsid w:val="0051183B"/>
    <w:rsid w:val="00516D32"/>
    <w:rsid w:val="00523733"/>
    <w:rsid w:val="00524D42"/>
    <w:rsid w:val="00530590"/>
    <w:rsid w:val="0053072C"/>
    <w:rsid w:val="005333F7"/>
    <w:rsid w:val="00534EFB"/>
    <w:rsid w:val="0053572E"/>
    <w:rsid w:val="0053637D"/>
    <w:rsid w:val="00536689"/>
    <w:rsid w:val="00540393"/>
    <w:rsid w:val="00541AD5"/>
    <w:rsid w:val="0054299E"/>
    <w:rsid w:val="005434A5"/>
    <w:rsid w:val="0054574B"/>
    <w:rsid w:val="00545B09"/>
    <w:rsid w:val="00545C67"/>
    <w:rsid w:val="0055127F"/>
    <w:rsid w:val="00551DA1"/>
    <w:rsid w:val="00552A0B"/>
    <w:rsid w:val="00554415"/>
    <w:rsid w:val="005557DB"/>
    <w:rsid w:val="00556C53"/>
    <w:rsid w:val="00560102"/>
    <w:rsid w:val="00561847"/>
    <w:rsid w:val="00561AFB"/>
    <w:rsid w:val="00562414"/>
    <w:rsid w:val="00563557"/>
    <w:rsid w:val="0056729D"/>
    <w:rsid w:val="00567ECE"/>
    <w:rsid w:val="00570B1A"/>
    <w:rsid w:val="005710E9"/>
    <w:rsid w:val="00572F61"/>
    <w:rsid w:val="00573ECD"/>
    <w:rsid w:val="00575258"/>
    <w:rsid w:val="00576631"/>
    <w:rsid w:val="00576B69"/>
    <w:rsid w:val="00577050"/>
    <w:rsid w:val="00582458"/>
    <w:rsid w:val="00582B76"/>
    <w:rsid w:val="005879CC"/>
    <w:rsid w:val="0059124A"/>
    <w:rsid w:val="00593C8E"/>
    <w:rsid w:val="00594088"/>
    <w:rsid w:val="00594521"/>
    <w:rsid w:val="00594D8C"/>
    <w:rsid w:val="0059797F"/>
    <w:rsid w:val="005A06FD"/>
    <w:rsid w:val="005A11DD"/>
    <w:rsid w:val="005A2354"/>
    <w:rsid w:val="005A2C71"/>
    <w:rsid w:val="005B1367"/>
    <w:rsid w:val="005B228D"/>
    <w:rsid w:val="005B2B28"/>
    <w:rsid w:val="005B4E74"/>
    <w:rsid w:val="005B54EF"/>
    <w:rsid w:val="005B5951"/>
    <w:rsid w:val="005C1287"/>
    <w:rsid w:val="005C40FB"/>
    <w:rsid w:val="005C4926"/>
    <w:rsid w:val="005C4FFB"/>
    <w:rsid w:val="005C5F8B"/>
    <w:rsid w:val="005D09FE"/>
    <w:rsid w:val="005D24C0"/>
    <w:rsid w:val="005D394E"/>
    <w:rsid w:val="005D41CB"/>
    <w:rsid w:val="005D45E6"/>
    <w:rsid w:val="005D4B65"/>
    <w:rsid w:val="005E2E4D"/>
    <w:rsid w:val="005E3DC1"/>
    <w:rsid w:val="005E6C9B"/>
    <w:rsid w:val="005F047A"/>
    <w:rsid w:val="005F13A2"/>
    <w:rsid w:val="005F1AFA"/>
    <w:rsid w:val="005F1B0E"/>
    <w:rsid w:val="005F200A"/>
    <w:rsid w:val="005F345F"/>
    <w:rsid w:val="005F37E0"/>
    <w:rsid w:val="005F5B5F"/>
    <w:rsid w:val="005F5CE4"/>
    <w:rsid w:val="005F6237"/>
    <w:rsid w:val="00600781"/>
    <w:rsid w:val="00602FE2"/>
    <w:rsid w:val="00606CA7"/>
    <w:rsid w:val="006110F8"/>
    <w:rsid w:val="00614E29"/>
    <w:rsid w:val="006175DC"/>
    <w:rsid w:val="00620639"/>
    <w:rsid w:val="00622098"/>
    <w:rsid w:val="00627DBD"/>
    <w:rsid w:val="00630740"/>
    <w:rsid w:val="00630C76"/>
    <w:rsid w:val="00631CA5"/>
    <w:rsid w:val="006324F9"/>
    <w:rsid w:val="0063411A"/>
    <w:rsid w:val="00635E74"/>
    <w:rsid w:val="00637D99"/>
    <w:rsid w:val="00641B66"/>
    <w:rsid w:val="00644A8E"/>
    <w:rsid w:val="00644EE7"/>
    <w:rsid w:val="006477C1"/>
    <w:rsid w:val="00650EEA"/>
    <w:rsid w:val="0065234A"/>
    <w:rsid w:val="00652DC8"/>
    <w:rsid w:val="00655E8D"/>
    <w:rsid w:val="00656505"/>
    <w:rsid w:val="00661229"/>
    <w:rsid w:val="00662D45"/>
    <w:rsid w:val="00670476"/>
    <w:rsid w:val="00673BC8"/>
    <w:rsid w:val="00674602"/>
    <w:rsid w:val="00676E7B"/>
    <w:rsid w:val="00677B3B"/>
    <w:rsid w:val="00681A5C"/>
    <w:rsid w:val="00682217"/>
    <w:rsid w:val="00682485"/>
    <w:rsid w:val="006835E0"/>
    <w:rsid w:val="00683B58"/>
    <w:rsid w:val="0068583D"/>
    <w:rsid w:val="00685FF9"/>
    <w:rsid w:val="0068618C"/>
    <w:rsid w:val="00686946"/>
    <w:rsid w:val="00686DF7"/>
    <w:rsid w:val="00692228"/>
    <w:rsid w:val="00694763"/>
    <w:rsid w:val="00694B37"/>
    <w:rsid w:val="006964F8"/>
    <w:rsid w:val="00697179"/>
    <w:rsid w:val="006A1601"/>
    <w:rsid w:val="006A3EBB"/>
    <w:rsid w:val="006A5E60"/>
    <w:rsid w:val="006A70E3"/>
    <w:rsid w:val="006B1CBF"/>
    <w:rsid w:val="006B37C7"/>
    <w:rsid w:val="006B4A26"/>
    <w:rsid w:val="006C1B99"/>
    <w:rsid w:val="006D16F0"/>
    <w:rsid w:val="006D2168"/>
    <w:rsid w:val="006D36CD"/>
    <w:rsid w:val="006D4DDB"/>
    <w:rsid w:val="006D67AE"/>
    <w:rsid w:val="006E19C5"/>
    <w:rsid w:val="006E55EC"/>
    <w:rsid w:val="006E6F40"/>
    <w:rsid w:val="006F0B0A"/>
    <w:rsid w:val="006F0DF5"/>
    <w:rsid w:val="006F3188"/>
    <w:rsid w:val="006F4C7F"/>
    <w:rsid w:val="006F5362"/>
    <w:rsid w:val="00701091"/>
    <w:rsid w:val="00703348"/>
    <w:rsid w:val="00712C4F"/>
    <w:rsid w:val="00712E97"/>
    <w:rsid w:val="00712FA5"/>
    <w:rsid w:val="00717524"/>
    <w:rsid w:val="0072141F"/>
    <w:rsid w:val="00721F4E"/>
    <w:rsid w:val="00722A2D"/>
    <w:rsid w:val="00730C28"/>
    <w:rsid w:val="0073367A"/>
    <w:rsid w:val="0073471D"/>
    <w:rsid w:val="00734F89"/>
    <w:rsid w:val="00740F4E"/>
    <w:rsid w:val="0074136F"/>
    <w:rsid w:val="00741975"/>
    <w:rsid w:val="00743AD3"/>
    <w:rsid w:val="00744980"/>
    <w:rsid w:val="00746952"/>
    <w:rsid w:val="00747414"/>
    <w:rsid w:val="00747B10"/>
    <w:rsid w:val="007525D3"/>
    <w:rsid w:val="00752D7A"/>
    <w:rsid w:val="0075364D"/>
    <w:rsid w:val="00754821"/>
    <w:rsid w:val="007548C5"/>
    <w:rsid w:val="007551F8"/>
    <w:rsid w:val="0075528E"/>
    <w:rsid w:val="007552BA"/>
    <w:rsid w:val="00755CC3"/>
    <w:rsid w:val="007569FE"/>
    <w:rsid w:val="00756E4A"/>
    <w:rsid w:val="00763317"/>
    <w:rsid w:val="007640AF"/>
    <w:rsid w:val="00764868"/>
    <w:rsid w:val="00770ACD"/>
    <w:rsid w:val="007716B2"/>
    <w:rsid w:val="00777904"/>
    <w:rsid w:val="00777A2D"/>
    <w:rsid w:val="00777D1F"/>
    <w:rsid w:val="007805D1"/>
    <w:rsid w:val="007811AC"/>
    <w:rsid w:val="00781C28"/>
    <w:rsid w:val="00781C51"/>
    <w:rsid w:val="00783E9F"/>
    <w:rsid w:val="0078416F"/>
    <w:rsid w:val="00784922"/>
    <w:rsid w:val="00784B19"/>
    <w:rsid w:val="00786A68"/>
    <w:rsid w:val="00791573"/>
    <w:rsid w:val="00791A34"/>
    <w:rsid w:val="00791D7F"/>
    <w:rsid w:val="00794511"/>
    <w:rsid w:val="00794B03"/>
    <w:rsid w:val="00797A6E"/>
    <w:rsid w:val="007A0177"/>
    <w:rsid w:val="007A0BAD"/>
    <w:rsid w:val="007A19C0"/>
    <w:rsid w:val="007A30A1"/>
    <w:rsid w:val="007A33BB"/>
    <w:rsid w:val="007A5C66"/>
    <w:rsid w:val="007A706C"/>
    <w:rsid w:val="007B070B"/>
    <w:rsid w:val="007B4E9E"/>
    <w:rsid w:val="007B6CA6"/>
    <w:rsid w:val="007B786F"/>
    <w:rsid w:val="007C0398"/>
    <w:rsid w:val="007C1904"/>
    <w:rsid w:val="007C1B7C"/>
    <w:rsid w:val="007C1E85"/>
    <w:rsid w:val="007C2355"/>
    <w:rsid w:val="007C35E7"/>
    <w:rsid w:val="007C54E2"/>
    <w:rsid w:val="007C5D74"/>
    <w:rsid w:val="007C7248"/>
    <w:rsid w:val="007D06D0"/>
    <w:rsid w:val="007D1B44"/>
    <w:rsid w:val="007D274D"/>
    <w:rsid w:val="007D3315"/>
    <w:rsid w:val="007D4DE2"/>
    <w:rsid w:val="007D6A51"/>
    <w:rsid w:val="007D7377"/>
    <w:rsid w:val="007E03A5"/>
    <w:rsid w:val="007E135B"/>
    <w:rsid w:val="007E260E"/>
    <w:rsid w:val="007E2709"/>
    <w:rsid w:val="007E2DAB"/>
    <w:rsid w:val="007E4F9D"/>
    <w:rsid w:val="007E61EB"/>
    <w:rsid w:val="007E6FA7"/>
    <w:rsid w:val="007F118F"/>
    <w:rsid w:val="008009FB"/>
    <w:rsid w:val="00801481"/>
    <w:rsid w:val="00801E64"/>
    <w:rsid w:val="0080354A"/>
    <w:rsid w:val="0080380D"/>
    <w:rsid w:val="00805C69"/>
    <w:rsid w:val="00806012"/>
    <w:rsid w:val="00806325"/>
    <w:rsid w:val="00806DF1"/>
    <w:rsid w:val="008109FB"/>
    <w:rsid w:val="00811350"/>
    <w:rsid w:val="00821252"/>
    <w:rsid w:val="00822EA7"/>
    <w:rsid w:val="00824684"/>
    <w:rsid w:val="008249BF"/>
    <w:rsid w:val="008256E0"/>
    <w:rsid w:val="00826884"/>
    <w:rsid w:val="00827E50"/>
    <w:rsid w:val="0083595A"/>
    <w:rsid w:val="00836C2C"/>
    <w:rsid w:val="00836CE1"/>
    <w:rsid w:val="00837BC9"/>
    <w:rsid w:val="0084069B"/>
    <w:rsid w:val="0084096C"/>
    <w:rsid w:val="00840A29"/>
    <w:rsid w:val="0084174A"/>
    <w:rsid w:val="00841BCA"/>
    <w:rsid w:val="008448A7"/>
    <w:rsid w:val="008466D7"/>
    <w:rsid w:val="0084734F"/>
    <w:rsid w:val="00856395"/>
    <w:rsid w:val="00856BDC"/>
    <w:rsid w:val="0086077D"/>
    <w:rsid w:val="0086245D"/>
    <w:rsid w:val="00863160"/>
    <w:rsid w:val="00864595"/>
    <w:rsid w:val="00864DF2"/>
    <w:rsid w:val="00865A6D"/>
    <w:rsid w:val="0087285A"/>
    <w:rsid w:val="00872E1E"/>
    <w:rsid w:val="00874825"/>
    <w:rsid w:val="00875679"/>
    <w:rsid w:val="008761AF"/>
    <w:rsid w:val="0088278C"/>
    <w:rsid w:val="00886479"/>
    <w:rsid w:val="008916F6"/>
    <w:rsid w:val="00891755"/>
    <w:rsid w:val="00891841"/>
    <w:rsid w:val="00891DF6"/>
    <w:rsid w:val="0089240F"/>
    <w:rsid w:val="008932E6"/>
    <w:rsid w:val="00896BD2"/>
    <w:rsid w:val="00896EE1"/>
    <w:rsid w:val="008972FF"/>
    <w:rsid w:val="00897826"/>
    <w:rsid w:val="008A0B35"/>
    <w:rsid w:val="008A247A"/>
    <w:rsid w:val="008A40B6"/>
    <w:rsid w:val="008A6051"/>
    <w:rsid w:val="008A7977"/>
    <w:rsid w:val="008B3DA5"/>
    <w:rsid w:val="008B478B"/>
    <w:rsid w:val="008B48C5"/>
    <w:rsid w:val="008C061B"/>
    <w:rsid w:val="008C0695"/>
    <w:rsid w:val="008C08E2"/>
    <w:rsid w:val="008C22BD"/>
    <w:rsid w:val="008C2C65"/>
    <w:rsid w:val="008C58A2"/>
    <w:rsid w:val="008D1640"/>
    <w:rsid w:val="008D1770"/>
    <w:rsid w:val="008D307A"/>
    <w:rsid w:val="008D4010"/>
    <w:rsid w:val="008E00D4"/>
    <w:rsid w:val="008E1414"/>
    <w:rsid w:val="008E4690"/>
    <w:rsid w:val="008E521F"/>
    <w:rsid w:val="008E535C"/>
    <w:rsid w:val="008E62F3"/>
    <w:rsid w:val="008E69DA"/>
    <w:rsid w:val="008E7548"/>
    <w:rsid w:val="008F1333"/>
    <w:rsid w:val="008F1512"/>
    <w:rsid w:val="008F153C"/>
    <w:rsid w:val="008F27D7"/>
    <w:rsid w:val="008F40D7"/>
    <w:rsid w:val="008F4879"/>
    <w:rsid w:val="008F561B"/>
    <w:rsid w:val="008F5B30"/>
    <w:rsid w:val="009003C4"/>
    <w:rsid w:val="00906EB4"/>
    <w:rsid w:val="0090708B"/>
    <w:rsid w:val="00907ECD"/>
    <w:rsid w:val="00910DFA"/>
    <w:rsid w:val="0091111E"/>
    <w:rsid w:val="0091289B"/>
    <w:rsid w:val="00914AFC"/>
    <w:rsid w:val="00915139"/>
    <w:rsid w:val="00915D58"/>
    <w:rsid w:val="00915E05"/>
    <w:rsid w:val="00915F10"/>
    <w:rsid w:val="00916A95"/>
    <w:rsid w:val="00921AC6"/>
    <w:rsid w:val="0092228A"/>
    <w:rsid w:val="00927D8B"/>
    <w:rsid w:val="009336F9"/>
    <w:rsid w:val="00936331"/>
    <w:rsid w:val="00936718"/>
    <w:rsid w:val="009402D5"/>
    <w:rsid w:val="009428BB"/>
    <w:rsid w:val="00942DA6"/>
    <w:rsid w:val="00945B1A"/>
    <w:rsid w:val="0094668F"/>
    <w:rsid w:val="00946BE7"/>
    <w:rsid w:val="00947023"/>
    <w:rsid w:val="00947BD1"/>
    <w:rsid w:val="00947C26"/>
    <w:rsid w:val="00950FFA"/>
    <w:rsid w:val="009526A1"/>
    <w:rsid w:val="0095479C"/>
    <w:rsid w:val="00956C8A"/>
    <w:rsid w:val="0095755D"/>
    <w:rsid w:val="009575BF"/>
    <w:rsid w:val="00963FA8"/>
    <w:rsid w:val="00966758"/>
    <w:rsid w:val="00975431"/>
    <w:rsid w:val="00976DDC"/>
    <w:rsid w:val="009772D5"/>
    <w:rsid w:val="00977F66"/>
    <w:rsid w:val="00981764"/>
    <w:rsid w:val="00982568"/>
    <w:rsid w:val="00982C4A"/>
    <w:rsid w:val="009925CC"/>
    <w:rsid w:val="00997631"/>
    <w:rsid w:val="009A005C"/>
    <w:rsid w:val="009A101B"/>
    <w:rsid w:val="009A26FC"/>
    <w:rsid w:val="009A2997"/>
    <w:rsid w:val="009A3353"/>
    <w:rsid w:val="009A4F80"/>
    <w:rsid w:val="009A4F9D"/>
    <w:rsid w:val="009B1E64"/>
    <w:rsid w:val="009B4243"/>
    <w:rsid w:val="009B570F"/>
    <w:rsid w:val="009C49E1"/>
    <w:rsid w:val="009C4FF3"/>
    <w:rsid w:val="009C67BB"/>
    <w:rsid w:val="009C7C9E"/>
    <w:rsid w:val="009D0F3E"/>
    <w:rsid w:val="009D2712"/>
    <w:rsid w:val="009D2F0E"/>
    <w:rsid w:val="009D3ABA"/>
    <w:rsid w:val="009D3CD3"/>
    <w:rsid w:val="009D55D6"/>
    <w:rsid w:val="009D603C"/>
    <w:rsid w:val="009D604F"/>
    <w:rsid w:val="009D7590"/>
    <w:rsid w:val="009E130C"/>
    <w:rsid w:val="009E7CF0"/>
    <w:rsid w:val="009F0105"/>
    <w:rsid w:val="009F0591"/>
    <w:rsid w:val="009F425A"/>
    <w:rsid w:val="009F50E9"/>
    <w:rsid w:val="00A026F5"/>
    <w:rsid w:val="00A027A6"/>
    <w:rsid w:val="00A03D0A"/>
    <w:rsid w:val="00A05906"/>
    <w:rsid w:val="00A06B4A"/>
    <w:rsid w:val="00A07D29"/>
    <w:rsid w:val="00A111F1"/>
    <w:rsid w:val="00A124AF"/>
    <w:rsid w:val="00A12E16"/>
    <w:rsid w:val="00A16ADC"/>
    <w:rsid w:val="00A207C5"/>
    <w:rsid w:val="00A25D44"/>
    <w:rsid w:val="00A26789"/>
    <w:rsid w:val="00A30E6B"/>
    <w:rsid w:val="00A31232"/>
    <w:rsid w:val="00A31E0E"/>
    <w:rsid w:val="00A32657"/>
    <w:rsid w:val="00A3556B"/>
    <w:rsid w:val="00A35B24"/>
    <w:rsid w:val="00A364E6"/>
    <w:rsid w:val="00A36EA4"/>
    <w:rsid w:val="00A43131"/>
    <w:rsid w:val="00A43437"/>
    <w:rsid w:val="00A45AF0"/>
    <w:rsid w:val="00A47F59"/>
    <w:rsid w:val="00A508CC"/>
    <w:rsid w:val="00A54559"/>
    <w:rsid w:val="00A56A46"/>
    <w:rsid w:val="00A5726A"/>
    <w:rsid w:val="00A5770C"/>
    <w:rsid w:val="00A614CC"/>
    <w:rsid w:val="00A62D8A"/>
    <w:rsid w:val="00A65AFA"/>
    <w:rsid w:val="00A71515"/>
    <w:rsid w:val="00A839A3"/>
    <w:rsid w:val="00A84233"/>
    <w:rsid w:val="00A846EA"/>
    <w:rsid w:val="00A86503"/>
    <w:rsid w:val="00A87685"/>
    <w:rsid w:val="00A911EE"/>
    <w:rsid w:val="00A96974"/>
    <w:rsid w:val="00A96B0C"/>
    <w:rsid w:val="00A976ED"/>
    <w:rsid w:val="00A97D95"/>
    <w:rsid w:val="00AA1325"/>
    <w:rsid w:val="00AA2164"/>
    <w:rsid w:val="00AA2A6B"/>
    <w:rsid w:val="00AA38EF"/>
    <w:rsid w:val="00AA7C6A"/>
    <w:rsid w:val="00AB16AC"/>
    <w:rsid w:val="00AB49F2"/>
    <w:rsid w:val="00AB4F98"/>
    <w:rsid w:val="00AB6811"/>
    <w:rsid w:val="00AB6846"/>
    <w:rsid w:val="00AB6EB7"/>
    <w:rsid w:val="00AB7057"/>
    <w:rsid w:val="00AC1279"/>
    <w:rsid w:val="00AC1B39"/>
    <w:rsid w:val="00AC3288"/>
    <w:rsid w:val="00AC52DB"/>
    <w:rsid w:val="00AC72FF"/>
    <w:rsid w:val="00AC7315"/>
    <w:rsid w:val="00AC7548"/>
    <w:rsid w:val="00AD0A1F"/>
    <w:rsid w:val="00AD1382"/>
    <w:rsid w:val="00AD3FD8"/>
    <w:rsid w:val="00AD4B60"/>
    <w:rsid w:val="00AD53B9"/>
    <w:rsid w:val="00AD7131"/>
    <w:rsid w:val="00AE0947"/>
    <w:rsid w:val="00AE4C2B"/>
    <w:rsid w:val="00AE60CA"/>
    <w:rsid w:val="00AF058E"/>
    <w:rsid w:val="00AF1482"/>
    <w:rsid w:val="00AF20FA"/>
    <w:rsid w:val="00AF3D21"/>
    <w:rsid w:val="00AF5861"/>
    <w:rsid w:val="00AF5922"/>
    <w:rsid w:val="00AF61CF"/>
    <w:rsid w:val="00B0113A"/>
    <w:rsid w:val="00B0144B"/>
    <w:rsid w:val="00B01662"/>
    <w:rsid w:val="00B03EDE"/>
    <w:rsid w:val="00B04A8F"/>
    <w:rsid w:val="00B050E8"/>
    <w:rsid w:val="00B11FCA"/>
    <w:rsid w:val="00B1205A"/>
    <w:rsid w:val="00B1244E"/>
    <w:rsid w:val="00B12C83"/>
    <w:rsid w:val="00B13503"/>
    <w:rsid w:val="00B1491E"/>
    <w:rsid w:val="00B15C13"/>
    <w:rsid w:val="00B16456"/>
    <w:rsid w:val="00B16C76"/>
    <w:rsid w:val="00B174B9"/>
    <w:rsid w:val="00B213A9"/>
    <w:rsid w:val="00B220C0"/>
    <w:rsid w:val="00B23276"/>
    <w:rsid w:val="00B24AA6"/>
    <w:rsid w:val="00B25DC2"/>
    <w:rsid w:val="00B270C0"/>
    <w:rsid w:val="00B273D3"/>
    <w:rsid w:val="00B30CA4"/>
    <w:rsid w:val="00B31EF9"/>
    <w:rsid w:val="00B3209F"/>
    <w:rsid w:val="00B32660"/>
    <w:rsid w:val="00B35931"/>
    <w:rsid w:val="00B35BDD"/>
    <w:rsid w:val="00B4133D"/>
    <w:rsid w:val="00B43963"/>
    <w:rsid w:val="00B439FD"/>
    <w:rsid w:val="00B45926"/>
    <w:rsid w:val="00B46ABB"/>
    <w:rsid w:val="00B46E00"/>
    <w:rsid w:val="00B50AE3"/>
    <w:rsid w:val="00B5125F"/>
    <w:rsid w:val="00B51400"/>
    <w:rsid w:val="00B52BE0"/>
    <w:rsid w:val="00B532EE"/>
    <w:rsid w:val="00B53775"/>
    <w:rsid w:val="00B54D83"/>
    <w:rsid w:val="00B578CD"/>
    <w:rsid w:val="00B6026C"/>
    <w:rsid w:val="00B61C95"/>
    <w:rsid w:val="00B62469"/>
    <w:rsid w:val="00B646C2"/>
    <w:rsid w:val="00B650F0"/>
    <w:rsid w:val="00B719C4"/>
    <w:rsid w:val="00B7260A"/>
    <w:rsid w:val="00B73876"/>
    <w:rsid w:val="00B74BDE"/>
    <w:rsid w:val="00B75815"/>
    <w:rsid w:val="00B7670A"/>
    <w:rsid w:val="00B76B88"/>
    <w:rsid w:val="00B773BD"/>
    <w:rsid w:val="00B77DCA"/>
    <w:rsid w:val="00B80C04"/>
    <w:rsid w:val="00B83090"/>
    <w:rsid w:val="00B83F41"/>
    <w:rsid w:val="00B84EE4"/>
    <w:rsid w:val="00B9029E"/>
    <w:rsid w:val="00B90531"/>
    <w:rsid w:val="00B90BC9"/>
    <w:rsid w:val="00B927CF"/>
    <w:rsid w:val="00B94887"/>
    <w:rsid w:val="00B94B5D"/>
    <w:rsid w:val="00BA1C40"/>
    <w:rsid w:val="00BA29B7"/>
    <w:rsid w:val="00BA481A"/>
    <w:rsid w:val="00BA5648"/>
    <w:rsid w:val="00BB2811"/>
    <w:rsid w:val="00BB29F7"/>
    <w:rsid w:val="00BB4C26"/>
    <w:rsid w:val="00BB778A"/>
    <w:rsid w:val="00BC0427"/>
    <w:rsid w:val="00BC1463"/>
    <w:rsid w:val="00BC33AC"/>
    <w:rsid w:val="00BC3EC1"/>
    <w:rsid w:val="00BC4E1A"/>
    <w:rsid w:val="00BC57F8"/>
    <w:rsid w:val="00BC6863"/>
    <w:rsid w:val="00BC6EAE"/>
    <w:rsid w:val="00BC6ED8"/>
    <w:rsid w:val="00BC711A"/>
    <w:rsid w:val="00BC781D"/>
    <w:rsid w:val="00BD1954"/>
    <w:rsid w:val="00BD3BE7"/>
    <w:rsid w:val="00BD7D19"/>
    <w:rsid w:val="00BE2A2B"/>
    <w:rsid w:val="00BE3F00"/>
    <w:rsid w:val="00BE665D"/>
    <w:rsid w:val="00BF0BB6"/>
    <w:rsid w:val="00BF10AC"/>
    <w:rsid w:val="00BF1C1A"/>
    <w:rsid w:val="00BF1DF5"/>
    <w:rsid w:val="00BF6C56"/>
    <w:rsid w:val="00C00546"/>
    <w:rsid w:val="00C01A62"/>
    <w:rsid w:val="00C022B9"/>
    <w:rsid w:val="00C04C63"/>
    <w:rsid w:val="00C04F98"/>
    <w:rsid w:val="00C06379"/>
    <w:rsid w:val="00C06973"/>
    <w:rsid w:val="00C070FD"/>
    <w:rsid w:val="00C0799A"/>
    <w:rsid w:val="00C103A2"/>
    <w:rsid w:val="00C10B96"/>
    <w:rsid w:val="00C1199E"/>
    <w:rsid w:val="00C14AF4"/>
    <w:rsid w:val="00C16256"/>
    <w:rsid w:val="00C16273"/>
    <w:rsid w:val="00C16504"/>
    <w:rsid w:val="00C16825"/>
    <w:rsid w:val="00C20147"/>
    <w:rsid w:val="00C201B0"/>
    <w:rsid w:val="00C21CF4"/>
    <w:rsid w:val="00C2489F"/>
    <w:rsid w:val="00C25082"/>
    <w:rsid w:val="00C25464"/>
    <w:rsid w:val="00C26A1C"/>
    <w:rsid w:val="00C27792"/>
    <w:rsid w:val="00C30900"/>
    <w:rsid w:val="00C30D06"/>
    <w:rsid w:val="00C321D6"/>
    <w:rsid w:val="00C344D2"/>
    <w:rsid w:val="00C35BA3"/>
    <w:rsid w:val="00C35CAD"/>
    <w:rsid w:val="00C3731A"/>
    <w:rsid w:val="00C403BE"/>
    <w:rsid w:val="00C42497"/>
    <w:rsid w:val="00C42698"/>
    <w:rsid w:val="00C4483A"/>
    <w:rsid w:val="00C4535F"/>
    <w:rsid w:val="00C46B3D"/>
    <w:rsid w:val="00C46C0A"/>
    <w:rsid w:val="00C46EA6"/>
    <w:rsid w:val="00C47F87"/>
    <w:rsid w:val="00C51724"/>
    <w:rsid w:val="00C549B1"/>
    <w:rsid w:val="00C55539"/>
    <w:rsid w:val="00C57AC0"/>
    <w:rsid w:val="00C60109"/>
    <w:rsid w:val="00C61665"/>
    <w:rsid w:val="00C63CF6"/>
    <w:rsid w:val="00C64E2A"/>
    <w:rsid w:val="00C654C4"/>
    <w:rsid w:val="00C6704F"/>
    <w:rsid w:val="00C67C42"/>
    <w:rsid w:val="00C7103D"/>
    <w:rsid w:val="00C76476"/>
    <w:rsid w:val="00C80F67"/>
    <w:rsid w:val="00C82514"/>
    <w:rsid w:val="00C82D25"/>
    <w:rsid w:val="00C8568A"/>
    <w:rsid w:val="00C85AFB"/>
    <w:rsid w:val="00C877C3"/>
    <w:rsid w:val="00C90384"/>
    <w:rsid w:val="00C903AA"/>
    <w:rsid w:val="00C90F2F"/>
    <w:rsid w:val="00C93C17"/>
    <w:rsid w:val="00C94884"/>
    <w:rsid w:val="00C967C1"/>
    <w:rsid w:val="00CA0237"/>
    <w:rsid w:val="00CA2E8A"/>
    <w:rsid w:val="00CA7B70"/>
    <w:rsid w:val="00CB6006"/>
    <w:rsid w:val="00CB6624"/>
    <w:rsid w:val="00CC0AFD"/>
    <w:rsid w:val="00CC0FDB"/>
    <w:rsid w:val="00CC163A"/>
    <w:rsid w:val="00CC16F4"/>
    <w:rsid w:val="00CC2EF2"/>
    <w:rsid w:val="00CC3A9C"/>
    <w:rsid w:val="00CC3F78"/>
    <w:rsid w:val="00CC481A"/>
    <w:rsid w:val="00CD34B1"/>
    <w:rsid w:val="00CD5B49"/>
    <w:rsid w:val="00CD6BF9"/>
    <w:rsid w:val="00CD737E"/>
    <w:rsid w:val="00CE4768"/>
    <w:rsid w:val="00CE55DF"/>
    <w:rsid w:val="00CE7D6C"/>
    <w:rsid w:val="00CF3D76"/>
    <w:rsid w:val="00CF41EC"/>
    <w:rsid w:val="00CF4899"/>
    <w:rsid w:val="00D00A81"/>
    <w:rsid w:val="00D03A08"/>
    <w:rsid w:val="00D04179"/>
    <w:rsid w:val="00D04ED9"/>
    <w:rsid w:val="00D05141"/>
    <w:rsid w:val="00D06155"/>
    <w:rsid w:val="00D07F39"/>
    <w:rsid w:val="00D14D9F"/>
    <w:rsid w:val="00D17EE2"/>
    <w:rsid w:val="00D216D4"/>
    <w:rsid w:val="00D22C8F"/>
    <w:rsid w:val="00D25C18"/>
    <w:rsid w:val="00D3010E"/>
    <w:rsid w:val="00D30D99"/>
    <w:rsid w:val="00D33747"/>
    <w:rsid w:val="00D35232"/>
    <w:rsid w:val="00D36FC9"/>
    <w:rsid w:val="00D42460"/>
    <w:rsid w:val="00D42B22"/>
    <w:rsid w:val="00D4498D"/>
    <w:rsid w:val="00D44E6F"/>
    <w:rsid w:val="00D457EF"/>
    <w:rsid w:val="00D50750"/>
    <w:rsid w:val="00D55737"/>
    <w:rsid w:val="00D56321"/>
    <w:rsid w:val="00D5750B"/>
    <w:rsid w:val="00D64F6B"/>
    <w:rsid w:val="00D6797C"/>
    <w:rsid w:val="00D67AF6"/>
    <w:rsid w:val="00D7098F"/>
    <w:rsid w:val="00D718BC"/>
    <w:rsid w:val="00D72118"/>
    <w:rsid w:val="00D75D0E"/>
    <w:rsid w:val="00D76986"/>
    <w:rsid w:val="00D77CB5"/>
    <w:rsid w:val="00D84B0C"/>
    <w:rsid w:val="00D85D76"/>
    <w:rsid w:val="00D9022A"/>
    <w:rsid w:val="00D90C91"/>
    <w:rsid w:val="00D91C8A"/>
    <w:rsid w:val="00D955FD"/>
    <w:rsid w:val="00D958C6"/>
    <w:rsid w:val="00D977D5"/>
    <w:rsid w:val="00DA01F5"/>
    <w:rsid w:val="00DA3312"/>
    <w:rsid w:val="00DB0090"/>
    <w:rsid w:val="00DB01BC"/>
    <w:rsid w:val="00DB3538"/>
    <w:rsid w:val="00DB4D3F"/>
    <w:rsid w:val="00DB55FB"/>
    <w:rsid w:val="00DB5A5E"/>
    <w:rsid w:val="00DC360B"/>
    <w:rsid w:val="00DC4655"/>
    <w:rsid w:val="00DC5239"/>
    <w:rsid w:val="00DC5C30"/>
    <w:rsid w:val="00DC7129"/>
    <w:rsid w:val="00DD06EB"/>
    <w:rsid w:val="00DD24C3"/>
    <w:rsid w:val="00DD5105"/>
    <w:rsid w:val="00DD5E8D"/>
    <w:rsid w:val="00DD68A2"/>
    <w:rsid w:val="00DD7123"/>
    <w:rsid w:val="00DE0B7E"/>
    <w:rsid w:val="00DE1329"/>
    <w:rsid w:val="00DE158C"/>
    <w:rsid w:val="00DE3E23"/>
    <w:rsid w:val="00DE42B9"/>
    <w:rsid w:val="00DE53E3"/>
    <w:rsid w:val="00DF0A11"/>
    <w:rsid w:val="00DF1AC6"/>
    <w:rsid w:val="00DF51F7"/>
    <w:rsid w:val="00DF61F4"/>
    <w:rsid w:val="00DF776C"/>
    <w:rsid w:val="00DF7B95"/>
    <w:rsid w:val="00DF7BFE"/>
    <w:rsid w:val="00DF7F7F"/>
    <w:rsid w:val="00E006D9"/>
    <w:rsid w:val="00E0370F"/>
    <w:rsid w:val="00E040E8"/>
    <w:rsid w:val="00E05968"/>
    <w:rsid w:val="00E074FA"/>
    <w:rsid w:val="00E07AC9"/>
    <w:rsid w:val="00E10596"/>
    <w:rsid w:val="00E11299"/>
    <w:rsid w:val="00E117AB"/>
    <w:rsid w:val="00E226AB"/>
    <w:rsid w:val="00E232C5"/>
    <w:rsid w:val="00E25210"/>
    <w:rsid w:val="00E30A99"/>
    <w:rsid w:val="00E30D99"/>
    <w:rsid w:val="00E311F1"/>
    <w:rsid w:val="00E31CD7"/>
    <w:rsid w:val="00E326E6"/>
    <w:rsid w:val="00E32CD5"/>
    <w:rsid w:val="00E34F49"/>
    <w:rsid w:val="00E35ADA"/>
    <w:rsid w:val="00E35CB2"/>
    <w:rsid w:val="00E409D3"/>
    <w:rsid w:val="00E42294"/>
    <w:rsid w:val="00E42C7A"/>
    <w:rsid w:val="00E44541"/>
    <w:rsid w:val="00E44906"/>
    <w:rsid w:val="00E45FCF"/>
    <w:rsid w:val="00E47E40"/>
    <w:rsid w:val="00E50773"/>
    <w:rsid w:val="00E524C1"/>
    <w:rsid w:val="00E538CB"/>
    <w:rsid w:val="00E53DFB"/>
    <w:rsid w:val="00E53F57"/>
    <w:rsid w:val="00E54B7E"/>
    <w:rsid w:val="00E61016"/>
    <w:rsid w:val="00E636AE"/>
    <w:rsid w:val="00E63E39"/>
    <w:rsid w:val="00E64832"/>
    <w:rsid w:val="00E65512"/>
    <w:rsid w:val="00E7050A"/>
    <w:rsid w:val="00E7276C"/>
    <w:rsid w:val="00E74EFB"/>
    <w:rsid w:val="00E7510E"/>
    <w:rsid w:val="00E821D8"/>
    <w:rsid w:val="00E8338B"/>
    <w:rsid w:val="00E85A7E"/>
    <w:rsid w:val="00E85B0E"/>
    <w:rsid w:val="00E90E81"/>
    <w:rsid w:val="00E91F2B"/>
    <w:rsid w:val="00E9402B"/>
    <w:rsid w:val="00E94EA7"/>
    <w:rsid w:val="00E97AE9"/>
    <w:rsid w:val="00EA3E70"/>
    <w:rsid w:val="00EA4D98"/>
    <w:rsid w:val="00EB01FF"/>
    <w:rsid w:val="00EB12DA"/>
    <w:rsid w:val="00EB246C"/>
    <w:rsid w:val="00EB3676"/>
    <w:rsid w:val="00EB3A2E"/>
    <w:rsid w:val="00EB6019"/>
    <w:rsid w:val="00EC0091"/>
    <w:rsid w:val="00EC03C6"/>
    <w:rsid w:val="00EC159D"/>
    <w:rsid w:val="00EC3E5C"/>
    <w:rsid w:val="00EC5F0C"/>
    <w:rsid w:val="00EC779C"/>
    <w:rsid w:val="00ED27EB"/>
    <w:rsid w:val="00ED3C4B"/>
    <w:rsid w:val="00ED3D08"/>
    <w:rsid w:val="00ED4CAD"/>
    <w:rsid w:val="00ED795B"/>
    <w:rsid w:val="00ED79B3"/>
    <w:rsid w:val="00EE0F4D"/>
    <w:rsid w:val="00EE2438"/>
    <w:rsid w:val="00EE27A9"/>
    <w:rsid w:val="00EE3003"/>
    <w:rsid w:val="00EE3665"/>
    <w:rsid w:val="00EE4614"/>
    <w:rsid w:val="00EE50D6"/>
    <w:rsid w:val="00EE6503"/>
    <w:rsid w:val="00EE7579"/>
    <w:rsid w:val="00EF11F9"/>
    <w:rsid w:val="00EF1424"/>
    <w:rsid w:val="00EF1D69"/>
    <w:rsid w:val="00EF3305"/>
    <w:rsid w:val="00EF3712"/>
    <w:rsid w:val="00EF5F41"/>
    <w:rsid w:val="00F0092F"/>
    <w:rsid w:val="00F01F48"/>
    <w:rsid w:val="00F04406"/>
    <w:rsid w:val="00F05806"/>
    <w:rsid w:val="00F069CB"/>
    <w:rsid w:val="00F1216A"/>
    <w:rsid w:val="00F12392"/>
    <w:rsid w:val="00F1274F"/>
    <w:rsid w:val="00F13697"/>
    <w:rsid w:val="00F16127"/>
    <w:rsid w:val="00F17EC3"/>
    <w:rsid w:val="00F21FBE"/>
    <w:rsid w:val="00F233C9"/>
    <w:rsid w:val="00F23691"/>
    <w:rsid w:val="00F244EF"/>
    <w:rsid w:val="00F248B5"/>
    <w:rsid w:val="00F24D08"/>
    <w:rsid w:val="00F26CA8"/>
    <w:rsid w:val="00F26D9E"/>
    <w:rsid w:val="00F27561"/>
    <w:rsid w:val="00F278AA"/>
    <w:rsid w:val="00F312C3"/>
    <w:rsid w:val="00F31327"/>
    <w:rsid w:val="00F31709"/>
    <w:rsid w:val="00F3363D"/>
    <w:rsid w:val="00F3794F"/>
    <w:rsid w:val="00F3796C"/>
    <w:rsid w:val="00F37BB5"/>
    <w:rsid w:val="00F406AB"/>
    <w:rsid w:val="00F4087E"/>
    <w:rsid w:val="00F428D3"/>
    <w:rsid w:val="00F42BAA"/>
    <w:rsid w:val="00F43999"/>
    <w:rsid w:val="00F44929"/>
    <w:rsid w:val="00F4585F"/>
    <w:rsid w:val="00F4598D"/>
    <w:rsid w:val="00F465B4"/>
    <w:rsid w:val="00F53906"/>
    <w:rsid w:val="00F56FA3"/>
    <w:rsid w:val="00F57B82"/>
    <w:rsid w:val="00F60AA3"/>
    <w:rsid w:val="00F615BD"/>
    <w:rsid w:val="00F61F64"/>
    <w:rsid w:val="00F664BF"/>
    <w:rsid w:val="00F67BD9"/>
    <w:rsid w:val="00F71C4F"/>
    <w:rsid w:val="00F7249A"/>
    <w:rsid w:val="00F726A3"/>
    <w:rsid w:val="00F731E8"/>
    <w:rsid w:val="00F75863"/>
    <w:rsid w:val="00F764F2"/>
    <w:rsid w:val="00F77D17"/>
    <w:rsid w:val="00F8178A"/>
    <w:rsid w:val="00F82853"/>
    <w:rsid w:val="00F84CAC"/>
    <w:rsid w:val="00F877BB"/>
    <w:rsid w:val="00F90F65"/>
    <w:rsid w:val="00F9155C"/>
    <w:rsid w:val="00F91B8F"/>
    <w:rsid w:val="00F92821"/>
    <w:rsid w:val="00F93398"/>
    <w:rsid w:val="00F95F69"/>
    <w:rsid w:val="00F9623E"/>
    <w:rsid w:val="00FA0A88"/>
    <w:rsid w:val="00FA109A"/>
    <w:rsid w:val="00FA1BAE"/>
    <w:rsid w:val="00FA1DFF"/>
    <w:rsid w:val="00FA2C0C"/>
    <w:rsid w:val="00FA31D1"/>
    <w:rsid w:val="00FA529F"/>
    <w:rsid w:val="00FA621F"/>
    <w:rsid w:val="00FA6919"/>
    <w:rsid w:val="00FA70E7"/>
    <w:rsid w:val="00FA7CDB"/>
    <w:rsid w:val="00FB0367"/>
    <w:rsid w:val="00FB0DA6"/>
    <w:rsid w:val="00FB4F5E"/>
    <w:rsid w:val="00FB667D"/>
    <w:rsid w:val="00FC457C"/>
    <w:rsid w:val="00FC52B2"/>
    <w:rsid w:val="00FC5468"/>
    <w:rsid w:val="00FC5489"/>
    <w:rsid w:val="00FC5AA5"/>
    <w:rsid w:val="00FC64AE"/>
    <w:rsid w:val="00FC74A2"/>
    <w:rsid w:val="00FC79AF"/>
    <w:rsid w:val="00FD2A88"/>
    <w:rsid w:val="00FD3708"/>
    <w:rsid w:val="00FD48DC"/>
    <w:rsid w:val="00FD6995"/>
    <w:rsid w:val="00FE39C3"/>
    <w:rsid w:val="00FE3CC8"/>
    <w:rsid w:val="00FE41D6"/>
    <w:rsid w:val="00FE4FAC"/>
    <w:rsid w:val="00FE561A"/>
    <w:rsid w:val="00FE57CC"/>
    <w:rsid w:val="00FE690A"/>
    <w:rsid w:val="00FE6F9A"/>
    <w:rsid w:val="00FF3408"/>
    <w:rsid w:val="00FF3BFE"/>
    <w:rsid w:val="00FF4ED6"/>
    <w:rsid w:val="00FF66F0"/>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EB3A2E"/>
    <w:pPr>
      <w:keepLines/>
      <w:widowControl w:val="0"/>
      <w:tabs>
        <w:tab w:val="left" w:pos="113"/>
      </w:tabs>
    </w:pPr>
    <w:rPr>
      <w:rFonts w:eastAsia="Calibri" w:cstheme="minorHAns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styleId="Date">
    <w:name w:val="Date"/>
    <w:basedOn w:val="Normal"/>
    <w:next w:val="Normal"/>
    <w:link w:val="DateChar"/>
    <w:uiPriority w:val="99"/>
    <w:semiHidden/>
    <w:unhideWhenUsed/>
    <w:rsid w:val="00A96B0C"/>
  </w:style>
  <w:style w:type="character" w:customStyle="1" w:styleId="DateChar">
    <w:name w:val="Date Char"/>
    <w:basedOn w:val="DefaultParagraphFont"/>
    <w:link w:val="Date"/>
    <w:uiPriority w:val="99"/>
    <w:semiHidden/>
    <w:rsid w:val="00A96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ProofOfDelivery xmlns="6e998281-2f2f-45fb-a552-ccf96d41eacc"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SubmitToImageBank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8753AE4AD0CD45A86283C6B12971B2" ma:contentTypeVersion="7" ma:contentTypeDescription="Create a new document." ma:contentTypeScope="" ma:versionID="c3760a180b013be37042ab79d575a1cf">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5a146df097b16cea4a960da38bea2405"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C8CAD4-F035-4B6B-A86F-3989D5749C91}"/>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2F550550-13DC-4BE4-903C-C09FE46F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Impact Assessment</dc:title>
  <dc:subject/>
  <dc:creator>Dominique Isabelle Kayser</dc:creator>
  <cp:keywords/>
  <dc:description/>
  <cp:lastModifiedBy>Kai</cp:lastModifiedBy>
  <cp:revision>29</cp:revision>
  <cp:lastPrinted>2020-08-07T10:55:00Z</cp:lastPrinted>
  <dcterms:created xsi:type="dcterms:W3CDTF">2020-10-19T12:22:00Z</dcterms:created>
  <dcterms:modified xsi:type="dcterms:W3CDTF">2020-10-20T22:36:00Z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0x010100788753AE4AD0CD45A86283C6B12971B2</vt:lpwstr>
  </property>
  <property fmtid="{D5CDD505-2E9C-101B-9397-08002B2CF9AE}" pid="3" name="Cordis ID">
    <vt:lpwstr>ITM00193</vt:lpwstr>
  </property>
  <property fmtid="{D5CDD505-2E9C-101B-9397-08002B2CF9AE}" pid="4" name="Stage">
    <vt:lpwstr>IMP</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P173461</vt:lpwstr>
  </property>
  <property fmtid="{D5CDD505-2E9C-101B-9397-08002B2CF9AE}" pid="9" name="Task ID">
    <vt:lpwstr>P173461</vt:lpwstr>
  </property>
</Properties>
</file>