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74" w:rsidRDefault="00A24A74" w:rsidP="00A24A74">
      <w:pPr>
        <w:jc w:val="left"/>
        <w:rPr>
          <w:rFonts w:ascii="仿宋_GB2312" w:eastAsia="仿宋_GB2312" w:hAnsi="宋体" w:hint="eastAsia"/>
          <w:b/>
          <w:sz w:val="30"/>
          <w:szCs w:val="30"/>
        </w:rPr>
      </w:pPr>
      <w:r w:rsidRPr="00B15A39">
        <w:rPr>
          <w:rFonts w:ascii="仿宋_GB2312" w:eastAsia="仿宋_GB2312" w:hAnsi="宋体" w:hint="eastAsia"/>
          <w:b/>
          <w:sz w:val="30"/>
          <w:szCs w:val="30"/>
        </w:rPr>
        <w:t xml:space="preserve">附件一： </w:t>
      </w:r>
      <w:bookmarkStart w:id="0" w:name="_GoBack"/>
      <w:r w:rsidRPr="00C66414">
        <w:rPr>
          <w:rFonts w:ascii="仿宋_GB2312" w:eastAsia="仿宋_GB2312" w:hAnsi="宋体" w:hint="eastAsia"/>
          <w:b/>
          <w:sz w:val="30"/>
          <w:szCs w:val="30"/>
        </w:rPr>
        <w:t>聚氨酯泡沫行业多边基金赠款HCFC-141b淘汰项目</w:t>
      </w:r>
    </w:p>
    <w:p w:rsidR="00A24A74" w:rsidRPr="006941F5" w:rsidRDefault="00A24A74" w:rsidP="00A24A74">
      <w:pPr>
        <w:jc w:val="center"/>
        <w:rPr>
          <w:rFonts w:ascii="仿宋_GB2312" w:eastAsia="仿宋_GB2312" w:hAnsi="宋体" w:hint="eastAsia"/>
          <w:b/>
          <w:sz w:val="30"/>
          <w:szCs w:val="30"/>
        </w:rPr>
      </w:pPr>
      <w:r w:rsidRPr="00C66414">
        <w:rPr>
          <w:rFonts w:ascii="仿宋_GB2312" w:eastAsia="仿宋_GB2312" w:hAnsi="宋体" w:hint="eastAsia"/>
          <w:b/>
          <w:sz w:val="30"/>
          <w:szCs w:val="30"/>
        </w:rPr>
        <w:t>申报要求</w:t>
      </w:r>
      <w:bookmarkEnd w:id="0"/>
    </w:p>
    <w:p w:rsidR="00A24A74" w:rsidRPr="006941F5" w:rsidRDefault="00A24A74" w:rsidP="00A24A74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941F5">
        <w:rPr>
          <w:rFonts w:ascii="仿宋_GB2312" w:eastAsia="仿宋_GB2312" w:hint="eastAsia"/>
          <w:sz w:val="28"/>
          <w:szCs w:val="28"/>
        </w:rPr>
        <w:t>根据</w:t>
      </w:r>
      <w:r>
        <w:rPr>
          <w:rFonts w:ascii="仿宋_GB2312" w:eastAsia="仿宋_GB2312" w:hint="eastAsia"/>
          <w:sz w:val="28"/>
          <w:szCs w:val="28"/>
        </w:rPr>
        <w:t>中国</w:t>
      </w:r>
      <w:r w:rsidRPr="006941F5">
        <w:rPr>
          <w:rFonts w:ascii="仿宋_GB2312" w:eastAsia="仿宋_GB2312" w:hint="eastAsia"/>
          <w:sz w:val="28"/>
          <w:szCs w:val="28"/>
        </w:rPr>
        <w:t>聚氨酯泡沫</w:t>
      </w:r>
      <w:r>
        <w:rPr>
          <w:rFonts w:ascii="仿宋_GB2312" w:eastAsia="仿宋_GB2312" w:hint="eastAsia"/>
          <w:sz w:val="28"/>
          <w:szCs w:val="28"/>
        </w:rPr>
        <w:t>行业HCFC</w:t>
      </w:r>
      <w:r w:rsidRPr="006941F5">
        <w:rPr>
          <w:rFonts w:ascii="仿宋_GB2312" w:eastAsia="仿宋_GB2312" w:hint="eastAsia"/>
          <w:sz w:val="28"/>
          <w:szCs w:val="28"/>
        </w:rPr>
        <w:t>淘汰</w:t>
      </w:r>
      <w:r>
        <w:rPr>
          <w:rFonts w:ascii="仿宋_GB2312" w:eastAsia="仿宋_GB2312" w:hint="eastAsia"/>
          <w:sz w:val="28"/>
          <w:szCs w:val="28"/>
        </w:rPr>
        <w:t>管理</w:t>
      </w:r>
      <w:r w:rsidRPr="006941F5">
        <w:rPr>
          <w:rFonts w:ascii="仿宋_GB2312" w:eastAsia="仿宋_GB2312" w:hint="eastAsia"/>
          <w:sz w:val="28"/>
          <w:szCs w:val="28"/>
        </w:rPr>
        <w:t>计划</w:t>
      </w:r>
      <w:r>
        <w:rPr>
          <w:rFonts w:ascii="仿宋_GB2312" w:eastAsia="仿宋_GB2312" w:hint="eastAsia"/>
          <w:sz w:val="28"/>
          <w:szCs w:val="28"/>
        </w:rPr>
        <w:t>（第一阶段），</w:t>
      </w:r>
      <w:r w:rsidRPr="006941F5">
        <w:rPr>
          <w:rFonts w:ascii="仿宋_GB2312" w:eastAsia="仿宋_GB2312" w:hint="eastAsia"/>
          <w:sz w:val="28"/>
          <w:szCs w:val="28"/>
        </w:rPr>
        <w:t>将优先在集装箱、冰箱冰柜、小家电（电热水器、消毒柜、焖烧锅等家电产品）三个子行业开展HCFC-141b淘汰活动，并鼓励其他子行业（喷涂子行业除外）的大企业参加第一阶段淘汰活动。具备以下基本条件的企业有资格申请多边基金赠款用于支持HCFC-141b淘汰活动：</w:t>
      </w:r>
    </w:p>
    <w:p w:rsidR="00A24A74" w:rsidRDefault="00A24A74" w:rsidP="00A24A74">
      <w:pPr>
        <w:numPr>
          <w:ilvl w:val="0"/>
          <w:numId w:val="1"/>
        </w:numPr>
        <w:spacing w:beforeLines="50" w:before="156" w:afterLines="50" w:after="156"/>
        <w:ind w:leftChars="202" w:left="1250" w:hangingChars="295" w:hanging="826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在中华人民共和国境内合法注册</w:t>
      </w:r>
      <w:r w:rsidRPr="00B15A39">
        <w:rPr>
          <w:rFonts w:ascii="仿宋_GB2312" w:eastAsia="仿宋_GB2312" w:hAnsi="宋体" w:hint="eastAsia"/>
          <w:sz w:val="28"/>
          <w:szCs w:val="28"/>
        </w:rPr>
        <w:t>、具有独立法人资格</w:t>
      </w:r>
      <w:r>
        <w:rPr>
          <w:rFonts w:ascii="仿宋_GB2312" w:eastAsia="仿宋_GB2312" w:hAnsi="宋体" w:hint="eastAsia"/>
          <w:sz w:val="28"/>
          <w:szCs w:val="28"/>
        </w:rPr>
        <w:t>;</w:t>
      </w:r>
    </w:p>
    <w:p w:rsidR="00A24A74" w:rsidRPr="00167F58" w:rsidRDefault="00A24A74" w:rsidP="00A24A74">
      <w:pPr>
        <w:numPr>
          <w:ilvl w:val="0"/>
          <w:numId w:val="1"/>
        </w:numPr>
        <w:spacing w:beforeLines="50" w:before="156" w:afterLines="50" w:after="156"/>
        <w:ind w:leftChars="202" w:left="1250" w:hangingChars="295" w:hanging="826"/>
        <w:rPr>
          <w:rFonts w:ascii="仿宋_GB2312" w:eastAsia="仿宋_GB2312" w:hAnsi="宋体" w:hint="eastAsia"/>
          <w:sz w:val="28"/>
          <w:szCs w:val="28"/>
        </w:rPr>
      </w:pPr>
      <w:r w:rsidRPr="00167F58">
        <w:rPr>
          <w:rFonts w:ascii="仿宋_GB2312" w:eastAsia="仿宋_GB2312" w:hAnsi="宋体" w:hint="eastAsia"/>
          <w:sz w:val="28"/>
          <w:szCs w:val="28"/>
        </w:rPr>
        <w:t>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9"/>
          <w:attr w:name="Year" w:val="2007"/>
        </w:smartTagPr>
        <w:r w:rsidRPr="00167F58">
          <w:rPr>
            <w:rFonts w:ascii="仿宋_GB2312" w:eastAsia="仿宋_GB2312" w:hAnsi="宋体" w:hint="eastAsia"/>
            <w:sz w:val="28"/>
            <w:szCs w:val="28"/>
          </w:rPr>
          <w:t>2007年9月21日</w:t>
        </w:r>
      </w:smartTag>
      <w:r w:rsidRPr="00167F58">
        <w:rPr>
          <w:rFonts w:ascii="仿宋_GB2312" w:eastAsia="仿宋_GB2312" w:hAnsi="宋体" w:hint="eastAsia"/>
          <w:sz w:val="28"/>
          <w:szCs w:val="28"/>
        </w:rPr>
        <w:t>前成立并投产；</w:t>
      </w:r>
    </w:p>
    <w:p w:rsidR="00A24A74" w:rsidRPr="00B15A39" w:rsidRDefault="00A24A74" w:rsidP="00A24A74">
      <w:pPr>
        <w:numPr>
          <w:ilvl w:val="0"/>
          <w:numId w:val="1"/>
        </w:numPr>
        <w:spacing w:beforeLines="50" w:before="156" w:afterLines="50" w:after="156"/>
        <w:ind w:leftChars="202" w:left="1250" w:hangingChars="295" w:hanging="826"/>
        <w:rPr>
          <w:rFonts w:ascii="仿宋_GB2312" w:eastAsia="仿宋_GB2312" w:hAnsi="宋体" w:hint="eastAsia"/>
          <w:kern w:val="0"/>
          <w:sz w:val="28"/>
          <w:szCs w:val="28"/>
        </w:rPr>
      </w:pPr>
      <w:r w:rsidRPr="00B15A39">
        <w:rPr>
          <w:rFonts w:ascii="仿宋_GB2312" w:eastAsia="仿宋_GB2312" w:hAnsi="宋体" w:hint="eastAsia"/>
          <w:kern w:val="0"/>
          <w:sz w:val="28"/>
          <w:szCs w:val="28"/>
        </w:rPr>
        <w:t>具有完备的经营管理制度，近年来经营状况良好；</w:t>
      </w:r>
    </w:p>
    <w:p w:rsidR="00A24A74" w:rsidRPr="00B15A39" w:rsidRDefault="00A24A74" w:rsidP="00A24A74">
      <w:pPr>
        <w:numPr>
          <w:ilvl w:val="0"/>
          <w:numId w:val="1"/>
        </w:numPr>
        <w:spacing w:beforeLines="50" w:before="156" w:afterLines="50" w:after="156"/>
        <w:ind w:leftChars="202" w:left="1250" w:hangingChars="295" w:hanging="826"/>
        <w:rPr>
          <w:rFonts w:ascii="仿宋_GB2312" w:eastAsia="仿宋_GB2312" w:hAnsi="宋体" w:hint="eastAsia"/>
          <w:kern w:val="0"/>
          <w:sz w:val="28"/>
          <w:szCs w:val="28"/>
        </w:rPr>
      </w:pPr>
      <w:r w:rsidRPr="00B15A39">
        <w:rPr>
          <w:rFonts w:ascii="仿宋_GB2312" w:eastAsia="仿宋_GB2312" w:hAnsi="宋体" w:hint="eastAsia"/>
          <w:kern w:val="0"/>
          <w:sz w:val="28"/>
          <w:szCs w:val="28"/>
        </w:rPr>
        <w:t>同意改造项目赠款不足</w:t>
      </w:r>
      <w:r>
        <w:rPr>
          <w:rFonts w:ascii="仿宋_GB2312" w:eastAsia="仿宋_GB2312" w:hAnsi="宋体" w:hint="eastAsia"/>
          <w:kern w:val="0"/>
          <w:sz w:val="28"/>
          <w:szCs w:val="28"/>
        </w:rPr>
        <w:t>的</w:t>
      </w:r>
      <w:r w:rsidRPr="00B15A39">
        <w:rPr>
          <w:rFonts w:ascii="仿宋_GB2312" w:eastAsia="仿宋_GB2312" w:hAnsi="宋体" w:hint="eastAsia"/>
          <w:kern w:val="0"/>
          <w:sz w:val="28"/>
          <w:szCs w:val="28"/>
        </w:rPr>
        <w:t>部分提供配套资金</w:t>
      </w:r>
      <w:r>
        <w:rPr>
          <w:rFonts w:ascii="仿宋_GB2312" w:eastAsia="仿宋_GB2312" w:hAnsi="宋体" w:hint="eastAsia"/>
          <w:kern w:val="0"/>
          <w:sz w:val="28"/>
          <w:szCs w:val="28"/>
        </w:rPr>
        <w:t>解决</w:t>
      </w:r>
      <w:r w:rsidRPr="00B15A39">
        <w:rPr>
          <w:rFonts w:ascii="仿宋_GB2312" w:eastAsia="仿宋_GB2312" w:hAnsi="宋体" w:hint="eastAsia"/>
          <w:kern w:val="0"/>
          <w:sz w:val="28"/>
          <w:szCs w:val="28"/>
        </w:rPr>
        <w:t>；</w:t>
      </w:r>
    </w:p>
    <w:p w:rsidR="00A24A74" w:rsidRPr="00B15A39" w:rsidRDefault="00A24A74" w:rsidP="00A24A74">
      <w:pPr>
        <w:numPr>
          <w:ilvl w:val="0"/>
          <w:numId w:val="1"/>
        </w:numPr>
        <w:spacing w:beforeLines="50" w:before="156" w:afterLines="50" w:after="156"/>
        <w:ind w:leftChars="202" w:left="1250" w:hangingChars="295" w:hanging="826"/>
        <w:rPr>
          <w:rFonts w:ascii="仿宋_GB2312" w:eastAsia="仿宋_GB2312" w:hAnsi="宋体" w:hint="eastAsia"/>
          <w:kern w:val="0"/>
          <w:sz w:val="28"/>
          <w:szCs w:val="28"/>
        </w:rPr>
      </w:pPr>
      <w:r w:rsidRPr="00B15A39">
        <w:rPr>
          <w:rFonts w:ascii="仿宋_GB2312" w:eastAsia="仿宋_GB2312" w:hAnsi="宋体" w:hint="eastAsia"/>
          <w:kern w:val="0"/>
          <w:sz w:val="28"/>
          <w:szCs w:val="28"/>
        </w:rPr>
        <w:t>承诺按时完成</w:t>
      </w:r>
      <w:r>
        <w:rPr>
          <w:rFonts w:ascii="仿宋_GB2312" w:eastAsia="仿宋_GB2312" w:hAnsi="宋体" w:hint="eastAsia"/>
          <w:kern w:val="0"/>
          <w:sz w:val="28"/>
          <w:szCs w:val="28"/>
        </w:rPr>
        <w:t>淘汰</w:t>
      </w:r>
      <w:r w:rsidRPr="00B15A39">
        <w:rPr>
          <w:rFonts w:ascii="仿宋_GB2312" w:eastAsia="仿宋_GB2312" w:hAnsi="宋体" w:hint="eastAsia"/>
          <w:kern w:val="0"/>
          <w:sz w:val="28"/>
          <w:szCs w:val="28"/>
        </w:rPr>
        <w:t>项目，改造后不再使用HCFC-141b作为发泡剂生产聚氨酯泡沫产品；</w:t>
      </w:r>
    </w:p>
    <w:p w:rsidR="00A24A74" w:rsidRPr="00B15A39" w:rsidRDefault="00A24A74" w:rsidP="00A24A74">
      <w:pPr>
        <w:numPr>
          <w:ilvl w:val="0"/>
          <w:numId w:val="1"/>
        </w:numPr>
        <w:spacing w:beforeLines="50" w:before="156" w:afterLines="50" w:after="156"/>
        <w:ind w:leftChars="202" w:left="1250" w:hangingChars="295" w:hanging="826"/>
        <w:rPr>
          <w:rFonts w:ascii="仿宋_GB2312" w:eastAsia="仿宋_GB2312" w:hAnsi="宋体" w:hint="eastAsia"/>
          <w:kern w:val="0"/>
          <w:sz w:val="28"/>
          <w:szCs w:val="28"/>
        </w:rPr>
      </w:pPr>
      <w:r w:rsidRPr="00B15A39">
        <w:rPr>
          <w:rFonts w:ascii="仿宋_GB2312" w:eastAsia="仿宋_GB2312" w:hAnsi="宋体" w:hint="eastAsia"/>
          <w:kern w:val="0"/>
          <w:sz w:val="28"/>
          <w:szCs w:val="28"/>
        </w:rPr>
        <w:t>承诺遵守国家消耗臭氧层物质淘汰管理的法律法规，按要求上报有关数据，遵守含氢氯氟烃配额管理规定，接受有关部门的监督检查。</w:t>
      </w:r>
    </w:p>
    <w:p w:rsidR="001A62CC" w:rsidRPr="00A24A74" w:rsidRDefault="001A62CC"/>
    <w:sectPr w:rsidR="001A62CC" w:rsidRPr="00A24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583A"/>
    <w:multiLevelType w:val="hybridMultilevel"/>
    <w:tmpl w:val="A4DAC0DC"/>
    <w:lvl w:ilvl="0" w:tplc="425E8A6E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74"/>
    <w:rsid w:val="001A62CC"/>
    <w:rsid w:val="00A2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A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A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mepfeco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gaochunyu</dc:creator>
  <cp:keywords/>
  <dc:description/>
  <cp:lastModifiedBy>gaochunyu</cp:lastModifiedBy>
  <cp:revision>1</cp:revision>
  <dcterms:created xsi:type="dcterms:W3CDTF">2012-03-01T06:31:00Z</dcterms:created>
  <dcterms:modified xsi:type="dcterms:W3CDTF">2012-03-01T06:32:00Z</dcterms:modified>
</cp:coreProperties>
</file>