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C4FFC">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世界银行 中国市场伙伴实施基金赠款项目（</w:t>
      </w:r>
      <w:r>
        <w:rPr>
          <w:rFonts w:ascii="Times New Roman" w:hAnsi="Times New Roman" w:eastAsia="方正小标宋简体" w:cs="Times New Roman"/>
          <w:bCs/>
          <w:sz w:val="30"/>
          <w:szCs w:val="30"/>
        </w:rPr>
        <w:t>P504267</w:t>
      </w:r>
      <w:r>
        <w:rPr>
          <w:rFonts w:hint="eastAsia" w:ascii="Times New Roman" w:hAnsi="Times New Roman" w:eastAsia="方正小标宋简体" w:cs="Times New Roman"/>
          <w:bCs/>
          <w:sz w:val="30"/>
          <w:szCs w:val="30"/>
        </w:rPr>
        <w:t>）</w:t>
      </w:r>
    </w:p>
    <w:p w14:paraId="490C4FFD">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项目助理咨询服务</w:t>
      </w:r>
    </w:p>
    <w:p w14:paraId="490C4FFE">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工作任务大纲（PMI-</w:t>
      </w:r>
      <w:r>
        <w:rPr>
          <w:rFonts w:ascii="Times New Roman" w:hAnsi="Times New Roman" w:eastAsia="方正小标宋简体" w:cs="Times New Roman"/>
          <w:bCs/>
          <w:sz w:val="30"/>
          <w:szCs w:val="30"/>
        </w:rPr>
        <w:t>3</w:t>
      </w:r>
      <w:r>
        <w:rPr>
          <w:rFonts w:hint="eastAsia" w:ascii="Times New Roman" w:hAnsi="Times New Roman" w:eastAsia="方正小标宋简体" w:cs="Times New Roman"/>
          <w:bCs/>
          <w:sz w:val="30"/>
          <w:szCs w:val="30"/>
        </w:rPr>
        <w:t>2</w:t>
      </w:r>
      <w:r>
        <w:rPr>
          <w:rFonts w:ascii="Times New Roman" w:hAnsi="Times New Roman" w:eastAsia="方正小标宋简体" w:cs="Times New Roman"/>
          <w:bCs/>
          <w:sz w:val="30"/>
          <w:szCs w:val="30"/>
        </w:rPr>
        <w:t>-ICS</w:t>
      </w:r>
      <w:r>
        <w:rPr>
          <w:rFonts w:hint="eastAsia" w:ascii="Times New Roman" w:hAnsi="Times New Roman" w:eastAsia="方正小标宋简体" w:cs="Times New Roman"/>
          <w:bCs/>
          <w:sz w:val="30"/>
          <w:szCs w:val="30"/>
        </w:rPr>
        <w:t>）</w:t>
      </w:r>
    </w:p>
    <w:p w14:paraId="490C4FFF">
      <w:pPr>
        <w:widowControl/>
        <w:jc w:val="center"/>
        <w:outlineLvl w:val="0"/>
        <w:rPr>
          <w:rFonts w:ascii="方正小标宋简体" w:hAnsi="Calibri Light" w:eastAsia="方正小标宋简体" w:cs="Calibri Light"/>
          <w:bCs/>
          <w:sz w:val="30"/>
          <w:szCs w:val="30"/>
        </w:rPr>
      </w:pPr>
    </w:p>
    <w:p w14:paraId="490C5000">
      <w:pPr>
        <w:spacing w:line="360" w:lineRule="auto"/>
        <w:ind w:firstLine="562" w:firstLineChars="200"/>
        <w:outlineLvl w:val="9"/>
        <w:rPr>
          <w:rFonts w:hint="eastAsia" w:ascii="Times New Roman" w:hAnsi="Times New Roman" w:eastAsia="仿宋"/>
          <w:b/>
          <w:bCs/>
          <w:sz w:val="28"/>
          <w:szCs w:val="28"/>
        </w:rPr>
      </w:pPr>
      <w:bookmarkStart w:id="0" w:name="_GoBack"/>
      <w:r>
        <w:rPr>
          <w:rFonts w:hint="eastAsia" w:ascii="Times New Roman" w:hAnsi="Times New Roman" w:eastAsia="仿宋"/>
          <w:b/>
          <w:bCs/>
          <w:sz w:val="28"/>
          <w:szCs w:val="28"/>
        </w:rPr>
        <w:t>一、项目背景</w:t>
      </w:r>
    </w:p>
    <w:p w14:paraId="490C5001">
      <w:pPr>
        <w:spacing w:line="360" w:lineRule="auto"/>
        <w:ind w:firstLine="560" w:firstLineChars="200"/>
        <w:rPr>
          <w:rFonts w:ascii="Times New Roman" w:hAnsi="Times New Roman" w:eastAsia="仿宋"/>
          <w:sz w:val="28"/>
          <w:szCs w:val="28"/>
        </w:rPr>
      </w:pPr>
      <w:r>
        <w:rPr>
          <w:rFonts w:hint="eastAsia" w:ascii="Times New Roman" w:hAnsi="Times New Roman" w:eastAsia="仿宋"/>
          <w:sz w:val="28"/>
          <w:szCs w:val="28"/>
        </w:rPr>
        <w:t>近年来，中国经济得到了快速的发展，在消除贫困方面取得了巨大的成绩，但在发展的同时也存在着温室气体排放的增长和环境挑战，气候变化和环境问题的程度和影响促使中国向绿色和低碳发展方式转型，寻求经济发展同资源利用、碳排放和环境退化相脱钩。</w:t>
      </w:r>
    </w:p>
    <w:p w14:paraId="490C5002">
      <w:pPr>
        <w:spacing w:line="360" w:lineRule="auto"/>
        <w:ind w:firstLine="560" w:firstLineChars="200"/>
        <w:rPr>
          <w:rFonts w:ascii="Times New Roman" w:hAnsi="Times New Roman" w:eastAsia="仿宋"/>
          <w:sz w:val="28"/>
          <w:szCs w:val="28"/>
        </w:rPr>
      </w:pPr>
      <w:r>
        <w:rPr>
          <w:rFonts w:ascii="Times New Roman" w:hAnsi="Times New Roman" w:eastAsia="仿宋" w:cs="Times New Roman"/>
          <w:sz w:val="28"/>
          <w:szCs w:val="28"/>
        </w:rPr>
        <w:t>碳市场是推动实现我国碳达峰碳中和目标，控制和减少温室气体排放的核心政策工具之一。为支持中国碳定价体系的设计、运行和管理，</w:t>
      </w:r>
      <w:r>
        <w:rPr>
          <w:rFonts w:hint="eastAsia" w:ascii="Times New Roman" w:hAnsi="Times New Roman" w:eastAsia="仿宋"/>
          <w:sz w:val="28"/>
          <w:szCs w:val="28"/>
        </w:rPr>
        <w:t>中国政府与世界银行在市场实施基金（PMI）框架下开展国际合作，以深化中国的碳定价工具，支持国家碳排放交易体系和国家核证自愿减排机制的改进，包括它们与《巴黎协定》第六条下的国际碳交易的兼容性，同时对采用碳税来补充国家ETS的可能性进行分析。</w:t>
      </w:r>
    </w:p>
    <w:p w14:paraId="490C5003">
      <w:pPr>
        <w:spacing w:line="360" w:lineRule="auto"/>
        <w:ind w:firstLine="560" w:firstLineChars="200"/>
        <w:rPr>
          <w:rFonts w:ascii="Times New Roman" w:hAnsi="Times New Roman" w:eastAsia="仿宋"/>
          <w:sz w:val="28"/>
          <w:szCs w:val="28"/>
        </w:rPr>
      </w:pPr>
      <w:r>
        <w:rPr>
          <w:rFonts w:hint="eastAsia" w:ascii="Times New Roman" w:hAnsi="Times New Roman" w:eastAsia="仿宋"/>
          <w:sz w:val="28"/>
          <w:szCs w:val="28"/>
        </w:rPr>
        <w:t>本</w:t>
      </w:r>
      <w:r>
        <w:rPr>
          <w:rFonts w:ascii="Times New Roman" w:hAnsi="Times New Roman" w:eastAsia="仿宋"/>
          <w:sz w:val="28"/>
          <w:szCs w:val="28"/>
        </w:rPr>
        <w:t>中国市场伙伴实施基金赠款</w:t>
      </w:r>
      <w:r>
        <w:rPr>
          <w:rFonts w:hint="eastAsia" w:ascii="Times New Roman" w:hAnsi="Times New Roman" w:eastAsia="仿宋"/>
          <w:sz w:val="28"/>
          <w:szCs w:val="28"/>
        </w:rPr>
        <w:t>项目将开展4个部分的研究：1）碳定价政策分析与建议；2）加强国家ETS和CCER以及碳税的设计实施和管理；3）加强MRV</w:t>
      </w:r>
      <w:r>
        <w:rPr>
          <w:rFonts w:ascii="Times New Roman" w:hAnsi="Times New Roman" w:eastAsia="仿宋"/>
          <w:sz w:val="28"/>
          <w:szCs w:val="28"/>
        </w:rPr>
        <w:t xml:space="preserve"> </w:t>
      </w:r>
      <w:r>
        <w:rPr>
          <w:rFonts w:hint="eastAsia" w:ascii="Times New Roman" w:hAnsi="Times New Roman" w:eastAsia="仿宋"/>
          <w:sz w:val="28"/>
          <w:szCs w:val="28"/>
        </w:rPr>
        <w:t>和登记交易基础设施；4）项目沟通协调及项目管理。本项目包括26项分包项目活动（当前已正式实施3个分包项目），同时，预计还包括2-3项管理支持类分包项目活动。</w:t>
      </w:r>
    </w:p>
    <w:p w14:paraId="490C5004">
      <w:pPr>
        <w:spacing w:line="360" w:lineRule="auto"/>
        <w:ind w:firstLine="562" w:firstLineChars="200"/>
        <w:rPr>
          <w:rFonts w:ascii="Times New Roman" w:hAnsi="Times New Roman" w:eastAsia="仿宋"/>
          <w:b/>
          <w:bCs/>
          <w:sz w:val="28"/>
          <w:szCs w:val="28"/>
        </w:rPr>
      </w:pPr>
      <w:r>
        <w:rPr>
          <w:rFonts w:hint="eastAsia" w:ascii="Times New Roman" w:hAnsi="Times New Roman" w:eastAsia="仿宋"/>
          <w:b/>
          <w:bCs/>
          <w:sz w:val="28"/>
          <w:szCs w:val="28"/>
        </w:rPr>
        <w:t>二、咨询服务目标</w:t>
      </w:r>
    </w:p>
    <w:p w14:paraId="490C5005">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本咨询服务拟聘请一名项目助理，作为项目管理办公室（PMO）的常驻核心保障支持成员，</w:t>
      </w:r>
      <w:r>
        <w:rPr>
          <w:rFonts w:hint="eastAsia" w:ascii="Times New Roman" w:hAnsi="Times New Roman" w:eastAsia="仿宋" w:cs="Times New Roman"/>
          <w:sz w:val="28"/>
          <w:szCs w:val="28"/>
          <w:lang w:val="en-US" w:eastAsia="zh-CN"/>
        </w:rPr>
        <w:t>需保证正常工作日时段到岗，</w:t>
      </w:r>
      <w:r>
        <w:rPr>
          <w:rFonts w:hint="eastAsia" w:ascii="Times New Roman" w:hAnsi="Times New Roman" w:eastAsia="仿宋" w:cs="Times New Roman"/>
          <w:sz w:val="28"/>
          <w:szCs w:val="28"/>
        </w:rPr>
        <w:t>在项目管理办公室相关人员的指导下，协助开展项目活动所需的经济事项审批、招标采购审批、会议活动执行、财务日常管理等运行保障工作，旨在提升项目执行效率和质量。</w:t>
      </w:r>
    </w:p>
    <w:p w14:paraId="490C5006">
      <w:pPr>
        <w:spacing w:line="360" w:lineRule="auto"/>
        <w:ind w:firstLine="562" w:firstLineChars="200"/>
        <w:outlineLvl w:val="9"/>
        <w:rPr>
          <w:rFonts w:hint="eastAsia" w:ascii="Times New Roman" w:hAnsi="Times New Roman" w:eastAsia="仿宋"/>
          <w:b/>
          <w:bCs/>
          <w:sz w:val="28"/>
          <w:szCs w:val="28"/>
        </w:rPr>
      </w:pPr>
      <w:r>
        <w:rPr>
          <w:rFonts w:hint="eastAsia" w:ascii="Times New Roman" w:hAnsi="Times New Roman" w:eastAsia="仿宋"/>
          <w:b/>
          <w:bCs/>
          <w:sz w:val="28"/>
          <w:szCs w:val="28"/>
        </w:rPr>
        <w:t>三、工作内容</w:t>
      </w:r>
    </w:p>
    <w:p w14:paraId="490C5007">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项目助理将在PMO相关人员指导下完成以下工作，包括但不限于：</w:t>
      </w:r>
    </w:p>
    <w:p w14:paraId="490C5008">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1</w:t>
      </w:r>
      <w:r>
        <w:rPr>
          <w:rFonts w:hint="eastAsia" w:ascii="Times New Roman" w:hAnsi="Times New Roman" w:eastAsia="仿宋"/>
          <w:color w:val="000000" w:themeColor="text1"/>
          <w:sz w:val="28"/>
          <w:szCs w:val="28"/>
          <w:lang w:val="en-US" w:eastAsia="zh-CN"/>
          <w14:textFill>
            <w14:solidFill>
              <w14:schemeClr w14:val="tx1"/>
            </w14:solidFill>
          </w14:textFill>
        </w:rPr>
        <w:t xml:space="preserve">. </w:t>
      </w:r>
      <w:r>
        <w:rPr>
          <w:rFonts w:hint="eastAsia" w:ascii="Times New Roman" w:hAnsi="Times New Roman" w:eastAsia="仿宋"/>
          <w:color w:val="000000" w:themeColor="text1"/>
          <w:sz w:val="28"/>
          <w:szCs w:val="28"/>
          <w14:textFill>
            <w14:solidFill>
              <w14:schemeClr w14:val="tx1"/>
            </w14:solidFill>
          </w14:textFill>
        </w:rPr>
        <w:t>按照项目办所在单位的管理规章制度，协助起草并上报项目活动所需的经济事项审批、采购审批、财务预算等审批类文件，负责上述文件的跟踪与流转；</w:t>
      </w:r>
    </w:p>
    <w:p w14:paraId="490C5009">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2</w:t>
      </w:r>
      <w:r>
        <w:rPr>
          <w:rFonts w:hint="eastAsia" w:ascii="Times New Roman" w:hAnsi="Times New Roman" w:eastAsia="仿宋"/>
          <w:color w:val="000000" w:themeColor="text1"/>
          <w:sz w:val="28"/>
          <w:szCs w:val="28"/>
          <w:lang w:val="en-US" w:eastAsia="zh-CN"/>
          <w14:textFill>
            <w14:solidFill>
              <w14:schemeClr w14:val="tx1"/>
            </w14:solidFill>
          </w14:textFill>
        </w:rPr>
        <w:t xml:space="preserve">. </w:t>
      </w:r>
      <w:r>
        <w:rPr>
          <w:rFonts w:hint="eastAsia" w:ascii="Times New Roman" w:hAnsi="Times New Roman" w:eastAsia="仿宋"/>
          <w:color w:val="000000" w:themeColor="text1"/>
          <w:sz w:val="28"/>
          <w:szCs w:val="28"/>
          <w14:textFill>
            <w14:solidFill>
              <w14:schemeClr w14:val="tx1"/>
            </w14:solidFill>
          </w14:textFill>
        </w:rPr>
        <w:t>负责协助办理赠款申请、分包项目活动拨付手续、相关费用报销手续等，兼负项目赠款资金流转登记管理，并按要求填报中央财政系统工作；</w:t>
      </w:r>
    </w:p>
    <w:p w14:paraId="490C500A">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3</w:t>
      </w:r>
      <w:r>
        <w:rPr>
          <w:rFonts w:hint="eastAsia" w:ascii="Times New Roman" w:hAnsi="Times New Roman" w:eastAsia="仿宋"/>
          <w:color w:val="000000" w:themeColor="text1"/>
          <w:sz w:val="28"/>
          <w:szCs w:val="28"/>
          <w:lang w:val="en-US" w:eastAsia="zh-CN"/>
          <w14:textFill>
            <w14:solidFill>
              <w14:schemeClr w14:val="tx1"/>
            </w14:solidFill>
          </w14:textFill>
        </w:rPr>
        <w:t xml:space="preserve">. </w:t>
      </w:r>
      <w:r>
        <w:rPr>
          <w:rFonts w:hint="eastAsia" w:ascii="Times New Roman" w:hAnsi="Times New Roman" w:eastAsia="仿宋"/>
          <w:color w:val="000000" w:themeColor="text1"/>
          <w:sz w:val="28"/>
          <w:szCs w:val="28"/>
          <w14:textFill>
            <w14:solidFill>
              <w14:schemeClr w14:val="tx1"/>
            </w14:solidFill>
          </w14:textFill>
        </w:rPr>
        <w:t>协助筹备项目办组织召开的会议及活动的相关手续等，例如，项目协调会、评标会、方案审评会、利益相关方磋商会、研讨会，并整理会议资料和纪要；协助办理相关国内差旅及出国审批手续；</w:t>
      </w:r>
    </w:p>
    <w:p w14:paraId="490C500B">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4</w:t>
      </w:r>
      <w:r>
        <w:rPr>
          <w:rFonts w:hint="eastAsia" w:ascii="Times New Roman" w:hAnsi="Times New Roman" w:eastAsia="仿宋"/>
          <w:color w:val="000000" w:themeColor="text1"/>
          <w:sz w:val="28"/>
          <w:szCs w:val="28"/>
          <w:lang w:val="en-US" w:eastAsia="zh-CN"/>
          <w14:textFill>
            <w14:solidFill>
              <w14:schemeClr w14:val="tx1"/>
            </w14:solidFill>
          </w14:textFill>
        </w:rPr>
        <w:t xml:space="preserve">. </w:t>
      </w:r>
      <w:r>
        <w:rPr>
          <w:rFonts w:hint="eastAsia" w:ascii="Times New Roman" w:hAnsi="Times New Roman" w:eastAsia="仿宋"/>
          <w:color w:val="000000" w:themeColor="text1"/>
          <w:sz w:val="28"/>
          <w:szCs w:val="28"/>
          <w14:textFill>
            <w14:solidFill>
              <w14:schemeClr w14:val="tx1"/>
            </w14:solidFill>
          </w14:textFill>
        </w:rPr>
        <w:t>负责项目文件、档案资料的归档与管理，</w:t>
      </w:r>
      <w:r>
        <w:rPr>
          <w:rFonts w:hint="eastAsia" w:ascii="Times New Roman" w:hAnsi="Times New Roman" w:eastAsia="仿宋"/>
          <w:sz w:val="28"/>
          <w:szCs w:val="28"/>
        </w:rPr>
        <w:t>世行的采购跟踪管理系统（</w:t>
      </w:r>
      <w:r>
        <w:rPr>
          <w:rFonts w:ascii="Times New Roman" w:hAnsi="Times New Roman" w:eastAsia="仿宋"/>
          <w:color w:val="000000" w:themeColor="text1"/>
          <w:sz w:val="28"/>
          <w:szCs w:val="28"/>
          <w14:textFill>
            <w14:solidFill>
              <w14:schemeClr w14:val="tx1"/>
            </w14:solidFill>
          </w14:textFill>
        </w:rPr>
        <w:t>STEP</w:t>
      </w:r>
      <w:r>
        <w:rPr>
          <w:rFonts w:hint="eastAsia" w:ascii="Times New Roman" w:hAnsi="Times New Roman" w:eastAsia="仿宋"/>
          <w:color w:val="000000" w:themeColor="text1"/>
          <w:sz w:val="28"/>
          <w:szCs w:val="28"/>
          <w14:textFill>
            <w14:solidFill>
              <w14:schemeClr w14:val="tx1"/>
            </w14:solidFill>
          </w14:textFill>
        </w:rPr>
        <w:t>）</w:t>
      </w:r>
      <w:r>
        <w:rPr>
          <w:rFonts w:ascii="Times New Roman" w:hAnsi="Times New Roman" w:eastAsia="仿宋"/>
          <w:color w:val="000000" w:themeColor="text1"/>
          <w:sz w:val="28"/>
          <w:szCs w:val="28"/>
          <w14:textFill>
            <w14:solidFill>
              <w14:schemeClr w14:val="tx1"/>
            </w14:solidFill>
          </w14:textFill>
        </w:rPr>
        <w:t>维护与管理运行，及时上传和更新STEP系统</w:t>
      </w:r>
      <w:r>
        <w:rPr>
          <w:rFonts w:hint="eastAsia" w:ascii="Times New Roman" w:hAnsi="Times New Roman" w:eastAsia="仿宋"/>
          <w:color w:val="000000" w:themeColor="text1"/>
          <w:sz w:val="28"/>
          <w:szCs w:val="28"/>
          <w14:textFill>
            <w14:solidFill>
              <w14:schemeClr w14:val="tx1"/>
            </w14:solidFill>
          </w14:textFill>
        </w:rPr>
        <w:t>有关</w:t>
      </w:r>
      <w:r>
        <w:rPr>
          <w:rFonts w:ascii="Times New Roman" w:hAnsi="Times New Roman" w:eastAsia="仿宋"/>
          <w:color w:val="000000" w:themeColor="text1"/>
          <w:sz w:val="28"/>
          <w:szCs w:val="28"/>
          <w14:textFill>
            <w14:solidFill>
              <w14:schemeClr w14:val="tx1"/>
            </w14:solidFill>
          </w14:textFill>
        </w:rPr>
        <w:t>文件</w:t>
      </w:r>
      <w:r>
        <w:rPr>
          <w:rFonts w:hint="eastAsia" w:ascii="Times New Roman" w:hAnsi="Times New Roman" w:eastAsia="仿宋"/>
          <w:color w:val="000000" w:themeColor="text1"/>
          <w:sz w:val="28"/>
          <w:szCs w:val="28"/>
          <w14:textFill>
            <w14:solidFill>
              <w14:schemeClr w14:val="tx1"/>
            </w14:solidFill>
          </w14:textFill>
        </w:rPr>
        <w:t>。</w:t>
      </w:r>
    </w:p>
    <w:p w14:paraId="490C500C">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5. 负责日常办公用品、固定资产的采购与报销手续管理；</w:t>
      </w:r>
    </w:p>
    <w:p w14:paraId="490C500D">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 xml:space="preserve">6. </w:t>
      </w:r>
      <w:r>
        <w:rPr>
          <w:rFonts w:ascii="Times New Roman" w:hAnsi="Times New Roman" w:eastAsia="仿宋"/>
          <w:color w:val="000000" w:themeColor="text1"/>
          <w:sz w:val="28"/>
          <w:szCs w:val="28"/>
          <w14:textFill>
            <w14:solidFill>
              <w14:schemeClr w14:val="tx1"/>
            </w14:solidFill>
          </w14:textFill>
        </w:rPr>
        <w:t>配合项目组完成项目</w:t>
      </w:r>
      <w:r>
        <w:rPr>
          <w:rFonts w:hint="eastAsia" w:ascii="Times New Roman" w:hAnsi="Times New Roman" w:eastAsia="仿宋"/>
          <w:color w:val="000000" w:themeColor="text1"/>
          <w:sz w:val="28"/>
          <w:szCs w:val="28"/>
          <w14:textFill>
            <w14:solidFill>
              <w14:schemeClr w14:val="tx1"/>
            </w14:solidFill>
          </w14:textFill>
        </w:rPr>
        <w:t>年度中期评估工作、年</w:t>
      </w:r>
      <w:r>
        <w:rPr>
          <w:rFonts w:ascii="Times New Roman" w:hAnsi="Times New Roman" w:eastAsia="仿宋"/>
          <w:color w:val="000000" w:themeColor="text1"/>
          <w:sz w:val="28"/>
          <w:szCs w:val="28"/>
          <w14:textFill>
            <w14:solidFill>
              <w14:schemeClr w14:val="tx1"/>
            </w14:solidFill>
          </w14:textFill>
        </w:rPr>
        <w:t>度审计、现场审核与评审工作；</w:t>
      </w:r>
    </w:p>
    <w:p w14:paraId="490C500E">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7. 协助汇总、编写项目半年度、年度进展报告</w:t>
      </w:r>
      <w:r>
        <w:rPr>
          <w:rFonts w:hint="eastAsia" w:ascii="Times New Roman" w:hAnsi="Times New Roman" w:eastAsia="仿宋"/>
          <w:color w:val="000000" w:themeColor="text1"/>
          <w:sz w:val="28"/>
          <w:szCs w:val="28"/>
          <w:lang w:eastAsia="zh-CN"/>
          <w14:textFill>
            <w14:solidFill>
              <w14:schemeClr w14:val="tx1"/>
            </w14:solidFill>
          </w14:textFill>
        </w:rPr>
        <w:t>，</w:t>
      </w:r>
      <w:r>
        <w:rPr>
          <w:rFonts w:hint="eastAsia" w:ascii="Times New Roman" w:hAnsi="Times New Roman" w:eastAsia="仿宋"/>
          <w:color w:val="000000" w:themeColor="text1"/>
          <w:sz w:val="28"/>
          <w:szCs w:val="28"/>
          <w:lang w:val="en-US" w:eastAsia="zh-CN"/>
          <w14:textFill>
            <w14:solidFill>
              <w14:schemeClr w14:val="tx1"/>
            </w14:solidFill>
          </w14:textFill>
        </w:rPr>
        <w:t>必要时，并承担部分报告、材料的英文翻译和校对</w:t>
      </w:r>
      <w:r>
        <w:rPr>
          <w:rFonts w:hint="eastAsia" w:ascii="Times New Roman" w:hAnsi="Times New Roman" w:eastAsia="仿宋"/>
          <w:color w:val="000000" w:themeColor="text1"/>
          <w:sz w:val="28"/>
          <w:szCs w:val="28"/>
          <w14:textFill>
            <w14:solidFill>
              <w14:schemeClr w14:val="tx1"/>
            </w14:solidFill>
          </w14:textFill>
        </w:rPr>
        <w:t>；</w:t>
      </w:r>
    </w:p>
    <w:p w14:paraId="490C500F">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8</w:t>
      </w:r>
      <w:r>
        <w:rPr>
          <w:rFonts w:hint="eastAsia" w:ascii="Times New Roman" w:hAnsi="Times New Roman" w:eastAsia="仿宋"/>
          <w:color w:val="000000" w:themeColor="text1"/>
          <w:sz w:val="28"/>
          <w:szCs w:val="28"/>
          <w:lang w:val="en-US" w:eastAsia="zh-CN"/>
          <w14:textFill>
            <w14:solidFill>
              <w14:schemeClr w14:val="tx1"/>
            </w14:solidFill>
          </w14:textFill>
        </w:rPr>
        <w:t xml:space="preserve">. </w:t>
      </w:r>
      <w:r>
        <w:rPr>
          <w:rFonts w:hint="eastAsia" w:ascii="Times New Roman" w:hAnsi="Times New Roman" w:eastAsia="仿宋"/>
          <w:color w:val="000000" w:themeColor="text1"/>
          <w:sz w:val="28"/>
          <w:szCs w:val="28"/>
          <w14:textFill>
            <w14:solidFill>
              <w14:schemeClr w14:val="tx1"/>
            </w14:solidFill>
          </w14:textFill>
        </w:rPr>
        <w:t>项目办主任、项目协调员交办的其他工作。</w:t>
      </w:r>
    </w:p>
    <w:p w14:paraId="490C5010">
      <w:pPr>
        <w:spacing w:line="360" w:lineRule="auto"/>
        <w:ind w:firstLine="562" w:firstLineChars="200"/>
        <w:outlineLvl w:val="9"/>
        <w:rPr>
          <w:rFonts w:hint="eastAsia" w:ascii="Times New Roman" w:hAnsi="Times New Roman" w:eastAsia="仿宋"/>
          <w:b/>
          <w:bCs/>
          <w:sz w:val="28"/>
          <w:szCs w:val="28"/>
        </w:rPr>
      </w:pPr>
      <w:r>
        <w:rPr>
          <w:rFonts w:hint="eastAsia" w:ascii="Times New Roman" w:hAnsi="Times New Roman" w:eastAsia="仿宋"/>
          <w:b/>
          <w:bCs/>
          <w:sz w:val="28"/>
          <w:szCs w:val="28"/>
        </w:rPr>
        <w:t>四、交付成果</w:t>
      </w:r>
    </w:p>
    <w:p w14:paraId="490C5011">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kern w:val="0"/>
          <w:sz w:val="28"/>
          <w:szCs w:val="28"/>
          <w14:textFill>
            <w14:solidFill>
              <w14:schemeClr w14:val="tx1"/>
            </w14:solidFill>
          </w14:textFill>
        </w:rPr>
      </w:pPr>
      <w:r>
        <w:rPr>
          <w:rFonts w:hint="eastAsia" w:ascii="Times New Roman" w:hAnsi="Times New Roman" w:eastAsia="仿宋" w:cs="Times New Roman"/>
          <w:color w:val="000000" w:themeColor="text1"/>
          <w:kern w:val="0"/>
          <w:sz w:val="28"/>
          <w:szCs w:val="28"/>
          <w14:textFill>
            <w14:solidFill>
              <w14:schemeClr w14:val="tx1"/>
            </w14:solidFill>
          </w14:textFill>
        </w:rPr>
        <w:t>项目助理需根据任务大纲的规定提供服务。同时根据工作任务大纲中规定的内容，确保项目有序、高效实施。交付成果主要为项目进行过程中与项目管理相关的文档，包括但不限于：</w:t>
      </w:r>
    </w:p>
    <w:p w14:paraId="490C5012">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lang w:val="en-US" w:eastAsia="zh-CN"/>
          <w14:textFill>
            <w14:solidFill>
              <w14:schemeClr w14:val="tx1"/>
            </w14:solidFill>
          </w14:textFill>
        </w:rPr>
        <w:t xml:space="preserve">1. </w:t>
      </w:r>
      <w:r>
        <w:rPr>
          <w:rFonts w:hint="eastAsia" w:ascii="Times New Roman" w:hAnsi="Times New Roman" w:eastAsia="仿宋"/>
          <w:color w:val="000000" w:themeColor="text1"/>
          <w:sz w:val="28"/>
          <w:szCs w:val="28"/>
          <w14:textFill>
            <w14:solidFill>
              <w14:schemeClr w14:val="tx1"/>
            </w14:solidFill>
          </w14:textFill>
        </w:rPr>
        <w:t>分包活动经济事项审批单、采购审批单、合同审批单、预算审批单等；</w:t>
      </w:r>
    </w:p>
    <w:p w14:paraId="490C5013">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lang w:val="en-US" w:eastAsia="zh-CN"/>
          <w14:textFill>
            <w14:solidFill>
              <w14:schemeClr w14:val="tx1"/>
            </w14:solidFill>
          </w14:textFill>
        </w:rPr>
        <w:t xml:space="preserve">2. </w:t>
      </w:r>
      <w:r>
        <w:rPr>
          <w:rFonts w:hint="eastAsia" w:ascii="Times New Roman" w:hAnsi="Times New Roman" w:eastAsia="仿宋"/>
          <w:color w:val="000000" w:themeColor="text1"/>
          <w:sz w:val="28"/>
          <w:szCs w:val="28"/>
          <w14:textFill>
            <w14:solidFill>
              <w14:schemeClr w14:val="tx1"/>
            </w14:solidFill>
          </w14:textFill>
        </w:rPr>
        <w:t>会议纪要或相关活动报告；</w:t>
      </w:r>
    </w:p>
    <w:p w14:paraId="490C5014">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lang w:val="en-US" w:eastAsia="zh-CN"/>
          <w14:textFill>
            <w14:solidFill>
              <w14:schemeClr w14:val="tx1"/>
            </w14:solidFill>
          </w14:textFill>
        </w:rPr>
        <w:t xml:space="preserve">3. </w:t>
      </w:r>
      <w:r>
        <w:rPr>
          <w:rFonts w:hint="eastAsia" w:ascii="Times New Roman" w:hAnsi="Times New Roman" w:eastAsia="仿宋"/>
          <w:color w:val="000000" w:themeColor="text1"/>
          <w:sz w:val="28"/>
          <w:szCs w:val="28"/>
          <w14:textFill>
            <w14:solidFill>
              <w14:schemeClr w14:val="tx1"/>
            </w14:solidFill>
          </w14:textFill>
        </w:rPr>
        <w:t>中央预算系统填报记录；</w:t>
      </w:r>
    </w:p>
    <w:p w14:paraId="490C5015">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lang w:val="en-US" w:eastAsia="zh-CN"/>
          <w14:textFill>
            <w14:solidFill>
              <w14:schemeClr w14:val="tx1"/>
            </w14:solidFill>
          </w14:textFill>
        </w:rPr>
        <w:t xml:space="preserve">4. </w:t>
      </w:r>
      <w:r>
        <w:rPr>
          <w:rFonts w:hint="eastAsia" w:ascii="Times New Roman" w:hAnsi="Times New Roman" w:eastAsia="仿宋"/>
          <w:color w:val="000000" w:themeColor="text1"/>
          <w:sz w:val="28"/>
          <w:szCs w:val="28"/>
          <w14:textFill>
            <w14:solidFill>
              <w14:schemeClr w14:val="tx1"/>
            </w14:solidFill>
          </w14:textFill>
        </w:rPr>
        <w:t>STEP系统填报记录；</w:t>
      </w:r>
    </w:p>
    <w:p w14:paraId="490C5016">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lang w:val="en-US" w:eastAsia="zh-CN"/>
          <w14:textFill>
            <w14:solidFill>
              <w14:schemeClr w14:val="tx1"/>
            </w14:solidFill>
          </w14:textFill>
        </w:rPr>
        <w:t xml:space="preserve">5. </w:t>
      </w:r>
      <w:r>
        <w:rPr>
          <w:rFonts w:hint="eastAsia" w:ascii="Times New Roman" w:hAnsi="Times New Roman" w:eastAsia="仿宋"/>
          <w:color w:val="000000" w:themeColor="text1"/>
          <w:sz w:val="28"/>
          <w:szCs w:val="28"/>
          <w14:textFill>
            <w14:solidFill>
              <w14:schemeClr w14:val="tx1"/>
            </w14:solidFill>
          </w14:textFill>
        </w:rPr>
        <w:t>项目半年度及年度进展报告。</w:t>
      </w:r>
    </w:p>
    <w:p w14:paraId="490C5017">
      <w:pPr>
        <w:spacing w:line="360" w:lineRule="auto"/>
        <w:ind w:firstLine="562" w:firstLineChars="200"/>
        <w:outlineLvl w:val="9"/>
        <w:rPr>
          <w:rFonts w:hint="eastAsia" w:ascii="Times New Roman" w:hAnsi="Times New Roman" w:eastAsia="仿宋"/>
          <w:b/>
          <w:bCs/>
          <w:sz w:val="28"/>
          <w:szCs w:val="28"/>
        </w:rPr>
      </w:pPr>
      <w:r>
        <w:rPr>
          <w:rFonts w:hint="eastAsia" w:ascii="Times New Roman" w:hAnsi="Times New Roman" w:eastAsia="仿宋"/>
          <w:b/>
          <w:bCs/>
          <w:sz w:val="28"/>
          <w:szCs w:val="28"/>
        </w:rPr>
        <w:t>五、合同类型和时间</w:t>
      </w:r>
    </w:p>
    <w:p w14:paraId="490C5018">
      <w:pPr>
        <w:widowControl/>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sz w:val="28"/>
          <w:szCs w:val="28"/>
          <w14:textFill>
            <w14:solidFill>
              <w14:schemeClr w14:val="tx1"/>
            </w14:solidFill>
          </w14:textFill>
        </w:rPr>
        <w:t>本合同将按照世行个人专家选聘方式（ICS）进行采购，合同期限为合同签署之日起一年。一年期满后，若因工作需要，经PMO评估认为该专家在聘期内认真履职，圆满完成本工作大纲的要求，在双方协商一致的前提下，合同可根据实际需要进行修订或续签。该职位为非全日制，需自身承担社会保险。</w:t>
      </w:r>
    </w:p>
    <w:p w14:paraId="490C5019">
      <w:pPr>
        <w:spacing w:line="360" w:lineRule="auto"/>
        <w:ind w:firstLine="562" w:firstLineChars="200"/>
        <w:outlineLvl w:val="9"/>
        <w:rPr>
          <w:rFonts w:hint="eastAsia" w:ascii="Times New Roman" w:hAnsi="Times New Roman" w:eastAsia="仿宋"/>
          <w:b/>
          <w:bCs/>
          <w:sz w:val="28"/>
          <w:szCs w:val="28"/>
        </w:rPr>
      </w:pPr>
      <w:r>
        <w:rPr>
          <w:rFonts w:hint="eastAsia" w:ascii="Times New Roman" w:hAnsi="Times New Roman" w:eastAsia="仿宋"/>
          <w:b/>
          <w:bCs/>
          <w:sz w:val="28"/>
          <w:szCs w:val="28"/>
        </w:rPr>
        <w:t>六、资质要求</w:t>
      </w:r>
    </w:p>
    <w:p w14:paraId="490C501A">
      <w:pPr>
        <w:spacing w:line="360" w:lineRule="auto"/>
        <w:ind w:firstLine="560" w:firstLineChars="200"/>
        <w:rPr>
          <w:rFonts w:ascii="Times New Roman" w:hAnsi="Times New Roman" w:eastAsia="仿宋"/>
          <w:sz w:val="28"/>
          <w:szCs w:val="28"/>
        </w:rPr>
      </w:pPr>
      <w:r>
        <w:rPr>
          <w:rFonts w:hint="eastAsia" w:ascii="Times New Roman" w:hAnsi="Times New Roman" w:eastAsia="仿宋"/>
          <w:sz w:val="28"/>
          <w:szCs w:val="28"/>
        </w:rPr>
        <w:t>该岗位人员的选聘将按照世行采购方式进行，项目将对至少三位人员进行资质和资历的比选，挑选出最符合本工作大纲要求的一位。</w:t>
      </w:r>
    </w:p>
    <w:p w14:paraId="490C501B">
      <w:pPr>
        <w:widowControl/>
        <w:overflowPunct w:val="0"/>
        <w:autoSpaceDE w:val="0"/>
        <w:autoSpaceDN w:val="0"/>
        <w:adjustRightInd w:val="0"/>
        <w:spacing w:line="360" w:lineRule="auto"/>
        <w:ind w:firstLine="560" w:firstLineChars="200"/>
        <w:jc w:val="left"/>
        <w:textAlignment w:val="baseline"/>
        <w:rPr>
          <w:rFonts w:ascii="Times New Roman" w:hAnsi="Times New Roman" w:eastAsia="仿宋"/>
          <w:sz w:val="28"/>
          <w:szCs w:val="28"/>
        </w:rPr>
      </w:pPr>
      <w:r>
        <w:rPr>
          <w:rFonts w:hint="eastAsia" w:ascii="Times New Roman" w:hAnsi="Times New Roman" w:eastAsia="仿宋"/>
          <w:sz w:val="28"/>
          <w:szCs w:val="28"/>
        </w:rPr>
        <w:t>该岗位人员应了解国家及</w:t>
      </w:r>
      <w:r>
        <w:rPr>
          <w:rFonts w:ascii="Times New Roman" w:hAnsi="Times New Roman" w:eastAsia="仿宋"/>
          <w:sz w:val="28"/>
          <w:szCs w:val="28"/>
        </w:rPr>
        <w:t>世界银行</w:t>
      </w:r>
      <w:r>
        <w:rPr>
          <w:rFonts w:hint="eastAsia" w:ascii="Times New Roman" w:hAnsi="Times New Roman" w:eastAsia="仿宋"/>
          <w:sz w:val="28"/>
          <w:szCs w:val="28"/>
        </w:rPr>
        <w:t>项目管理和财务管理方面的需求，熟悉项目的操作流程，并对财务管理有一定的理解。具体要求如下：</w:t>
      </w:r>
    </w:p>
    <w:p w14:paraId="490C501C">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sz w:val="28"/>
          <w:szCs w:val="28"/>
          <w14:textFill>
            <w14:solidFill>
              <w14:schemeClr w14:val="tx1"/>
            </w14:solidFill>
          </w14:textFill>
        </w:rPr>
        <w:t>1.</w:t>
      </w:r>
      <w:r>
        <w:rPr>
          <w:rFonts w:hint="eastAsia" w:ascii="Times New Roman" w:hAnsi="Times New Roman" w:eastAsia="仿宋"/>
          <w:color w:val="000000" w:themeColor="text1"/>
          <w:sz w:val="28"/>
          <w:szCs w:val="28"/>
          <w:lang w:val="en-US" w:eastAsia="zh-CN"/>
          <w14:textFill>
            <w14:solidFill>
              <w14:schemeClr w14:val="tx1"/>
            </w14:solidFill>
          </w14:textFill>
        </w:rPr>
        <w:t xml:space="preserve"> </w:t>
      </w:r>
      <w:r>
        <w:rPr>
          <w:rFonts w:hint="eastAsia" w:ascii="Times New Roman" w:hAnsi="Times New Roman" w:eastAsia="仿宋"/>
          <w:color w:val="000000" w:themeColor="text1"/>
          <w:sz w:val="28"/>
          <w:szCs w:val="28"/>
          <w14:textFill>
            <w14:solidFill>
              <w14:schemeClr w14:val="tx1"/>
            </w14:solidFill>
          </w14:textFill>
        </w:rPr>
        <w:t>大学本科或以上学历，环境、财务、管理或英语专业优先；</w:t>
      </w:r>
    </w:p>
    <w:p w14:paraId="490C501D">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ascii="Times New Roman" w:hAnsi="Times New Roman" w:eastAsia="仿宋"/>
          <w:color w:val="000000" w:themeColor="text1"/>
          <w:sz w:val="28"/>
          <w:szCs w:val="28"/>
          <w14:textFill>
            <w14:solidFill>
              <w14:schemeClr w14:val="tx1"/>
            </w14:solidFill>
          </w14:textFill>
        </w:rPr>
        <w:t>2.</w:t>
      </w:r>
      <w:r>
        <w:rPr>
          <w:rFonts w:hint="eastAsia" w:ascii="Times New Roman" w:hAnsi="Times New Roman" w:eastAsia="仿宋"/>
          <w:color w:val="000000" w:themeColor="text1"/>
          <w:sz w:val="28"/>
          <w:szCs w:val="28"/>
          <w:lang w:val="en-US" w:eastAsia="zh-CN"/>
          <w14:textFill>
            <w14:solidFill>
              <w14:schemeClr w14:val="tx1"/>
            </w14:solidFill>
          </w14:textFill>
        </w:rPr>
        <w:t xml:space="preserve"> </w:t>
      </w:r>
      <w:r>
        <w:rPr>
          <w:rFonts w:ascii="Times New Roman" w:hAnsi="Times New Roman" w:eastAsia="仿宋"/>
          <w:color w:val="000000" w:themeColor="text1"/>
          <w:sz w:val="28"/>
          <w:szCs w:val="28"/>
          <w14:textFill>
            <w14:solidFill>
              <w14:schemeClr w14:val="tx1"/>
            </w14:solidFill>
          </w14:textFill>
        </w:rPr>
        <w:t>具有较强综合管理能力、较强的文字写作能力、组织协调能力</w:t>
      </w:r>
      <w:r>
        <w:rPr>
          <w:rFonts w:hint="eastAsia" w:ascii="Times New Roman" w:hAnsi="Times New Roman" w:eastAsia="仿宋"/>
          <w:color w:val="000000" w:themeColor="text1"/>
          <w:sz w:val="28"/>
          <w:szCs w:val="28"/>
          <w14:textFill>
            <w14:solidFill>
              <w14:schemeClr w14:val="tx1"/>
            </w14:solidFill>
          </w14:textFill>
        </w:rPr>
        <w:t>，具有2年以上从事项目管理及/或财务管理的工作经历者或参与过基金</w:t>
      </w:r>
      <w:r>
        <w:rPr>
          <w:rFonts w:hint="eastAsia" w:ascii="Times New Roman" w:hAnsi="Times New Roman" w:eastAsia="仿宋"/>
          <w:lang w:val="en-US" w:eastAsia="zh-CN"/>
        </w:rPr>
        <w:t>/</w:t>
      </w:r>
      <w:r>
        <w:rPr>
          <w:rFonts w:hint="eastAsia" w:ascii="Times New Roman" w:hAnsi="Times New Roman" w:eastAsia="仿宋"/>
          <w:color w:val="000000" w:themeColor="text1"/>
          <w:sz w:val="28"/>
          <w:szCs w:val="28"/>
          <w:lang w:val="en-US" w:eastAsia="zh-CN"/>
          <w14:textFill>
            <w14:solidFill>
              <w14:schemeClr w14:val="tx1"/>
            </w14:solidFill>
          </w14:textFill>
        </w:rPr>
        <w:t>信托项目</w:t>
      </w:r>
      <w:r>
        <w:rPr>
          <w:rFonts w:hint="eastAsia" w:ascii="Times New Roman" w:hAnsi="Times New Roman" w:eastAsia="仿宋"/>
          <w:color w:val="000000" w:themeColor="text1"/>
          <w:sz w:val="28"/>
          <w:szCs w:val="28"/>
          <w14:textFill>
            <w14:solidFill>
              <w14:schemeClr w14:val="tx1"/>
            </w14:solidFill>
          </w14:textFill>
        </w:rPr>
        <w:t>及/</w:t>
      </w:r>
      <w:r>
        <w:rPr>
          <w:rFonts w:ascii="Times New Roman" w:hAnsi="Times New Roman" w:eastAsia="仿宋"/>
          <w:color w:val="000000" w:themeColor="text1"/>
          <w:sz w:val="28"/>
          <w:szCs w:val="28"/>
          <w14:textFill>
            <w14:solidFill>
              <w14:schemeClr w14:val="tx1"/>
            </w14:solidFill>
          </w14:textFill>
        </w:rPr>
        <w:t>或世行</w:t>
      </w:r>
      <w:r>
        <w:rPr>
          <w:rFonts w:hint="eastAsia" w:ascii="Times New Roman" w:hAnsi="Times New Roman" w:eastAsia="仿宋"/>
          <w:color w:val="000000" w:themeColor="text1"/>
          <w:sz w:val="28"/>
          <w:szCs w:val="28"/>
          <w14:textFill>
            <w14:solidFill>
              <w14:schemeClr w14:val="tx1"/>
            </w14:solidFill>
          </w14:textFill>
        </w:rPr>
        <w:t>等国际机构</w:t>
      </w:r>
      <w:r>
        <w:rPr>
          <w:rFonts w:ascii="Times New Roman" w:hAnsi="Times New Roman" w:eastAsia="仿宋"/>
          <w:color w:val="000000" w:themeColor="text1"/>
          <w:sz w:val="28"/>
          <w:szCs w:val="28"/>
          <w14:textFill>
            <w14:solidFill>
              <w14:schemeClr w14:val="tx1"/>
            </w14:solidFill>
          </w14:textFill>
        </w:rPr>
        <w:t>项目管理者</w:t>
      </w:r>
      <w:r>
        <w:rPr>
          <w:rFonts w:hint="eastAsia" w:ascii="Times New Roman" w:hAnsi="Times New Roman" w:eastAsia="仿宋"/>
          <w:color w:val="000000" w:themeColor="text1"/>
          <w:sz w:val="28"/>
          <w:szCs w:val="28"/>
          <w14:textFill>
            <w14:solidFill>
              <w14:schemeClr w14:val="tx1"/>
            </w14:solidFill>
          </w14:textFill>
        </w:rPr>
        <w:t>优先；</w:t>
      </w:r>
    </w:p>
    <w:p w14:paraId="490C501E">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3. 熟悉财务管理系统/应用软件或审批流程，使用过用友财务系统及/或中央财政预算系统及/或世界银行STEP系统者优先；</w:t>
      </w:r>
    </w:p>
    <w:p w14:paraId="490C501F">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color w:val="000000" w:themeColor="text1"/>
          <w:sz w:val="28"/>
          <w:szCs w:val="28"/>
          <w14:textFill>
            <w14:solidFill>
              <w14:schemeClr w14:val="tx1"/>
            </w14:solidFill>
          </w14:textFill>
        </w:rPr>
        <w:t>4.</w:t>
      </w:r>
      <w:r>
        <w:rPr>
          <w:rFonts w:hint="eastAsia" w:ascii="Times New Roman" w:hAnsi="Times New Roman" w:eastAsia="仿宋"/>
          <w:color w:val="000000" w:themeColor="text1"/>
          <w:sz w:val="28"/>
          <w:szCs w:val="28"/>
          <w:lang w:val="en-US" w:eastAsia="zh-CN"/>
          <w14:textFill>
            <w14:solidFill>
              <w14:schemeClr w14:val="tx1"/>
            </w14:solidFill>
          </w14:textFill>
        </w:rPr>
        <w:t xml:space="preserve"> </w:t>
      </w:r>
      <w:r>
        <w:rPr>
          <w:rFonts w:hint="eastAsia" w:ascii="Times New Roman" w:hAnsi="Times New Roman" w:eastAsia="仿宋"/>
          <w:color w:val="000000" w:themeColor="text1"/>
          <w:sz w:val="28"/>
          <w:szCs w:val="28"/>
          <w14:textFill>
            <w14:solidFill>
              <w14:schemeClr w14:val="tx1"/>
            </w14:solidFill>
          </w14:textFill>
        </w:rPr>
        <w:t>具备较好的英语听说读写能力，能使用英文撰写进展报告。</w:t>
      </w:r>
    </w:p>
    <w:p w14:paraId="490C5020">
      <w:pPr>
        <w:spacing w:line="360" w:lineRule="auto"/>
        <w:ind w:firstLine="560" w:firstLineChars="200"/>
        <w:outlineLvl w:val="0"/>
        <w:rPr>
          <w:rFonts w:ascii="Times New Roman" w:hAnsi="Times New Roman" w:eastAsia="仿宋"/>
          <w:color w:val="000000" w:themeColor="text1"/>
          <w:sz w:val="28"/>
          <w:szCs w:val="28"/>
          <w14:textFill>
            <w14:solidFill>
              <w14:schemeClr w14:val="tx1"/>
            </w14:solidFill>
          </w14:textFill>
        </w:rPr>
      </w:pPr>
      <w:r>
        <w:rPr>
          <w:rFonts w:hint="eastAsia" w:ascii="Times New Roman" w:hAnsi="Times New Roman" w:eastAsia="仿宋"/>
          <w:sz w:val="28"/>
          <w:szCs w:val="28"/>
        </w:rPr>
        <w:t>5.</w:t>
      </w:r>
      <w:r>
        <w:rPr>
          <w:rFonts w:hint="eastAsia" w:ascii="Times New Roman" w:hAnsi="Times New Roman" w:eastAsia="仿宋"/>
          <w:sz w:val="28"/>
          <w:szCs w:val="28"/>
          <w:lang w:val="en-US" w:eastAsia="zh-CN"/>
        </w:rPr>
        <w:t xml:space="preserve"> </w:t>
      </w:r>
      <w:r>
        <w:rPr>
          <w:rFonts w:hint="eastAsia" w:ascii="Times New Roman" w:hAnsi="Times New Roman" w:eastAsia="仿宋"/>
          <w:sz w:val="28"/>
          <w:szCs w:val="28"/>
        </w:rPr>
        <w:t>具备高度的责任感和职业精神，重视规则，善于沟通协作，能够及时发现项目执行过程中的问题并积极解决。</w:t>
      </w:r>
    </w:p>
    <w:p w14:paraId="490C502D">
      <w:pPr>
        <w:spacing w:line="360" w:lineRule="auto"/>
        <w:ind w:firstLine="560" w:firstLineChars="200"/>
        <w:outlineLvl w:val="0"/>
        <w:rPr>
          <w:rFonts w:hint="default" w:ascii="Times New Roman" w:hAnsi="Times New Roman" w:eastAsia="仿宋"/>
          <w:sz w:val="28"/>
          <w:szCs w:val="28"/>
          <w:lang w:val="en-US" w:eastAsia="zh-CN"/>
        </w:rPr>
      </w:pPr>
    </w:p>
    <w:bookmarkEnd w:id="0"/>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Aero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FT AeroSans">
    <w:panose1 w:val="020B0504030202020204"/>
    <w:charset w:val="00"/>
    <w:family w:val="auto"/>
    <w:pitch w:val="default"/>
    <w:sig w:usb0="0000028F" w:usb1="00000000" w:usb2="00000000" w:usb3="00000000" w:csb0="0000011F" w:csb1="07030000"/>
  </w:font>
  <w:font w:name="Arial">
    <w:altName w:val="FT AeroSans"/>
    <w:panose1 w:val="00000000000000000000"/>
    <w:charset w:val="00"/>
    <w:family w:val="auto"/>
    <w:pitch w:val="default"/>
    <w:sig w:usb0="00000000" w:usb1="00000000" w:usb2="00000000" w:usb3="00000000" w:csb0="00000000" w:csb1="00000000"/>
  </w:font>
  <w:font w:name="Helvetica Neue">
    <w:altName w:val="Times New Roman"/>
    <w:panose1 w:val="02000503000000020004"/>
    <w:charset w:val="00"/>
    <w:family w:val="auto"/>
    <w:pitch w:val="default"/>
    <w:sig w:usb0="00000000" w:usb1="00000000" w:usb2="00000010" w:usb3="00000000" w:csb0="00000000" w:csb1="00000000"/>
  </w:font>
  <w:font w:name="汉仪书宋二KW">
    <w:altName w:val="书宋-简"/>
    <w:panose1 w:val="00020600040101010101"/>
    <w:charset w:val="86"/>
    <w:family w:val="auto"/>
    <w:pitch w:val="default"/>
    <w:sig w:usb0="00000000" w:usb1="00000000" w:usb2="00000016" w:usb3="00000000" w:csb0="00040000" w:csb1="00000000"/>
  </w:font>
  <w:font w:name="方正小标宋简体">
    <w:panose1 w:val="02000000000000000000"/>
    <w:charset w:val="86"/>
    <w:family w:val="auto"/>
    <w:pitch w:val="default"/>
    <w:sig w:usb0="00000001" w:usb1="08000000" w:usb2="00000000" w:usb3="00000000" w:csb0="00040000" w:csb1="00000000"/>
  </w:font>
  <w:font w:name="Calibri Light">
    <w:altName w:val="Times New Roman"/>
    <w:panose1 w:val="020F030202020403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Aptos">
    <w:altName w:val="HarmonyOS Sans SC"/>
    <w:panose1 w:val="00000000000000000000"/>
    <w:charset w:val="00"/>
    <w:family w:val="swiss"/>
    <w:pitch w:val="default"/>
    <w:sig w:usb0="00000000" w:usb1="00000000" w:usb2="00000000" w:usb3="00000000" w:csb0="0000019F" w:csb1="00000000"/>
  </w:font>
  <w:font w:name="HarmonyOS Sans SC">
    <w:panose1 w:val="00000500000000000000"/>
    <w:charset w:val="86"/>
    <w:family w:val="auto"/>
    <w:pitch w:val="default"/>
    <w:sig w:usb0="A00002BF" w:usb1="18EF7CFA" w:usb2="00000016" w:usb3="00000000" w:csb0="00040001"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C5035">
    <w:pPr>
      <w:pStyle w:val="3"/>
      <w:framePr w:wrap="auto" w:vAnchor="text" w:hAnchor="margin" w:xAlign="center" w:y="1"/>
      <w:rPr>
        <w:rStyle w:val="8"/>
      </w:rPr>
    </w:pPr>
    <w:r>
      <mc:AlternateContent>
        <mc:Choice Requires="wps">
          <w:drawing>
            <wp:anchor distT="0" distB="0" distL="0" distR="0" simplePos="0" relativeHeight="251661312" behindDoc="0" locked="0" layoutInCell="1" allowOverlap="1">
              <wp:simplePos x="0" y="0"/>
              <wp:positionH relativeFrom="page">
                <wp:align>right</wp:align>
              </wp:positionH>
              <wp:positionV relativeFrom="page">
                <wp:align>bottom</wp:align>
              </wp:positionV>
              <wp:extent cx="1158875" cy="342900"/>
              <wp:effectExtent l="0" t="0" r="0" b="0"/>
              <wp:wrapNone/>
              <wp:docPr id="2096108772" name="Text Box 3"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490C5040">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7pt;width:91.25pt;mso-position-horizontal:right;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g16Im1QAAAAQBAAAPAAAAAAAAAAEAIAAAACIAAABkcnMv&#10;ZG93bnJldi54bWxQSwECFAAUAAAACACHTuJAInPAxj8CAAB3BAAADgAAAAAAAAABACAAAAAkAQAA&#10;ZHJzL2Uyb0RvYy54bWxQSwUGAAAAAAYABgBZAQAA1QUAAAAA&#10;">
              <v:fill on="f" focussize="0,0"/>
              <v:stroke on="f"/>
              <v:imagedata o:title=""/>
              <o:lock v:ext="edit" aspectratio="f"/>
              <v:textbox inset="0mm,0mm,20pt,15pt" style="mso-fit-shape-to-text:t;">
                <w:txbxContent>
                  <w:p w14:paraId="490C5040">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sdt>
    <w:sdtPr>
      <w:rPr>
        <w:rStyle w:val="8"/>
      </w:rPr>
      <w:id w:val="-1"/>
    </w:sdtPr>
    <w:sdtEndPr>
      <w:rPr>
        <w:rStyle w:val="8"/>
      </w:rPr>
    </w:sdtEndPr>
    <w:sdtContent>
      <w:p w14:paraId="490C5036">
        <w:pPr>
          <w:pStyle w:val="3"/>
          <w:framePr w:wrap="auto" w:vAnchor="text" w:hAnchor="margin" w:xAlign="center" w:y="1"/>
          <w:rPr>
            <w:rStyle w:val="8"/>
          </w:rPr>
        </w:pPr>
        <w:r>
          <w:rPr>
            <w:rStyle w:val="8"/>
          </w:rPr>
          <w:fldChar w:fldCharType="begin"/>
        </w:r>
        <w:r>
          <w:rPr>
            <w:rStyle w:val="8"/>
          </w:rPr>
          <w:instrText xml:space="preserve"> PAGE </w:instrText>
        </w:r>
        <w:r>
          <w:rPr>
            <w:rStyle w:val="8"/>
          </w:rPr>
          <w:fldChar w:fldCharType="separate"/>
        </w:r>
        <w:r>
          <w:rPr>
            <w:rStyle w:val="8"/>
          </w:rPr>
          <w:t>4</w:t>
        </w:r>
        <w:r>
          <w:rPr>
            <w:rStyle w:val="8"/>
          </w:rPr>
          <w:fldChar w:fldCharType="end"/>
        </w:r>
      </w:p>
    </w:sdtContent>
  </w:sdt>
  <w:p w14:paraId="490C503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C5032">
    <w:pPr>
      <w:pStyle w:val="3"/>
      <w:framePr w:wrap="auto" w:vAnchor="text" w:hAnchor="margin" w:xAlign="center" w:y="1"/>
      <w:rPr>
        <w:rStyle w:val="8"/>
      </w:rPr>
    </w:pPr>
    <w:r>
      <mc:AlternateContent>
        <mc:Choice Requires="wps">
          <w:drawing>
            <wp:anchor distT="0" distB="0" distL="0" distR="0" simplePos="0" relativeHeight="251660288" behindDoc="0" locked="0" layoutInCell="1" allowOverlap="1">
              <wp:simplePos x="0" y="0"/>
              <wp:positionH relativeFrom="page">
                <wp:align>right</wp:align>
              </wp:positionH>
              <wp:positionV relativeFrom="page">
                <wp:align>bottom</wp:align>
              </wp:positionV>
              <wp:extent cx="1158875" cy="342900"/>
              <wp:effectExtent l="0" t="0" r="0" b="0"/>
              <wp:wrapNone/>
              <wp:docPr id="1007644342" name="Text Box 2"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490C503F">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2" o:spid="_x0000_s1026" o:spt="202" alt="Official Use Only" type="#_x0000_t202" style="position:absolute;left:0pt;height:27pt;width:91.25pt;mso-position-horizontal:righ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g16Im1QAAAAQBAAAPAAAAAAAAAAEAIAAAACIAAABkcnMvZG93&#10;bnJldi54bWxQSwECFAAUAAAACACHTuJAFLnNATwCAAB3BAAADgAAAAAAAAABACAAAAAkAQAAZHJz&#10;L2Uyb0RvYy54bWxQSwUGAAAAAAYABgBZAQAA0gUAAAAA&#10;">
              <v:fill on="f" focussize="0,0"/>
              <v:stroke on="f"/>
              <v:imagedata o:title=""/>
              <o:lock v:ext="edit" aspectratio="f"/>
              <v:textbox inset="0mm,0mm,20pt,15pt" style="mso-fit-shape-to-text:t;">
                <w:txbxContent>
                  <w:p w14:paraId="490C503F">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sdt>
    <w:sdtPr>
      <w:rPr>
        <w:rStyle w:val="8"/>
      </w:rPr>
      <w:id w:val="1166438933"/>
    </w:sdtPr>
    <w:sdtEndPr>
      <w:rPr>
        <w:rStyle w:val="8"/>
      </w:rPr>
    </w:sdtEndPr>
    <w:sdtContent>
      <w:p w14:paraId="490C5033">
        <w:pPr>
          <w:pStyle w:val="3"/>
          <w:framePr w:wrap="auto" w:vAnchor="text" w:hAnchor="margin" w:xAlign="center" w:y="1"/>
          <w:rPr>
            <w:rStyle w:val="8"/>
          </w:rPr>
        </w:pPr>
        <w:r>
          <w:rPr>
            <w:rStyle w:val="8"/>
          </w:rPr>
          <w:fldChar w:fldCharType="begin"/>
        </w:r>
        <w:r>
          <w:rPr>
            <w:rStyle w:val="8"/>
          </w:rPr>
          <w:instrText xml:space="preserve"> PAGE </w:instrText>
        </w:r>
        <w:r>
          <w:rPr>
            <w:rStyle w:val="8"/>
          </w:rPr>
          <w:fldChar w:fldCharType="separate"/>
        </w:r>
        <w:r>
          <w:rPr>
            <w:rStyle w:val="8"/>
          </w:rPr>
          <w:fldChar w:fldCharType="end"/>
        </w:r>
      </w:p>
    </w:sdtContent>
  </w:sdt>
  <w:p w14:paraId="490C503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C5038">
    <w:pPr>
      <w:pStyle w:val="3"/>
    </w:pPr>
    <w:r>
      <mc:AlternateContent>
        <mc:Choice Requires="wps">
          <w:drawing>
            <wp:anchor distT="0" distB="0" distL="0" distR="0" simplePos="0" relativeHeight="251659264" behindDoc="0" locked="0" layoutInCell="1" allowOverlap="1">
              <wp:simplePos x="0" y="0"/>
              <wp:positionH relativeFrom="page">
                <wp:align>right</wp:align>
              </wp:positionH>
              <wp:positionV relativeFrom="page">
                <wp:align>bottom</wp:align>
              </wp:positionV>
              <wp:extent cx="1158875" cy="342900"/>
              <wp:effectExtent l="0" t="0" r="0" b="0"/>
              <wp:wrapNone/>
              <wp:docPr id="2129332852" name="Text Box 1" descr="Official Use Only"/>
              <wp:cNvGraphicFramePr/>
              <a:graphic xmlns:a="http://schemas.openxmlformats.org/drawingml/2006/main">
                <a:graphicData uri="http://schemas.microsoft.com/office/word/2010/wordprocessingShape">
                  <wps:wsp>
                    <wps:cNvSpPr txBox="1"/>
                    <wps:spPr>
                      <a:xfrm>
                        <a:off x="0" y="0"/>
                        <a:ext cx="1158875" cy="342900"/>
                      </a:xfrm>
                      <a:prstGeom prst="rect">
                        <a:avLst/>
                      </a:prstGeom>
                      <a:noFill/>
                      <a:ln>
                        <a:noFill/>
                      </a:ln>
                    </wps:spPr>
                    <wps:txbx>
                      <w:txbxContent>
                        <w:p w14:paraId="490C5041">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1" o:spid="_x0000_s1026" o:spt="202" alt="Official Use Only" type="#_x0000_t202" style="position:absolute;left:0pt;height:27pt;width:91.25pt;mso-position-horizontal:right;mso-position-horizontal-relative:page;mso-position-vertical:bottom;mso-position-vertical-relative:page;mso-wrap-style:none;z-index:251659264;v-text-anchor:bottom;mso-width-relative:page;mso-height-relative:page;" filled="f" stroked="f" coordsize="21600,21600" o:gfxdata="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CDXoibVAAAABAEAAA8AAAAAAAAAAQAgAAAAIgAAAGRycy9k&#10;b3ducmV2LnhtbFBLAQIUABQAAAAIAIdO4kBMIqDWPgIAAHcEAAAOAAAAAAAAAAEAIAAAACQBAABk&#10;cnMvZTJvRG9jLnhtbFBLBQYAAAAABgAGAFkBAADUBQAAAAA=&#10;">
              <v:fill on="f" focussize="0,0"/>
              <v:stroke on="f"/>
              <v:imagedata o:title=""/>
              <o:lock v:ext="edit" aspectratio="f"/>
              <v:textbox inset="0mm,0mm,20pt,15pt" style="mso-fit-shape-to-text:t;">
                <w:txbxContent>
                  <w:p w14:paraId="490C5041">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EE1"/>
    <w:rsid w:val="00002C61"/>
    <w:rsid w:val="000551F8"/>
    <w:rsid w:val="0006346F"/>
    <w:rsid w:val="000854C2"/>
    <w:rsid w:val="00087571"/>
    <w:rsid w:val="00096811"/>
    <w:rsid w:val="000C1D22"/>
    <w:rsid w:val="000F1146"/>
    <w:rsid w:val="000F11F0"/>
    <w:rsid w:val="00107A36"/>
    <w:rsid w:val="00115A8A"/>
    <w:rsid w:val="001509EA"/>
    <w:rsid w:val="00192A21"/>
    <w:rsid w:val="001B6B6C"/>
    <w:rsid w:val="00224BB5"/>
    <w:rsid w:val="00227AB0"/>
    <w:rsid w:val="00233E7F"/>
    <w:rsid w:val="002350E3"/>
    <w:rsid w:val="00291662"/>
    <w:rsid w:val="002A4D21"/>
    <w:rsid w:val="002E0062"/>
    <w:rsid w:val="002E6AE3"/>
    <w:rsid w:val="003365BE"/>
    <w:rsid w:val="0036638B"/>
    <w:rsid w:val="00427232"/>
    <w:rsid w:val="0045045B"/>
    <w:rsid w:val="00465103"/>
    <w:rsid w:val="004A4055"/>
    <w:rsid w:val="004B4B3C"/>
    <w:rsid w:val="004C01AA"/>
    <w:rsid w:val="004C71C7"/>
    <w:rsid w:val="00542D0D"/>
    <w:rsid w:val="0055523B"/>
    <w:rsid w:val="005563E9"/>
    <w:rsid w:val="00562334"/>
    <w:rsid w:val="00562BB3"/>
    <w:rsid w:val="00564657"/>
    <w:rsid w:val="00585472"/>
    <w:rsid w:val="005A28FD"/>
    <w:rsid w:val="005A57AD"/>
    <w:rsid w:val="005B52A2"/>
    <w:rsid w:val="006055C7"/>
    <w:rsid w:val="006134A5"/>
    <w:rsid w:val="00623504"/>
    <w:rsid w:val="00635473"/>
    <w:rsid w:val="00644C57"/>
    <w:rsid w:val="00660E32"/>
    <w:rsid w:val="006610D1"/>
    <w:rsid w:val="00667DC6"/>
    <w:rsid w:val="006A7D35"/>
    <w:rsid w:val="006F69A8"/>
    <w:rsid w:val="00713395"/>
    <w:rsid w:val="00732EB0"/>
    <w:rsid w:val="00751843"/>
    <w:rsid w:val="00760813"/>
    <w:rsid w:val="00784335"/>
    <w:rsid w:val="007B6A18"/>
    <w:rsid w:val="007C5543"/>
    <w:rsid w:val="007E4E50"/>
    <w:rsid w:val="0083380B"/>
    <w:rsid w:val="0083792E"/>
    <w:rsid w:val="00881BE7"/>
    <w:rsid w:val="008E2F59"/>
    <w:rsid w:val="008E355F"/>
    <w:rsid w:val="00912FC0"/>
    <w:rsid w:val="0092544C"/>
    <w:rsid w:val="00957D05"/>
    <w:rsid w:val="009816B6"/>
    <w:rsid w:val="00993EFF"/>
    <w:rsid w:val="00996C13"/>
    <w:rsid w:val="009B1726"/>
    <w:rsid w:val="009C5C06"/>
    <w:rsid w:val="009E3AAC"/>
    <w:rsid w:val="009E4B05"/>
    <w:rsid w:val="00A217EA"/>
    <w:rsid w:val="00A50629"/>
    <w:rsid w:val="00A90F5B"/>
    <w:rsid w:val="00AB213F"/>
    <w:rsid w:val="00AC6DA6"/>
    <w:rsid w:val="00AD1538"/>
    <w:rsid w:val="00AE57AE"/>
    <w:rsid w:val="00B52AA5"/>
    <w:rsid w:val="00BB0541"/>
    <w:rsid w:val="00BB417E"/>
    <w:rsid w:val="00BE6AC9"/>
    <w:rsid w:val="00C035D1"/>
    <w:rsid w:val="00C36807"/>
    <w:rsid w:val="00C4016E"/>
    <w:rsid w:val="00CA4BE7"/>
    <w:rsid w:val="00CF6630"/>
    <w:rsid w:val="00D03F1E"/>
    <w:rsid w:val="00D31261"/>
    <w:rsid w:val="00D714BB"/>
    <w:rsid w:val="00D852FE"/>
    <w:rsid w:val="00E03864"/>
    <w:rsid w:val="00E07809"/>
    <w:rsid w:val="00E1627D"/>
    <w:rsid w:val="00E2274F"/>
    <w:rsid w:val="00E43485"/>
    <w:rsid w:val="00EC5E57"/>
    <w:rsid w:val="00ED2FC6"/>
    <w:rsid w:val="00EF7B60"/>
    <w:rsid w:val="00F16B83"/>
    <w:rsid w:val="00F23EE1"/>
    <w:rsid w:val="00F31355"/>
    <w:rsid w:val="00F36732"/>
    <w:rsid w:val="00F37E8A"/>
    <w:rsid w:val="00F614B8"/>
    <w:rsid w:val="00F713A4"/>
    <w:rsid w:val="00F946F0"/>
    <w:rsid w:val="00FA3827"/>
    <w:rsid w:val="00FE389F"/>
    <w:rsid w:val="132CAFF4"/>
    <w:rsid w:val="1A9B826A"/>
    <w:rsid w:val="5BBFF367"/>
    <w:rsid w:val="69F72ACF"/>
    <w:rsid w:val="76FC8B33"/>
    <w:rsid w:val="77ED5269"/>
    <w:rsid w:val="7F340296"/>
    <w:rsid w:val="7F7D89AF"/>
    <w:rsid w:val="A7FBBA57"/>
    <w:rsid w:val="BE0D1B36"/>
    <w:rsid w:val="BEB6A865"/>
    <w:rsid w:val="FC98B313"/>
    <w:rsid w:val="FCD7CD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nhideWhenUsed/>
    <w:qFormat/>
    <w:uiPriority w:val="99"/>
    <w:rPr>
      <w:sz w:val="20"/>
      <w:szCs w:val="20"/>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7"/>
    <w:semiHidden/>
    <w:unhideWhenUsed/>
    <w:qFormat/>
    <w:uiPriority w:val="99"/>
    <w:rPr>
      <w:b/>
      <w:bCs/>
    </w:rPr>
  </w:style>
  <w:style w:type="character" w:styleId="8">
    <w:name w:val="page number"/>
    <w:basedOn w:val="7"/>
    <w:semiHidden/>
    <w:unhideWhenUsed/>
    <w:qFormat/>
    <w:uiPriority w:val="99"/>
  </w:style>
  <w:style w:type="character" w:styleId="9">
    <w:name w:val="annotation reference"/>
    <w:basedOn w:val="7"/>
    <w:semiHidden/>
    <w:unhideWhenUsed/>
    <w:uiPriority w:val="99"/>
    <w:rPr>
      <w:sz w:val="16"/>
      <w:szCs w:val="16"/>
    </w:rPr>
  </w:style>
  <w:style w:type="character" w:customStyle="1" w:styleId="10">
    <w:name w:val="Header Char"/>
    <w:basedOn w:val="7"/>
    <w:link w:val="4"/>
    <w:uiPriority w:val="99"/>
    <w:rPr>
      <w:sz w:val="18"/>
      <w:szCs w:val="18"/>
    </w:rPr>
  </w:style>
  <w:style w:type="character" w:customStyle="1" w:styleId="11">
    <w:name w:val="Footer Char"/>
    <w:basedOn w:val="7"/>
    <w:link w:val="3"/>
    <w:qFormat/>
    <w:uiPriority w:val="99"/>
    <w:rPr>
      <w:sz w:val="18"/>
      <w:szCs w:val="18"/>
    </w:rPr>
  </w:style>
  <w:style w:type="paragraph" w:styleId="12">
    <w:name w:val="List Paragraph"/>
    <w:basedOn w:val="1"/>
    <w:link w:val="15"/>
    <w:qFormat/>
    <w:uiPriority w:val="34"/>
    <w:pPr>
      <w:ind w:firstLine="420" w:firstLineChars="200"/>
    </w:pPr>
  </w:style>
  <w:style w:type="paragraph" w:customStyle="1" w:styleId="13">
    <w:name w:val="Revision1"/>
    <w:hidden/>
    <w:semiHidden/>
    <w:qFormat/>
    <w:uiPriority w:val="99"/>
    <w:rPr>
      <w:rFonts w:ascii="Calibri" w:hAnsi="Calibri" w:eastAsia="宋体" w:cs="Calibri"/>
      <w:kern w:val="2"/>
      <w:sz w:val="21"/>
      <w:szCs w:val="21"/>
      <w:lang w:val="en-US" w:eastAsia="zh-CN" w:bidi="ar-SA"/>
    </w:rPr>
  </w:style>
  <w:style w:type="paragraph" w:customStyle="1" w:styleId="14">
    <w:name w:val="Outline"/>
    <w:basedOn w:val="1"/>
    <w:uiPriority w:val="0"/>
    <w:pPr>
      <w:widowControl/>
      <w:spacing w:before="240"/>
      <w:jc w:val="left"/>
    </w:pPr>
    <w:rPr>
      <w:rFonts w:ascii="Times New Roman" w:hAnsi="Times New Roman" w:cs="Times New Roman"/>
      <w:kern w:val="28"/>
      <w:sz w:val="24"/>
      <w:szCs w:val="20"/>
      <w:lang w:eastAsia="en-US"/>
    </w:rPr>
  </w:style>
  <w:style w:type="character" w:customStyle="1" w:styleId="15">
    <w:name w:val="List Paragraph Char"/>
    <w:link w:val="12"/>
    <w:qFormat/>
    <w:locked/>
    <w:uiPriority w:val="34"/>
    <w:rPr>
      <w:rFonts w:ascii="Calibri" w:hAnsi="Calibri" w:eastAsia="宋体" w:cs="Calibri"/>
      <w:szCs w:val="21"/>
    </w:rPr>
  </w:style>
  <w:style w:type="character" w:customStyle="1" w:styleId="16">
    <w:name w:val="Comment Text Char"/>
    <w:basedOn w:val="7"/>
    <w:link w:val="2"/>
    <w:qFormat/>
    <w:uiPriority w:val="99"/>
    <w:rPr>
      <w:rFonts w:ascii="Calibri" w:hAnsi="Calibri" w:eastAsia="宋体" w:cs="Calibri"/>
      <w:kern w:val="2"/>
      <w:lang w:eastAsia="zh-CN"/>
    </w:rPr>
  </w:style>
  <w:style w:type="character" w:customStyle="1" w:styleId="17">
    <w:name w:val="Comment Subject Char"/>
    <w:basedOn w:val="16"/>
    <w:link w:val="5"/>
    <w:semiHidden/>
    <w:uiPriority w:val="99"/>
    <w:rPr>
      <w:rFonts w:ascii="Calibri" w:hAnsi="Calibri" w:eastAsia="宋体" w:cs="Calibri"/>
      <w:b/>
      <w:bCs/>
      <w:kern w:val="2"/>
      <w:lang w:eastAsia="zh-CN"/>
    </w:rPr>
  </w:style>
  <w:style w:type="paragraph" w:customStyle="1" w:styleId="18">
    <w:name w:val="Revision"/>
    <w:hidden/>
    <w:unhideWhenUsed/>
    <w:qFormat/>
    <w:uiPriority w:val="99"/>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SharedContentType xmlns="Microsoft.SharePoint.Taxonomy.ContentTypeSync" SourceId="2a6c10d7-b926-4fc0-945e-3cbf5049f6bd" PreviousValue="false" ContentTypeId="0x010100F4C63C3BD852AE468EAEFD0E6C57C64F02"/>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5.xml><?xml version="1.0" encoding="utf-8"?>
<p:properties xmlns:p="http://schemas.microsoft.com/office/2006/metadata/properties" xmlns:pc="http://schemas.microsoft.com/office/infopath/2007/PartnerControls" xmlns:xsi="http://www.w3.org/2001/XMLSchema-instance">
  <documentManagement>
    <o1cb080a3dca4eb8a0fd03c7cc8bf8f7 xmlns="3e02667f-0271-471b-bd6e-11a2e16def1d">
      <Terms xmlns="http://schemas.microsoft.com/office/infopath/2007/PartnerControls"/>
    </o1cb080a3dca4eb8a0fd03c7cc8bf8f7>
    <Abstract xmlns="3e02667f-0271-471b-bd6e-11a2e16def1d" xmlns:xsi="http://www.w3.org/2001/XMLSchema-instance" xsi:nil="true"/>
    <WBDocs_Access_To_Info_Exception xmlns="3e02667f-0271-471b-bd6e-11a2e16def1d">12. Not Assessed</WBDocs_Access_To_Info_Exception>
    <WBDocs_Document_Date xmlns="3e02667f-0271-471b-bd6e-11a2e16def1d">2026-07-14T07:58:07+00:00</WBDocs_Document_Date>
    <TaxCatchAll xmlns="3e02667f-0271-471b-bd6e-11a2e16def1d">
      <Value xmlns="3e02667f-0271-471b-bd6e-11a2e16def1d">5</Value>
    </TaxCatchAll>
    <OneCMS_Subcategory xmlns="3e02667f-0271-471b-bd6e-11a2e16def1d" xmlns:xsi="http://www.w3.org/2001/XMLSchema-instance"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3e02667f-0271-471b-bd6e-11a2e16def1d" xmlns:xsi="http://www.w3.org/2001/XMLSchema-instance" xsi:nil="true"/>
  </documentManagement>
</p:properties>
</file>

<file path=customXml/item6.xml><?xml version="1.0" encoding="utf-8"?>
<ct:contentTypeSchema xmlns:ct="http://schemas.microsoft.com/office/2006/metadata/contentType" xmlns:ma="http://schemas.microsoft.com/office/2006/metadata/properties/metaAttributes" ma:contentTypeDescription="" contentTypeScope="" ma:_="" ct:_="" contentTypeName="WBDocument" ma:contentTypeID="0x010100F4C63C3BD852AE468EAEFD0E6C57C64F02008C015598D0747D4283BB1F9D49ADADC6" versionID="793720ccac36104286da29796a69d008" contentTypeVersion="21">
  <xsd:schema xmlns:xsd="http://www.w3.org/2001/XMLSchema" xmlns:ns3="3e02667f-0271-471b-bd6e-11a2e16def1d" xmlns:ma="http://schemas.microsoft.com/office/2006/metadata/properties/metaAttributes" ns3:_="" targetNamespace="http://schemas.microsoft.com/office/2006/metadata/properties" ma:root="true" ma:fieldsID="0b45970f5a227ce107450d300e422142">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elementFormDefault="qualified" targetNamespace="3e02667f-0271-471b-bd6e-11a2e16def1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ma:default="[today]" ma:format="DateTime" ma:readOnly="false" ma:displayName="Document Date" ma:index="3" nillable="true" name="WBDocs_Document_Date" ma:internalName="WBDocs_Document_Date">
      <xsd:simpleType xmlns:xsd="http://www.w3.org/2001/XMLSchema">
        <xsd:restriction xmlns:xsd="http://www.w3.org/2001/XMLSchema" base="dms:DateTime"/>
      </xsd:simpleType>
    </xsd:element>
    <xsd:element xmlns:xsd="http://www.w3.org/2001/XMLSchema" xmlns:ma="http://schemas.microsoft.com/office/2006/metadata/properties/metaAttributes" ma:default="Official Use Only" ma:format="Dropdown" ma:readOnly="false" ma:displayName="Information Classification" ma:index="4" name="WBDocs_Information_Classification" ma:internalName="WBDocs_Information_Classification">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xmlns:ma="http://schemas.microsoft.com/office/2006/metadata/properties/metaAttributes" ma:list="{16aa8994-a05b-49f1-92e2-ade3831271c5}" ma:web="55412a85-6e69-42a4-8c20-5128caeef093" ma:hidden="true" ma:displayName="Taxonomy Catch All Column" ma:showField="CatchAllData" ma:index="6" nillable="true" name="TaxCatchAll" ma:internalName="TaxCatchAll">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minOccurs="0" type="dms:Lookup" nillable="true" name="Value"/>
            </xsd:sequence>
          </xsd:extension>
        </xsd:complexContent>
      </xsd:complexType>
    </xsd:element>
    <xsd:element xmlns:xsd="http://www.w3.org/2001/XMLSchema" xmlns:ma="http://schemas.microsoft.com/office/2006/metadata/properties/metaAttributes" ma:list="{16aa8994-a05b-49f1-92e2-ade3831271c5}" ma:web="55412a85-6e69-42a4-8c20-5128caeef093" ma:readOnly="true" ma:hidden="true" ma:displayName="Taxonomy Catch All Column1" ma:showField="CatchAllDataLabel" ma:index="7" nillable="true" name="TaxCatchAllLabel" ma:internalName="TaxCatchAllLabel">
      <xsd:complexType xmlns:xsd="http://www.w3.org/2001/XMLSchema">
        <xsd:complexContent xmlns:xsd="http://www.w3.org/2001/XMLSchema">
          <xsd:extension xmlns:xsd="http://www.w3.org/2001/XMLSchema" base="dms:MultiChoiceLookup">
            <xsd:sequence xmlns:xsd="http://www.w3.org/2001/XMLSchema">
              <xsd:element xmlns:xsd="http://www.w3.org/2001/XMLSchema" maxOccurs="unbounded" minOccurs="0" type="dms:Lookup" nillable="true" name="Value"/>
            </xsd:sequence>
          </xsd:extension>
        </xsd:complexContent>
      </xsd:complexType>
    </xsd:element>
    <xsd:element xmlns:xsd="http://www.w3.org/2001/XMLSchema" xmlns:ma="http://schemas.microsoft.com/office/2006/metadata/properties/metaAttributes" ma:readOnly="true" ma:displayName="Document ID Value" ma:description="The value of the document ID assigned to this item." ma:index="10" nillable="true" name="_dlc_DocId" ma:internalName="_dlc_DocId">
      <xsd:simpleType xmlns:xsd="http://www.w3.org/2001/XMLSchema">
        <xsd:restriction xmlns:xsd="http://www.w3.org/2001/XMLSchema" base="dms:Text"/>
      </xsd:simpleType>
    </xsd:element>
    <xsd:element xmlns:xsd="http://www.w3.org/2001/XMLSchema" xmlns:ma="http://schemas.microsoft.com/office/2006/metadata/properties/metaAttributes" ma:readOnly="true" ma:hidden="true" ma:displayName="Document ID" ma:description="Permanent link to this document." ma:index="11" nillable="true" name="_dlc_DocIdUrl" ma:internalName="_dlc_DocIdUrl">
      <xsd:complexType xmlns:xsd="http://www.w3.org/2001/XMLSchema">
        <xsd:complexContent xmlns:xsd="http://www.w3.org/2001/XMLSchema">
          <xsd:extension xmlns:xsd="http://www.w3.org/2001/XMLSchema" base="dms:URL">
            <xsd:sequence xmlns:xsd="http://www.w3.org/2001/XMLSchema">
              <xsd:element xmlns:xsd="http://www.w3.org/2001/XMLSchema" minOccurs="0" type="dms:ValidUrl" nillable="true" name="Url"/>
              <xsd:element xmlns:xsd="http://www.w3.org/2001/XMLSchema" type="xsd:string" nillable="true" name="Description"/>
            </xsd:sequence>
          </xsd:extension>
        </xsd:complexContent>
      </xsd:complexType>
    </xsd:element>
    <xsd:element xmlns:xsd="http://www.w3.org/2001/XMLSchema" xmlns:ma="http://schemas.microsoft.com/office/2006/metadata/properties/metaAttributes" ma:readOnly="true" ma:hidden="true" ma:displayName="Persist ID" ma:description="Keep ID on add." ma:index="12" nillable="true" name="_dlc_DocIdPersistId" ma:internalName="_dlc_DocIdPersistId">
      <xsd:simpleType xmlns:xsd="http://www.w3.org/2001/XMLSchema">
        <xsd:restriction xmlns:xsd="http://www.w3.org/2001/XMLSchema" base="dms:Boolean"/>
      </xsd:simpleType>
    </xsd:element>
    <xsd:element xmlns:xsd="http://www.w3.org/2001/XMLSchema" xmlns:ma="http://schemas.microsoft.com/office/2006/metadata/properties/metaAttributes" ma:default="12. Not Assessed" ma:format="Dropdown" ma:displayName="Access to Info Exception" ma:index="13" nillable="true" name="WBDocs_Access_To_Info_Exception" ma:internalName="WBDocs_Access_To_Info_Exception">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xsd="http://www.w3.org/2001/XMLSchema" xmlns:ma="http://schemas.microsoft.com/office/2006/metadata/properties/metaAttributes" ma:fieldId="{81cb080a-3dca-4eb8-a0fd-03c7cc8bf8f7}" ma:termSetId="ec380048-e675-43f7-9194-41567bcb0af6" ma:open="false" ma:default="" ma:anchorId="00000000-0000-0000-0000-000000000000" ma:readOnly="false" ma:sspId="2a6c10d7-b926-4fc0-945e-3cbf5049f6bd" ma:displayName="Local Document Type" ma:taxonomy="true" ma:index="15" ma:isKeyword="false" ma:taxonomyMulti="true" nillable="true" ma:taxonomyFieldName="WBDocs_Local_Document_Type" name="o1cb080a3dca4eb8a0fd03c7cc8bf8f7" ma:internalName="o1cb080a3dca4eb8a0fd03c7cc8bf8f7">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ma:fieldId="{2008215b-acac-4502-9ee8-cafff4c8e93b}" ma:termSetId="806c0147-d557-463e-8bb0-983f4f318bd5" ma:open="false" ma:default="5;#EACCF - WB Off: Beijing|2435c311-dfa9-4ae1-8e70-c51f57abf81a" ma:anchorId="00000000-0000-0000-0000-000000000000" ma:readOnly="false" ma:sspId="2a6c10d7-b926-4fc0-945e-3cbf5049f6bd" ma:displayName="Originating unit" ma:taxonomy="true" ma:index="17" ma:isKeyword="false" ma:taxonomyMulti="true" nillable="true" ma:taxonomyFieldName="WBDocs_Originating_Unit" name="i008215bacac45029ee8cafff4c8e93b" ma:internalName="i008215bacac45029ee8cafff4c8e93b">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ma:readOnly="false" ma:hidden="true" ma:displayName="Subcategory" ma:index="21" nillable="true" name="OneCMS_Subcategory" ma:internalName="OneCMS_Subcategory">
      <xsd:simpleType xmlns:xsd="http://www.w3.org/2001/XMLSchema">
        <xsd:restriction xmlns:xsd="http://www.w3.org/2001/XMLSchema" base="dms:Text"/>
      </xsd:simpleType>
    </xsd:element>
    <xsd:element xmlns:xsd="http://www.w3.org/2001/XMLSchema" xmlns:ma="http://schemas.microsoft.com/office/2006/metadata/properties/metaAttributes" ma:readOnly="false" ma:hidden="true" ma:displayName="Category" ma:index="22" nillable="true" name="OneCMS_Category" ma:internalName="OneCMS_Category">
      <xsd:simpleType xmlns:xsd="http://www.w3.org/2001/XMLSchema">
        <xsd:restriction xmlns:xsd="http://www.w3.org/2001/XMLSchema" base="dms:Text"/>
      </xsd:simpleType>
    </xsd:element>
    <xsd:element xmlns:xsd="http://www.w3.org/2001/XMLSchema" xmlns:ma="http://schemas.microsoft.com/office/2006/metadata/properties/metaAttributes" ma:readOnly="false" ma:hidden="true" ma:displayName="Abstract" ma:index="23" nillable="true" name="Abstract" ma:internalName="Abstract">
      <xsd:simpleType xmlns:xsd="http://www.w3.org/2001/XMLSchema">
        <xsd:restriction xmlns:xsd="http://www.w3.org/2001/XMLSchema" base="dms:Note"/>
      </xsd:simpleType>
    </xsd:element>
  </xsd:schema>
  <xsd:schema xmlns:xsd="http://www.w3.org/2001/XMLSchema" elementFormDefault="qualified" attributeFormDefault="unqualified" targetNamespace="http://schemas.openxmlformats.org/package/2006/metadata/core-properties" blockDefault="#all">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type="CT_coreProperties" name="coreProperties"/>
    <xsd:complexType xmlns:xsd="http://www.w3.org/2001/XMLSchema" name="CT_coreProperties">
      <xsd:all xmlns:xsd="http://www.w3.org/2001/XMLSchema">
        <xsd:element xmlns:xsd="http://www.w3.org/2001/XMLSchema" xmlns:ma="http://schemas.microsoft.com/office/2006/metadata/properties/metaAttributes" maxOccurs="1" minOccurs="0" ma:displayName="Author" ref="dc:creator" ma:index="2"/>
        <xsd:element xmlns:xsd="http://www.w3.org/2001/XMLSchema" maxOccurs="1" minOccurs="0" ref="dcterms:created"/>
        <xsd:element xmlns:xsd="http://www.w3.org/2001/XMLSchema" maxOccurs="1" minOccurs="0" ref="dc:identifier"/>
        <xsd:element xmlns:xsd="http://www.w3.org/2001/XMLSchema" xmlns:ma="http://schemas.microsoft.com/office/2006/metadata/properties/metaAttributes" maxOccurs="1" minOccurs="0" type="xsd:string" ma:displayName="Content Type" ma:index="19" name="contentType"/>
        <xsd:element xmlns:xsd="http://www.w3.org/2001/XMLSchema" xmlns:ma="http://schemas.microsoft.com/office/2006/metadata/properties/metaAttributes" maxOccurs="1" minOccurs="0" ma:displayName="Title" ref="dc:title" ma:index="1"/>
        <xsd:element xmlns:xsd="http://www.w3.org/2001/XMLSchema" maxOccurs="1" minOccurs="0" ref="dc:subject"/>
        <xsd:element xmlns:xsd="http://www.w3.org/2001/XMLSchema" maxOccurs="1" minOccurs="0" ref="dc:description"/>
        <xsd:element xmlns:xsd="http://www.w3.org/2001/XMLSchema" maxOccurs="1" minOccurs="0" type="xsd:string" name="keywords"/>
        <xsd:element xmlns:xsd="http://www.w3.org/2001/XMLSchema" maxOccurs="1" minOccurs="0" ref="dc:language"/>
        <xsd:element xmlns:xsd="http://www.w3.org/2001/XMLSchema" maxOccurs="1" minOccurs="0" type="xsd:string" name="category"/>
        <xsd:element xmlns:xsd="http://www.w3.org/2001/XMLSchema" maxOccurs="1" minOccurs="0" type="xsd:string" name="version"/>
        <xsd:element xmlns:xsd="http://www.w3.org/2001/XMLSchema" maxOccurs="1" minOccurs="0" type="xsd:string"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axOccurs="1" minOccurs="0" type="xsd:string" name="lastModifiedBy"/>
        <xsd:element xmlns:xsd="http://www.w3.org/2001/XMLSchema" maxOccurs="1" minOccurs="0" ref="dcterms:modified"/>
        <xsd:element xmlns:xsd="http://www.w3.org/2001/XMLSchema" maxOccurs="1" minOccurs="0" type="xsd:string" name="contentStatus"/>
      </xsd:all>
    </xsd:complexType>
  </xsd:schema>
  <xs:schema xmlns:xs="http://www.w3.org/2001/XMLSchema" elementFormDefault="qualified" attributeFormDefault="unqualified" targetNamespace="http://schemas.microsoft.com/office/infopath/2007/PartnerControls">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BC3BBB-6A9D-494B-992C-C6ED969B429A}">
  <ds:schemaRefs/>
</ds:datastoreItem>
</file>

<file path=customXml/itemProps3.xml><?xml version="1.0" encoding="utf-8"?>
<ds:datastoreItem xmlns:ds="http://schemas.openxmlformats.org/officeDocument/2006/customXml" ds:itemID="{40719BCB-616A-4B82-B48F-445E6099EC28}">
  <ds:schemaRefs/>
</ds:datastoreItem>
</file>

<file path=customXml/itemProps4.xml><?xml version="1.0" encoding="utf-8"?>
<ds:datastoreItem xmlns:ds="http://schemas.openxmlformats.org/officeDocument/2006/customXml" ds:itemID="{823395C5-81D7-4A8D-84FE-8FE15181C536}">
  <ds:schemaRefs/>
</ds:datastoreItem>
</file>

<file path=customXml/itemProps5.xml><?xml version="1.0" encoding="utf-8"?>
<ds:datastoreItem xmlns:ds="http://schemas.openxmlformats.org/officeDocument/2006/customXml" ds:itemID="{37A49C7D-67AF-4594-8290-80570EBBF1EC}">
  <ds:schemaRefs/>
</ds:datastoreItem>
</file>

<file path=customXml/itemProps6.xml><?xml version="1.0" encoding="utf-8"?>
<ds:datastoreItem xmlns:ds="http://schemas.openxmlformats.org/officeDocument/2006/customXml" ds:itemID="{5F4B271C-00B0-49D0-81E0-C41426F74241}">
  <ds:schemaRefs/>
</ds:datastoreItem>
</file>

<file path=docProps/app.xml><?xml version="1.0" encoding="utf-8"?>
<Properties xmlns="http://schemas.openxmlformats.org/officeDocument/2006/extended-properties" xmlns:vt="http://schemas.openxmlformats.org/officeDocument/2006/docPropsVTypes">
  <Template>Normal.dotm</Template>
  <Pages>4</Pages>
  <Words>971</Words>
  <Characters>1010</Characters>
  <Lines>48</Lines>
  <Paragraphs>47</Paragraphs>
  <TotalTime>5</TotalTime>
  <ScaleCrop>false</ScaleCrop>
  <LinksUpToDate>false</LinksUpToDate>
  <CharactersWithSpaces>1934</CharactersWithSpaces>
  <Application>WPS Office_12.1.3.28048_F1E327BC-269C-435d-A152-05C5408002CA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2026-07-16T07:25:00Z</dcterms:created>
  <dc:creator>Windows 用户</dc:creator>
  <cp:lastModifiedBy>用户_1234</cp:lastModifiedBy>
  <dcterms:modified xsi:type="dcterms:W3CDTF">2026-08-17T09:24:51Z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2052-12.1.3.28048</vt:lpwstr>
  </property>
  <property fmtid="{D5CDD505-2E9C-101B-9397-08002B2CF9AE}" pid="3" name="ICV">
    <vt:lpwstr>B95EB775895011CE488A556A275FBF40_42</vt:lpwstr>
  </property>
  <property fmtid="{D5CDD505-2E9C-101B-9397-08002B2CF9AE}" pid="4" name="ContentTypeId">
    <vt:lpwstr>0x010100F4C63C3BD852AE468EAEFD0E6C57C64F02008C015598D0747D4283BB1F9D49ADADC6</vt:lpwstr>
  </property>
  <property fmtid="{D5CDD505-2E9C-101B-9397-08002B2CF9AE}" pid="5" name="WBDocs_Local_Document_Type">
    <vt:lpwstr/>
  </property>
  <property fmtid="{D5CDD505-2E9C-101B-9397-08002B2CF9AE}" pid="6" name="MediaServiceImageTags">
    <vt:lpwstr/>
  </property>
  <property fmtid="{D5CDD505-2E9C-101B-9397-08002B2CF9AE}" pid="7" name="lcf76f155ced4ddcb4097134ff3c332f">
    <vt:lpwstr/>
  </property>
  <property fmtid="{D5CDD505-2E9C-101B-9397-08002B2CF9AE}" pid="8" name="WBDocs_Originating_Unit">
    <vt:lpwstr>5;#EACCF - WB Off: Beijing|2435c311-dfa9-4ae1-8e70-c51f57abf81a</vt:lpwstr>
  </property>
  <property fmtid="{D5CDD505-2E9C-101B-9397-08002B2CF9AE}" pid="9" name="ClassificationContentMarkingFooterShapeIds">
    <vt:lpwstr>7eeb0a74,3c0f6eb6,7cf014e4</vt:lpwstr>
  </property>
  <property fmtid="{D5CDD505-2E9C-101B-9397-08002B2CF9AE}" pid="10" name="ClassificationContentMarkingFooterFontProps">
    <vt:lpwstr>#000000,10,Aptos</vt:lpwstr>
  </property>
  <property fmtid="{D5CDD505-2E9C-101B-9397-08002B2CF9AE}" pid="11" name="ClassificationContentMarkingFooterText">
    <vt:lpwstr>Official Use Only</vt:lpwstr>
  </property>
  <property fmtid="{D5CDD505-2E9C-101B-9397-08002B2CF9AE}" pid="12" name="MSIP_Label_f1bf45b6-5649-4236-82a3-f45024cd282e_Enabled">
    <vt:lpwstr>true</vt:lpwstr>
  </property>
  <property fmtid="{D5CDD505-2E9C-101B-9397-08002B2CF9AE}" pid="13" name="MSIP_Label_f1bf45b6-5649-4236-82a3-f45024cd282e_SetDate">
    <vt:lpwstr>2026-07-14T15:25:07Z</vt:lpwstr>
  </property>
  <property fmtid="{D5CDD505-2E9C-101B-9397-08002B2CF9AE}" pid="14" name="MSIP_Label_f1bf45b6-5649-4236-82a3-f45024cd282e_Method">
    <vt:lpwstr>Standard</vt:lpwstr>
  </property>
  <property fmtid="{D5CDD505-2E9C-101B-9397-08002B2CF9AE}" pid="15" name="MSIP_Label_f1bf45b6-5649-4236-82a3-f45024cd282e_Name">
    <vt:lpwstr>Official Use Only</vt:lpwstr>
  </property>
  <property fmtid="{D5CDD505-2E9C-101B-9397-08002B2CF9AE}" pid="16" name="MSIP_Label_f1bf45b6-5649-4236-82a3-f45024cd282e_SiteId">
    <vt:lpwstr>31a2fec0-266b-4c67-b56e-2796d8f59c36</vt:lpwstr>
  </property>
  <property fmtid="{D5CDD505-2E9C-101B-9397-08002B2CF9AE}" pid="17" name="MSIP_Label_f1bf45b6-5649-4236-82a3-f45024cd282e_ActionId">
    <vt:lpwstr>d5836e6c-9ab3-4a1b-960e-61bc0d91a9ec</vt:lpwstr>
  </property>
  <property fmtid="{D5CDD505-2E9C-101B-9397-08002B2CF9AE}" pid="18" name="MSIP_Label_f1bf45b6-5649-4236-82a3-f45024cd282e_ContentBits">
    <vt:lpwstr>2</vt:lpwstr>
  </property>
  <property fmtid="{D5CDD505-2E9C-101B-9397-08002B2CF9AE}" pid="19" name="MSIP_Label_f1bf45b6-5649-4236-82a3-f45024cd282e_Tag">
    <vt:lpwstr>10, 3, 0, 2</vt:lpwstr>
  </property>
</Properties>
</file>