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FB56" w14:textId="77777777" w:rsidR="000C0509" w:rsidRPr="00D63289" w:rsidRDefault="007F04F4" w:rsidP="00BD230C">
      <w:pPr>
        <w:ind w:firstLine="422"/>
        <w:jc w:val="center"/>
        <w:rPr>
          <w:b/>
        </w:rPr>
      </w:pPr>
      <w:r w:rsidRPr="00D63289">
        <w:rPr>
          <w:rFonts w:hint="eastAsia"/>
          <w:b/>
        </w:rPr>
        <w:t>全球环境基金“中国</w:t>
      </w:r>
      <w:r w:rsidRPr="00D63289">
        <w:rPr>
          <w:rFonts w:hint="eastAsia"/>
          <w:b/>
        </w:rPr>
        <w:t>PFOS</w:t>
      </w:r>
      <w:r w:rsidRPr="00D63289">
        <w:rPr>
          <w:rFonts w:hint="eastAsia"/>
          <w:b/>
        </w:rPr>
        <w:t>优先行业削减与淘汰项目”</w:t>
      </w:r>
    </w:p>
    <w:p w14:paraId="3339FB57" w14:textId="77777777" w:rsidR="000C0509" w:rsidRPr="00D63289" w:rsidRDefault="007F04F4" w:rsidP="00BD230C">
      <w:pPr>
        <w:ind w:firstLine="422"/>
        <w:jc w:val="center"/>
        <w:rPr>
          <w:b/>
          <w:sz w:val="28"/>
          <w:szCs w:val="28"/>
        </w:rPr>
      </w:pPr>
      <w:r w:rsidRPr="00D63289">
        <w:rPr>
          <w:rFonts w:hint="eastAsia"/>
          <w:b/>
        </w:rPr>
        <w:t>之电镀行业</w:t>
      </w:r>
      <w:proofErr w:type="gramStart"/>
      <w:r w:rsidRPr="00D63289">
        <w:rPr>
          <w:rFonts w:hint="eastAsia"/>
          <w:b/>
        </w:rPr>
        <w:t>全氟和多氟</w:t>
      </w:r>
      <w:proofErr w:type="gramEnd"/>
      <w:r w:rsidRPr="00D63289">
        <w:rPr>
          <w:rFonts w:hint="eastAsia"/>
          <w:b/>
        </w:rPr>
        <w:t>烷基化合物（</w:t>
      </w:r>
      <w:r w:rsidRPr="00D63289">
        <w:rPr>
          <w:rFonts w:hint="eastAsia"/>
          <w:b/>
        </w:rPr>
        <w:t>P</w:t>
      </w:r>
      <w:r w:rsidRPr="00D63289">
        <w:rPr>
          <w:b/>
        </w:rPr>
        <w:t>FAS</w:t>
      </w:r>
      <w:r w:rsidRPr="00D63289">
        <w:rPr>
          <w:rFonts w:hint="eastAsia"/>
          <w:b/>
        </w:rPr>
        <w:t>）替代和去除技术效果和经济性评估咨询服务</w:t>
      </w:r>
      <w:r w:rsidRPr="00D63289">
        <w:rPr>
          <w:b/>
        </w:rPr>
        <w:t>工作大纲</w:t>
      </w:r>
      <w:r w:rsidRPr="00D63289">
        <w:rPr>
          <w:rFonts w:hint="eastAsia"/>
          <w:b/>
        </w:rPr>
        <w:t>（</w:t>
      </w:r>
      <w:r w:rsidRPr="00D63289">
        <w:rPr>
          <w:rFonts w:ascii="仿宋_GB2312" w:eastAsia="仿宋_GB2312" w:hint="eastAsia"/>
          <w:b/>
          <w:szCs w:val="36"/>
        </w:rPr>
        <w:t>（F</w:t>
      </w:r>
      <w:r w:rsidRPr="00D63289">
        <w:rPr>
          <w:rFonts w:ascii="仿宋_GB2312" w:eastAsia="仿宋_GB2312"/>
          <w:b/>
          <w:szCs w:val="36"/>
        </w:rPr>
        <w:t>ECO-</w:t>
      </w:r>
      <w:r w:rsidRPr="00D63289">
        <w:rPr>
          <w:rFonts w:ascii="仿宋_GB2312" w:eastAsia="仿宋_GB2312" w:hint="eastAsia"/>
          <w:b/>
          <w:szCs w:val="36"/>
        </w:rPr>
        <w:t>C</w:t>
      </w:r>
      <w:r w:rsidRPr="00D63289">
        <w:rPr>
          <w:rFonts w:ascii="仿宋_GB2312" w:eastAsia="仿宋_GB2312"/>
          <w:b/>
          <w:szCs w:val="36"/>
        </w:rPr>
        <w:t>S51</w:t>
      </w:r>
      <w:r w:rsidRPr="00D63289">
        <w:rPr>
          <w:rFonts w:hint="eastAsia"/>
          <w:b/>
        </w:rPr>
        <w:t>）</w:t>
      </w:r>
    </w:p>
    <w:p w14:paraId="3339FB58" w14:textId="77777777" w:rsidR="000C0509" w:rsidRPr="00D63289" w:rsidRDefault="007F04F4" w:rsidP="00C34092">
      <w:pPr>
        <w:ind w:firstLine="422"/>
        <w:rPr>
          <w:b/>
        </w:rPr>
      </w:pPr>
      <w:r w:rsidRPr="00D63289">
        <w:rPr>
          <w:rFonts w:hint="eastAsia"/>
          <w:b/>
        </w:rPr>
        <w:t>一、</w:t>
      </w:r>
      <w:r w:rsidRPr="00D63289">
        <w:rPr>
          <w:b/>
        </w:rPr>
        <w:t>项目背景</w:t>
      </w:r>
    </w:p>
    <w:p w14:paraId="3339FB59" w14:textId="77777777" w:rsidR="000C0509" w:rsidRDefault="007F04F4" w:rsidP="00C34092">
      <w:pPr>
        <w:rPr>
          <w:rFonts w:cs="Times New Roman"/>
          <w:kern w:val="0"/>
        </w:rPr>
      </w:pP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月，《关于持久性有机污染物（</w:t>
      </w:r>
      <w:r>
        <w:rPr>
          <w:rFonts w:hint="eastAsia"/>
        </w:rPr>
        <w:t>POPs</w:t>
      </w:r>
      <w:r>
        <w:rPr>
          <w:rFonts w:hint="eastAsia"/>
        </w:rPr>
        <w:t>）的斯德哥尔摩公约》（以下简称“《公约》”）缔约方大会第四次会议通过修正案，将包括</w:t>
      </w:r>
      <w:proofErr w:type="gramStart"/>
      <w:r>
        <w:rPr>
          <w:rFonts w:hint="eastAsia"/>
        </w:rPr>
        <w:t>全氟辛</w:t>
      </w:r>
      <w:proofErr w:type="gramEnd"/>
      <w:r>
        <w:rPr>
          <w:rFonts w:hint="eastAsia"/>
        </w:rPr>
        <w:t>基磺酸及其盐类和</w:t>
      </w:r>
      <w:proofErr w:type="gramStart"/>
      <w:r>
        <w:rPr>
          <w:rFonts w:hint="eastAsia"/>
        </w:rPr>
        <w:t>全氟辛基磺</w:t>
      </w:r>
      <w:proofErr w:type="gramEnd"/>
      <w:r>
        <w:rPr>
          <w:rFonts w:hint="eastAsia"/>
        </w:rPr>
        <w:t>酰氟（</w:t>
      </w:r>
      <w:r>
        <w:rPr>
          <w:rFonts w:hint="eastAsia"/>
        </w:rPr>
        <w:t>PFOS/PFOSF</w:t>
      </w:r>
      <w:r>
        <w:rPr>
          <w:rFonts w:hint="eastAsia"/>
        </w:rPr>
        <w:t>）在内的</w:t>
      </w:r>
      <w:r>
        <w:rPr>
          <w:rFonts w:hint="eastAsia"/>
        </w:rPr>
        <w:t>9</w:t>
      </w:r>
      <w:r>
        <w:rPr>
          <w:rFonts w:hint="eastAsia"/>
        </w:rPr>
        <w:t>种新</w:t>
      </w:r>
      <w:r>
        <w:rPr>
          <w:rFonts w:hint="eastAsia"/>
        </w:rPr>
        <w:t>POPs</w:t>
      </w:r>
      <w:r>
        <w:rPr>
          <w:rFonts w:hint="eastAsia"/>
        </w:rPr>
        <w:t>增列入公约受控清单。</w:t>
      </w:r>
      <w:r>
        <w:rPr>
          <w:rFonts w:hint="eastAsia"/>
        </w:rPr>
        <w:t>PFOS</w:t>
      </w:r>
      <w:r>
        <w:rPr>
          <w:rFonts w:hint="eastAsia"/>
        </w:rPr>
        <w:t>、</w:t>
      </w:r>
      <w:r>
        <w:rPr>
          <w:rFonts w:hint="eastAsia"/>
        </w:rPr>
        <w:t>PFOSF</w:t>
      </w:r>
      <w:r>
        <w:rPr>
          <w:rFonts w:hint="eastAsia"/>
        </w:rPr>
        <w:t>被列入附件</w:t>
      </w:r>
      <w:r>
        <w:rPr>
          <w:rFonts w:hint="eastAsia"/>
        </w:rPr>
        <w:t>B</w:t>
      </w:r>
      <w:r>
        <w:rPr>
          <w:rFonts w:hint="eastAsia"/>
        </w:rPr>
        <w:t>，公约详细列出了</w:t>
      </w:r>
      <w:r>
        <w:rPr>
          <w:rFonts w:hint="eastAsia"/>
        </w:rPr>
        <w:t>12</w:t>
      </w:r>
      <w:r>
        <w:rPr>
          <w:rFonts w:hint="eastAsia"/>
        </w:rPr>
        <w:t>种“特定豁免用途”和</w:t>
      </w:r>
      <w:r>
        <w:rPr>
          <w:rFonts w:hint="eastAsia"/>
        </w:rPr>
        <w:t>8</w:t>
      </w:r>
      <w:r>
        <w:rPr>
          <w:rFonts w:hint="eastAsia"/>
        </w:rPr>
        <w:t>种“可接受用途”。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日，全国人大常委会审议批准了该修正案；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日正式对我国生效。</w:t>
      </w:r>
    </w:p>
    <w:p w14:paraId="3339FB5A" w14:textId="77777777" w:rsidR="000C0509" w:rsidRDefault="007F04F4" w:rsidP="00C34092">
      <w:r>
        <w:rPr>
          <w:rFonts w:hint="eastAsia"/>
        </w:rPr>
        <w:t>PFOS</w:t>
      </w:r>
      <w:r>
        <w:rPr>
          <w:rFonts w:hint="eastAsia"/>
        </w:rPr>
        <w:t>生产和使用涉及行业众多，履约压力较大。为落实修正案要求，推动我国</w:t>
      </w:r>
      <w:proofErr w:type="gramStart"/>
      <w:r>
        <w:rPr>
          <w:rFonts w:hint="eastAsia"/>
        </w:rPr>
        <w:t>全氟辛</w:t>
      </w:r>
      <w:proofErr w:type="gramEnd"/>
      <w:r>
        <w:rPr>
          <w:rFonts w:hint="eastAsia"/>
        </w:rPr>
        <w:t>基磺酸及其盐类以及</w:t>
      </w:r>
      <w:proofErr w:type="gramStart"/>
      <w:r>
        <w:rPr>
          <w:rFonts w:hint="eastAsia"/>
        </w:rPr>
        <w:t>全氟辛基磺</w:t>
      </w:r>
      <w:proofErr w:type="gramEnd"/>
      <w:r>
        <w:rPr>
          <w:rFonts w:hint="eastAsia"/>
        </w:rPr>
        <w:t>酰氟的淘汰与替代工作，生态环境部对外合作与交流中心与世界银行合作开发了“中国</w:t>
      </w:r>
      <w:r>
        <w:rPr>
          <w:rFonts w:hint="eastAsia"/>
        </w:rPr>
        <w:t>PFOS</w:t>
      </w:r>
      <w:r>
        <w:rPr>
          <w:rFonts w:hint="eastAsia"/>
        </w:rPr>
        <w:t>优先行业削减与淘汰项目”（以下简称“</w:t>
      </w:r>
      <w:r>
        <w:rPr>
          <w:rFonts w:hint="eastAsia"/>
        </w:rPr>
        <w:t>PFOS</w:t>
      </w:r>
      <w:r>
        <w:rPr>
          <w:rFonts w:hint="eastAsia"/>
        </w:rPr>
        <w:t>项目”），旨在帮助中国履行</w:t>
      </w:r>
      <w:r>
        <w:rPr>
          <w:rFonts w:hint="eastAsia"/>
        </w:rPr>
        <w:t>POPs</w:t>
      </w:r>
      <w:r>
        <w:rPr>
          <w:rFonts w:hint="eastAsia"/>
        </w:rPr>
        <w:t>公约中有关</w:t>
      </w:r>
      <w:r>
        <w:rPr>
          <w:rFonts w:hint="eastAsia"/>
        </w:rPr>
        <w:t>PFOS</w:t>
      </w:r>
      <w:r>
        <w:rPr>
          <w:rFonts w:hint="eastAsia"/>
        </w:rPr>
        <w:t>的相关义务，即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月实现特定豁免用途优先行业的淘汰和替代，在可接受用途的优先领域引入</w:t>
      </w:r>
      <w:r>
        <w:rPr>
          <w:rFonts w:hint="eastAsia"/>
        </w:rPr>
        <w:t>BAT/BEP</w:t>
      </w:r>
      <w:r>
        <w:rPr>
          <w:rFonts w:hint="eastAsia"/>
        </w:rPr>
        <w:t>应用。项目的发展目标是在选定的行业和企业以可持续的方式削减</w:t>
      </w:r>
      <w:r>
        <w:rPr>
          <w:rFonts w:hint="eastAsia"/>
        </w:rPr>
        <w:t>PFOS</w:t>
      </w:r>
      <w:r>
        <w:rPr>
          <w:rFonts w:hint="eastAsia"/>
        </w:rPr>
        <w:t>。为此，项目将组织技术示范、替代技术</w:t>
      </w:r>
      <w:r>
        <w:rPr>
          <w:rFonts w:hint="eastAsia"/>
        </w:rPr>
        <w:t>/</w:t>
      </w:r>
      <w:r>
        <w:rPr>
          <w:rFonts w:hint="eastAsia"/>
        </w:rPr>
        <w:t>品推广，大型</w:t>
      </w:r>
      <w:r>
        <w:rPr>
          <w:rFonts w:hint="eastAsia"/>
        </w:rPr>
        <w:t>PFOS</w:t>
      </w:r>
      <w:r>
        <w:rPr>
          <w:rFonts w:hint="eastAsia"/>
        </w:rPr>
        <w:t>生产和使用行业（硬铬电镀、装饰</w:t>
      </w:r>
      <w:proofErr w:type="gramStart"/>
      <w:r>
        <w:rPr>
          <w:rFonts w:hint="eastAsia"/>
        </w:rPr>
        <w:t>铬</w:t>
      </w:r>
      <w:proofErr w:type="gramEnd"/>
      <w:r>
        <w:rPr>
          <w:rFonts w:hint="eastAsia"/>
        </w:rPr>
        <w:t>电镀、农药和灭火）的技术示范。项目预期可减少</w:t>
      </w:r>
      <w:r>
        <w:rPr>
          <w:rFonts w:hint="eastAsia"/>
        </w:rPr>
        <w:t>44</w:t>
      </w:r>
      <w:r>
        <w:rPr>
          <w:rFonts w:hint="eastAsia"/>
        </w:rPr>
        <w:t>吨</w:t>
      </w:r>
      <w:r>
        <w:rPr>
          <w:rFonts w:hint="eastAsia"/>
        </w:rPr>
        <w:t>PFOS</w:t>
      </w:r>
      <w:r>
        <w:rPr>
          <w:rFonts w:hint="eastAsia"/>
        </w:rPr>
        <w:t>的生产和使用，同时完善相关政策法规和监管机制。</w:t>
      </w:r>
    </w:p>
    <w:p w14:paraId="3339FB5B" w14:textId="243B8B15" w:rsidR="000C0509" w:rsidRDefault="007F04F4" w:rsidP="00C34092">
      <w:r>
        <w:rPr>
          <w:rFonts w:hint="eastAsia"/>
        </w:rPr>
        <w:t>为了更好地指导中国电镀行业</w:t>
      </w:r>
      <w:proofErr w:type="gramStart"/>
      <w:r>
        <w:rPr>
          <w:rFonts w:hint="eastAsia"/>
        </w:rPr>
        <w:t>用作铬雾抑制剂</w:t>
      </w:r>
      <w:proofErr w:type="gramEnd"/>
      <w:r>
        <w:rPr>
          <w:rFonts w:hint="eastAsia"/>
        </w:rPr>
        <w:t>的</w:t>
      </w:r>
      <w:r>
        <w:rPr>
          <w:rFonts w:hint="eastAsia"/>
        </w:rPr>
        <w:t>PFOS</w:t>
      </w:r>
      <w:r>
        <w:rPr>
          <w:rFonts w:hint="eastAsia"/>
        </w:rPr>
        <w:t>等</w:t>
      </w:r>
      <w:proofErr w:type="gramStart"/>
      <w:r>
        <w:rPr>
          <w:rFonts w:hint="eastAsia"/>
        </w:rPr>
        <w:t>全氟和多氟</w:t>
      </w:r>
      <w:proofErr w:type="gramEnd"/>
      <w:r>
        <w:rPr>
          <w:rFonts w:hint="eastAsia"/>
        </w:rPr>
        <w:t>烷基化合物（以下简称</w:t>
      </w:r>
      <w:r>
        <w:rPr>
          <w:rFonts w:hint="eastAsia"/>
        </w:rPr>
        <w:t>P</w:t>
      </w:r>
      <w:r>
        <w:t>FAS</w:t>
      </w:r>
      <w:r>
        <w:rPr>
          <w:rFonts w:hint="eastAsia"/>
        </w:rPr>
        <w:t>）管控，为我国镀铬等典型行业新污染物治理提供技术支持，我中心拟聘请有资质的单位，从技术效果、经济可持续行、环境安全等角度，针对</w:t>
      </w:r>
      <w:r>
        <w:rPr>
          <w:rFonts w:hint="eastAsia"/>
        </w:rPr>
        <w:t>P</w:t>
      </w:r>
      <w:r>
        <w:t>FOS</w:t>
      </w:r>
      <w:r>
        <w:rPr>
          <w:rFonts w:hint="eastAsia"/>
        </w:rPr>
        <w:t>项目已开展的镀铬行业非</w:t>
      </w:r>
      <w:r>
        <w:rPr>
          <w:rFonts w:hint="eastAsia"/>
        </w:rPr>
        <w:t>PFOS</w:t>
      </w:r>
      <w:proofErr w:type="gramStart"/>
      <w:r>
        <w:rPr>
          <w:rFonts w:hint="eastAsia"/>
        </w:rPr>
        <w:t>铬雾抑制剂</w:t>
      </w:r>
      <w:proofErr w:type="gramEnd"/>
      <w:r>
        <w:rPr>
          <w:rFonts w:hint="eastAsia"/>
        </w:rPr>
        <w:t>替代、污水中</w:t>
      </w:r>
      <w:r>
        <w:rPr>
          <w:rFonts w:hint="eastAsia"/>
        </w:rPr>
        <w:t>P</w:t>
      </w:r>
      <w:r>
        <w:t>FAS</w:t>
      </w:r>
      <w:r>
        <w:rPr>
          <w:rFonts w:hint="eastAsia"/>
        </w:rPr>
        <w:t>去除技术等技术路线开展效果和经济性评估工作。进而比较分析</w:t>
      </w:r>
      <w:r>
        <w:rPr>
          <w:rFonts w:hint="eastAsia"/>
        </w:rPr>
        <w:t>P</w:t>
      </w:r>
      <w:r>
        <w:t>FOS</w:t>
      </w:r>
      <w:r>
        <w:rPr>
          <w:rFonts w:hint="eastAsia"/>
        </w:rPr>
        <w:t>替代和集中污水厂末端治理典型</w:t>
      </w:r>
      <w:r>
        <w:rPr>
          <w:rFonts w:hint="eastAsia"/>
        </w:rPr>
        <w:t>P</w:t>
      </w:r>
      <w:r>
        <w:t>FAS</w:t>
      </w:r>
      <w:r>
        <w:rPr>
          <w:rFonts w:hint="eastAsia"/>
        </w:rPr>
        <w:t>的优缺点，</w:t>
      </w:r>
      <w:bookmarkStart w:id="0" w:name="_Hlk157430033"/>
      <w:r>
        <w:rPr>
          <w:rFonts w:hint="eastAsia"/>
        </w:rPr>
        <w:t>提出电镀行业控制削减</w:t>
      </w:r>
      <w:r>
        <w:rPr>
          <w:rFonts w:hint="eastAsia"/>
        </w:rPr>
        <w:t>P</w:t>
      </w:r>
      <w:r>
        <w:t>FAS</w:t>
      </w:r>
      <w:r>
        <w:rPr>
          <w:rFonts w:hint="eastAsia"/>
        </w:rPr>
        <w:t>的建议</w:t>
      </w:r>
      <w:bookmarkEnd w:id="0"/>
      <w:r>
        <w:rPr>
          <w:rFonts w:hint="eastAsia"/>
        </w:rPr>
        <w:t>。结合项目前期已有研究成果及本次活动成果，编写电镀行业镀铬废水中</w:t>
      </w:r>
      <w:r>
        <w:rPr>
          <w:rFonts w:hint="eastAsia"/>
        </w:rPr>
        <w:t>PFAS</w:t>
      </w:r>
      <w:r>
        <w:rPr>
          <w:rFonts w:hint="eastAsia"/>
        </w:rPr>
        <w:t>吸附去除技术规范并，形成团体标准，从而为电镀行业源头</w:t>
      </w:r>
      <w:r>
        <w:rPr>
          <w:rFonts w:hint="eastAsia"/>
        </w:rPr>
        <w:t>PFAS</w:t>
      </w:r>
      <w:r>
        <w:rPr>
          <w:rFonts w:hint="eastAsia"/>
        </w:rPr>
        <w:t>削减以及绿色可持续发展提供长效指导。</w:t>
      </w:r>
    </w:p>
    <w:p w14:paraId="3339FB5C" w14:textId="20CBA912" w:rsidR="000C0509" w:rsidRPr="00D63289" w:rsidRDefault="007F04F4" w:rsidP="00C34092">
      <w:pPr>
        <w:ind w:firstLine="422"/>
        <w:rPr>
          <w:b/>
        </w:rPr>
      </w:pPr>
      <w:r w:rsidRPr="00D63289">
        <w:rPr>
          <w:rFonts w:hint="eastAsia"/>
          <w:b/>
        </w:rPr>
        <w:t>二、</w:t>
      </w:r>
      <w:r w:rsidRPr="00D63289">
        <w:rPr>
          <w:b/>
        </w:rPr>
        <w:t>工作目标</w:t>
      </w:r>
    </w:p>
    <w:p w14:paraId="644D4C6D" w14:textId="77777777" w:rsidR="00D63289" w:rsidRDefault="007F04F4" w:rsidP="00D63289">
      <w:r>
        <w:rPr>
          <w:rFonts w:hint="eastAsia"/>
        </w:rPr>
        <w:t>选择具有代表性的镀铬企业及电镀园区废水处理厂，开展电镀企业</w:t>
      </w:r>
      <w:r>
        <w:rPr>
          <w:rFonts w:hint="eastAsia"/>
        </w:rPr>
        <w:t>P</w:t>
      </w:r>
      <w:r>
        <w:t>FOS</w:t>
      </w:r>
      <w:r>
        <w:rPr>
          <w:rFonts w:hint="eastAsia"/>
        </w:rPr>
        <w:t>替代和废水厂去除</w:t>
      </w:r>
      <w:r>
        <w:rPr>
          <w:rFonts w:hint="eastAsia"/>
        </w:rPr>
        <w:t>P</w:t>
      </w:r>
      <w:r>
        <w:t>FAS</w:t>
      </w:r>
      <w:r>
        <w:rPr>
          <w:rFonts w:hint="eastAsia"/>
        </w:rPr>
        <w:t>效果和经济性比较，达到如下工作目标：</w:t>
      </w:r>
    </w:p>
    <w:p w14:paraId="7FE6C292" w14:textId="5FD4083F" w:rsidR="00D63289" w:rsidRDefault="00D63289" w:rsidP="00D6328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评估出电镀企业使用</w:t>
      </w:r>
      <w:r>
        <w:rPr>
          <w:rFonts w:hint="eastAsia"/>
        </w:rPr>
        <w:t>PFOS</w:t>
      </w:r>
      <w:r>
        <w:rPr>
          <w:rFonts w:hint="eastAsia"/>
        </w:rPr>
        <w:t>替代品</w:t>
      </w:r>
      <w:proofErr w:type="gramStart"/>
      <w:r>
        <w:rPr>
          <w:rFonts w:hint="eastAsia"/>
        </w:rPr>
        <w:t>作为铬雾抑制剂</w:t>
      </w:r>
      <w:proofErr w:type="gramEnd"/>
      <w:r>
        <w:rPr>
          <w:rFonts w:hint="eastAsia"/>
        </w:rPr>
        <w:t>后的效果和经济性；</w:t>
      </w:r>
    </w:p>
    <w:p w14:paraId="52C35CF7" w14:textId="77777777" w:rsidR="00D63289" w:rsidRDefault="00D63289" w:rsidP="00D6328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阐明企业</w:t>
      </w:r>
      <w:proofErr w:type="gramStart"/>
      <w:r>
        <w:rPr>
          <w:rFonts w:hint="eastAsia"/>
        </w:rPr>
        <w:t>使用铬雾抑制剂</w:t>
      </w:r>
      <w:proofErr w:type="gramEnd"/>
      <w:r>
        <w:rPr>
          <w:rFonts w:hint="eastAsia"/>
        </w:rPr>
        <w:t>替代品与电镀园区镀铬废水中</w:t>
      </w:r>
      <w:r>
        <w:rPr>
          <w:rFonts w:hint="eastAsia"/>
        </w:rPr>
        <w:t>PFOS</w:t>
      </w:r>
      <w:r>
        <w:rPr>
          <w:rFonts w:hint="eastAsia"/>
        </w:rPr>
        <w:t>、</w:t>
      </w:r>
      <w:r>
        <w:rPr>
          <w:rFonts w:hint="eastAsia"/>
        </w:rPr>
        <w:t>F53B</w:t>
      </w:r>
      <w:r>
        <w:rPr>
          <w:rFonts w:hint="eastAsia"/>
        </w:rPr>
        <w:t>、</w:t>
      </w:r>
      <w:r>
        <w:rPr>
          <w:rFonts w:hint="eastAsia"/>
        </w:rPr>
        <w:t>6:2FTS</w:t>
      </w:r>
      <w:r>
        <w:rPr>
          <w:rFonts w:hint="eastAsia"/>
        </w:rPr>
        <w:t>等典型</w:t>
      </w:r>
      <w:r>
        <w:rPr>
          <w:rFonts w:hint="eastAsia"/>
        </w:rPr>
        <w:t>PFAS</w:t>
      </w:r>
      <w:r>
        <w:rPr>
          <w:rFonts w:hint="eastAsia"/>
        </w:rPr>
        <w:t>去除两种技术路径的优缺点</w:t>
      </w:r>
      <w:r>
        <w:rPr>
          <w:rFonts w:hint="eastAsia"/>
        </w:rPr>
        <w:t>;</w:t>
      </w:r>
    </w:p>
    <w:p w14:paraId="3339FB5D" w14:textId="2BD2485F" w:rsidR="000C0509" w:rsidRDefault="00D63289" w:rsidP="00D6328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提出电镀行业控制削减</w:t>
      </w:r>
      <w:r>
        <w:rPr>
          <w:rFonts w:hint="eastAsia"/>
        </w:rPr>
        <w:t>PFAS</w:t>
      </w:r>
      <w:r>
        <w:rPr>
          <w:rFonts w:hint="eastAsia"/>
        </w:rPr>
        <w:t>的建议，选择合适的镀铬废水中</w:t>
      </w:r>
      <w:r>
        <w:rPr>
          <w:rFonts w:hint="eastAsia"/>
        </w:rPr>
        <w:t>PFAS</w:t>
      </w:r>
      <w:r>
        <w:rPr>
          <w:rFonts w:hint="eastAsia"/>
        </w:rPr>
        <w:t>去除技术，形成团体标准。</w:t>
      </w:r>
    </w:p>
    <w:p w14:paraId="5DEB7E62" w14:textId="77777777" w:rsidR="00D63289" w:rsidRPr="00D63289" w:rsidRDefault="00D63289" w:rsidP="00C34092"/>
    <w:p w14:paraId="3339FB61" w14:textId="77777777" w:rsidR="000C0509" w:rsidRPr="00D63289" w:rsidRDefault="007F04F4" w:rsidP="00C34092">
      <w:pPr>
        <w:ind w:firstLine="422"/>
        <w:rPr>
          <w:b/>
        </w:rPr>
      </w:pPr>
      <w:r w:rsidRPr="00D63289">
        <w:rPr>
          <w:rFonts w:hint="eastAsia"/>
          <w:b/>
        </w:rPr>
        <w:lastRenderedPageBreak/>
        <w:t>三、</w:t>
      </w:r>
      <w:r w:rsidRPr="00D63289">
        <w:rPr>
          <w:b/>
        </w:rPr>
        <w:t>工作</w:t>
      </w:r>
      <w:r w:rsidRPr="00D63289">
        <w:rPr>
          <w:rFonts w:hint="eastAsia"/>
          <w:b/>
        </w:rPr>
        <w:t>内容</w:t>
      </w:r>
    </w:p>
    <w:p w14:paraId="3339FB62" w14:textId="77777777" w:rsidR="000C0509" w:rsidRDefault="007F04F4" w:rsidP="00C34092">
      <w:r>
        <w:t>根据项目办要求</w:t>
      </w:r>
      <w:r>
        <w:rPr>
          <w:rFonts w:hint="eastAsia"/>
        </w:rPr>
        <w:t>，项目承担</w:t>
      </w:r>
      <w:r>
        <w:t>机构（或公司）</w:t>
      </w:r>
      <w:r>
        <w:rPr>
          <w:rFonts w:hint="eastAsia"/>
        </w:rPr>
        <w:t>主要负责开展如下工作</w:t>
      </w:r>
      <w:r>
        <w:t>：</w:t>
      </w:r>
    </w:p>
    <w:p w14:paraId="3339FB63" w14:textId="7A7A4CEB" w:rsidR="000C0509" w:rsidRDefault="007F04F4" w:rsidP="00D63289">
      <w:pPr>
        <w:pStyle w:val="af6"/>
        <w:numPr>
          <w:ilvl w:val="1"/>
          <w:numId w:val="4"/>
        </w:numPr>
        <w:ind w:firstLineChars="0"/>
      </w:pPr>
      <w:r>
        <w:rPr>
          <w:rFonts w:hint="eastAsia"/>
        </w:rPr>
        <w:t>镀铬行业</w:t>
      </w:r>
      <w:r>
        <w:rPr>
          <w:rFonts w:hint="eastAsia"/>
        </w:rPr>
        <w:t>PFAS</w:t>
      </w:r>
      <w:r>
        <w:rPr>
          <w:rFonts w:hint="eastAsia"/>
        </w:rPr>
        <w:t>替代和去除技术效果和经济性评估</w:t>
      </w:r>
    </w:p>
    <w:p w14:paraId="3339FB64" w14:textId="412927E0" w:rsidR="000C0509" w:rsidRDefault="00D63289" w:rsidP="00D6328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 w:rsidR="007F04F4">
        <w:rPr>
          <w:rFonts w:hint="eastAsia"/>
        </w:rPr>
        <w:t>调研铬雾抑制剂</w:t>
      </w:r>
      <w:proofErr w:type="gramEnd"/>
      <w:r w:rsidR="007F04F4">
        <w:rPr>
          <w:rFonts w:hint="eastAsia"/>
        </w:rPr>
        <w:t>P</w:t>
      </w:r>
      <w:r w:rsidR="007F04F4">
        <w:t>FOS</w:t>
      </w:r>
      <w:r w:rsidR="007F04F4">
        <w:rPr>
          <w:rFonts w:hint="eastAsia"/>
        </w:rPr>
        <w:t>及替代品的国内外研发、生产和和应用情况，特别是我国电镀行业</w:t>
      </w:r>
      <w:proofErr w:type="gramStart"/>
      <w:r w:rsidR="007F04F4">
        <w:rPr>
          <w:rFonts w:hint="eastAsia"/>
        </w:rPr>
        <w:t>不同铬雾抑制剂</w:t>
      </w:r>
      <w:proofErr w:type="gramEnd"/>
      <w:r w:rsidR="007F04F4">
        <w:rPr>
          <w:rFonts w:hint="eastAsia"/>
        </w:rPr>
        <w:t>的生产和使用情况；</w:t>
      </w:r>
    </w:p>
    <w:p w14:paraId="3339FB65" w14:textId="002B6D78" w:rsidR="000C0509" w:rsidRDefault="00D63289" w:rsidP="00D63289">
      <w:pPr>
        <w:pStyle w:val="af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F04F4">
        <w:rPr>
          <w:rFonts w:hint="eastAsia"/>
        </w:rPr>
        <w:t>选取电镀园区中典型电镀企业（不少于</w:t>
      </w:r>
      <w:r w:rsidR="007F04F4">
        <w:t>6</w:t>
      </w:r>
      <w:r w:rsidR="007F04F4">
        <w:rPr>
          <w:rFonts w:hint="eastAsia"/>
        </w:rPr>
        <w:t>家），调研</w:t>
      </w:r>
      <w:proofErr w:type="gramStart"/>
      <w:r w:rsidR="007F04F4">
        <w:rPr>
          <w:rFonts w:hint="eastAsia"/>
        </w:rPr>
        <w:t>使用铬雾抑制剂</w:t>
      </w:r>
      <w:proofErr w:type="gramEnd"/>
      <w:r w:rsidR="007F04F4">
        <w:rPr>
          <w:rFonts w:hint="eastAsia"/>
        </w:rPr>
        <w:t>P</w:t>
      </w:r>
      <w:r w:rsidR="007F04F4">
        <w:t>FOS</w:t>
      </w:r>
      <w:r w:rsidR="007F04F4">
        <w:rPr>
          <w:rFonts w:hint="eastAsia"/>
        </w:rPr>
        <w:t>替代品的种类和价格，采样</w:t>
      </w:r>
      <w:proofErr w:type="gramStart"/>
      <w:r w:rsidR="007F04F4">
        <w:rPr>
          <w:rFonts w:hint="eastAsia"/>
        </w:rPr>
        <w:t>分析</w:t>
      </w:r>
      <w:bookmarkStart w:id="1" w:name="_Hlk157432118"/>
      <w:r w:rsidR="007F04F4">
        <w:rPr>
          <w:rFonts w:hint="eastAsia"/>
        </w:rPr>
        <w:t>铬雾抑制剂</w:t>
      </w:r>
      <w:proofErr w:type="gramEnd"/>
      <w:r w:rsidR="007F04F4">
        <w:rPr>
          <w:rFonts w:hint="eastAsia"/>
        </w:rPr>
        <w:t>产品</w:t>
      </w:r>
      <w:bookmarkEnd w:id="1"/>
      <w:r w:rsidR="007F04F4">
        <w:rPr>
          <w:rFonts w:hint="eastAsia"/>
        </w:rPr>
        <w:t>的成分和含量、电镀槽液中</w:t>
      </w:r>
      <w:r w:rsidR="007F04F4">
        <w:rPr>
          <w:rFonts w:hint="eastAsia"/>
        </w:rPr>
        <w:t>P</w:t>
      </w:r>
      <w:r w:rsidR="007F04F4">
        <w:t>FAS</w:t>
      </w:r>
      <w:r w:rsidR="007F04F4">
        <w:rPr>
          <w:rFonts w:hint="eastAsia"/>
        </w:rPr>
        <w:t>的</w:t>
      </w:r>
      <w:bookmarkStart w:id="2" w:name="_Hlk157431956"/>
      <w:r w:rsidR="007F04F4">
        <w:rPr>
          <w:rFonts w:hint="eastAsia"/>
        </w:rPr>
        <w:t>成分和含量</w:t>
      </w:r>
      <w:bookmarkEnd w:id="2"/>
      <w:r w:rsidR="007F04F4">
        <w:rPr>
          <w:rFonts w:hint="eastAsia"/>
        </w:rPr>
        <w:t>、镀铬漂洗水中</w:t>
      </w:r>
      <w:r w:rsidR="007F04F4">
        <w:rPr>
          <w:rFonts w:hint="eastAsia"/>
        </w:rPr>
        <w:t>P</w:t>
      </w:r>
      <w:r w:rsidR="007F04F4">
        <w:t>FAS</w:t>
      </w:r>
      <w:r w:rsidR="007F04F4">
        <w:rPr>
          <w:rFonts w:hint="eastAsia"/>
        </w:rPr>
        <w:t>的成分和含量；</w:t>
      </w:r>
    </w:p>
    <w:p w14:paraId="3339FB66" w14:textId="4ADBA1C2" w:rsidR="000C0509" w:rsidRDefault="00D63289" w:rsidP="00D63289">
      <w:pPr>
        <w:pStyle w:val="af6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7F04F4">
        <w:rPr>
          <w:rFonts w:hint="eastAsia"/>
        </w:rPr>
        <w:t>调研评估电镀企业使用替代品有效性，弄清替代品的使用量，取样分析镀铬镀槽液表面张力及生产过程中车间环境空气中铬含量，调研使用替代品后对镀件质量的影响，进而分析</w:t>
      </w:r>
      <w:proofErr w:type="gramStart"/>
      <w:r w:rsidR="007F04F4">
        <w:rPr>
          <w:rFonts w:hint="eastAsia"/>
        </w:rPr>
        <w:t>使用铬雾抑制剂</w:t>
      </w:r>
      <w:proofErr w:type="gramEnd"/>
      <w:r w:rsidR="007F04F4">
        <w:rPr>
          <w:rFonts w:hint="eastAsia"/>
        </w:rPr>
        <w:t>后的经济性；</w:t>
      </w:r>
    </w:p>
    <w:p w14:paraId="3339FB67" w14:textId="3DA45A5B" w:rsidR="000C0509" w:rsidRDefault="00D63289" w:rsidP="00D63289">
      <w:pPr>
        <w:pStyle w:val="af6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="007F04F4">
        <w:rPr>
          <w:rFonts w:hint="eastAsia"/>
        </w:rPr>
        <w:t>选取我国典型电镀园区废水处理厂（不少于</w:t>
      </w:r>
      <w:r w:rsidR="007F04F4">
        <w:t>2</w:t>
      </w:r>
      <w:r w:rsidR="007F04F4">
        <w:rPr>
          <w:rFonts w:hint="eastAsia"/>
        </w:rPr>
        <w:t>家）含铬废水中</w:t>
      </w:r>
      <w:r w:rsidR="007F04F4">
        <w:rPr>
          <w:rFonts w:hint="eastAsia"/>
        </w:rPr>
        <w:t>P</w:t>
      </w:r>
      <w:r w:rsidR="007F04F4">
        <w:t>FAS</w:t>
      </w:r>
      <w:r w:rsidR="007F04F4">
        <w:rPr>
          <w:rFonts w:hint="eastAsia"/>
        </w:rPr>
        <w:t>去除技术工程案例，分析评估去除技术的实际去除效果，同时进行经济性分析，包括工程投资、运行成本以及现有工艺改造等费用；</w:t>
      </w:r>
    </w:p>
    <w:p w14:paraId="3339FB68" w14:textId="45DDF1C7" w:rsidR="000C0509" w:rsidRDefault="00D63289" w:rsidP="00D63289">
      <w:pPr>
        <w:pStyle w:val="af6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 w:rsidR="007F04F4">
        <w:rPr>
          <w:rFonts w:hint="eastAsia"/>
        </w:rPr>
        <w:t>分析电镀企业使用</w:t>
      </w:r>
      <w:r w:rsidR="007F04F4">
        <w:rPr>
          <w:rFonts w:hint="eastAsia"/>
        </w:rPr>
        <w:t>P</w:t>
      </w:r>
      <w:r w:rsidR="007F04F4">
        <w:t>FOS</w:t>
      </w:r>
      <w:r w:rsidR="007F04F4">
        <w:rPr>
          <w:rFonts w:hint="eastAsia"/>
        </w:rPr>
        <w:t>替代品和园区废水厂去除</w:t>
      </w:r>
      <w:r w:rsidR="007F04F4">
        <w:rPr>
          <w:rFonts w:hint="eastAsia"/>
        </w:rPr>
        <w:t>P</w:t>
      </w:r>
      <w:r w:rsidR="007F04F4">
        <w:t>FAS</w:t>
      </w:r>
      <w:r w:rsidR="007F04F4">
        <w:rPr>
          <w:rFonts w:hint="eastAsia"/>
        </w:rPr>
        <w:t>的优缺点，基于效果和经济性分析，提出电镀行业控制削减</w:t>
      </w:r>
      <w:r w:rsidR="007F04F4">
        <w:rPr>
          <w:rFonts w:hint="eastAsia"/>
        </w:rPr>
        <w:t>P</w:t>
      </w:r>
      <w:r w:rsidR="007F04F4">
        <w:t>FAS</w:t>
      </w:r>
      <w:r w:rsidR="007F04F4">
        <w:rPr>
          <w:rFonts w:hint="eastAsia"/>
        </w:rPr>
        <w:t>的建议</w:t>
      </w:r>
      <w:r w:rsidR="007F04F4">
        <w:rPr>
          <w:rFonts w:ascii="Times New Roman" w:hAnsi="Times New Roman" w:cs="Times New Roman" w:hint="eastAsia"/>
        </w:rPr>
        <w:t>。</w:t>
      </w:r>
    </w:p>
    <w:p w14:paraId="3339FB69" w14:textId="533B6B2E" w:rsidR="000C0509" w:rsidRDefault="00D63289" w:rsidP="00D63289">
      <w:pPr>
        <w:pStyle w:val="af6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 w:rsidR="007F04F4">
        <w:rPr>
          <w:rFonts w:hint="eastAsia"/>
        </w:rPr>
        <w:t>形成一份告知行业利益相关方和决策者的评估报告，应综合考虑技术效果、经济性和以及</w:t>
      </w:r>
      <w:r w:rsidR="007F04F4">
        <w:rPr>
          <w:rFonts w:hint="eastAsia"/>
        </w:rPr>
        <w:t>P</w:t>
      </w:r>
      <w:r w:rsidR="007F04F4">
        <w:t>FAS</w:t>
      </w:r>
      <w:r w:rsidR="007F04F4">
        <w:rPr>
          <w:rFonts w:hint="eastAsia"/>
        </w:rPr>
        <w:t>安全性，指导电镀行业源头削减</w:t>
      </w:r>
      <w:r w:rsidR="007F04F4">
        <w:rPr>
          <w:rFonts w:hint="eastAsia"/>
        </w:rPr>
        <w:t>P</w:t>
      </w:r>
      <w:r w:rsidR="007F04F4">
        <w:t>FAS</w:t>
      </w:r>
      <w:r w:rsidR="007F04F4">
        <w:rPr>
          <w:rFonts w:hint="eastAsia"/>
        </w:rPr>
        <w:t>以及绿色可持续发展。</w:t>
      </w:r>
    </w:p>
    <w:p w14:paraId="3339FB6B" w14:textId="77777777" w:rsidR="000C0509" w:rsidRDefault="007F04F4" w:rsidP="00D63289">
      <w:pPr>
        <w:pStyle w:val="af6"/>
        <w:numPr>
          <w:ilvl w:val="1"/>
          <w:numId w:val="3"/>
        </w:numPr>
        <w:ind w:left="0" w:firstLine="420"/>
      </w:pPr>
      <w:r>
        <w:rPr>
          <w:rFonts w:hint="eastAsia"/>
        </w:rPr>
        <w:t>电镀行业镀铬废水中</w:t>
      </w:r>
      <w:r>
        <w:t>PFAS</w:t>
      </w:r>
      <w:r>
        <w:rPr>
          <w:rFonts w:hint="eastAsia"/>
        </w:rPr>
        <w:t>吸附去除技术规范团体标准编制</w:t>
      </w:r>
    </w:p>
    <w:p w14:paraId="3339FB6C" w14:textId="1E004651" w:rsidR="000C0509" w:rsidRDefault="00D63289" w:rsidP="00D63289">
      <w:pPr>
        <w:pStyle w:val="af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F04F4">
        <w:rPr>
          <w:rFonts w:hint="eastAsia"/>
        </w:rPr>
        <w:t>结合</w:t>
      </w:r>
      <w:r w:rsidR="007F04F4">
        <w:rPr>
          <w:rFonts w:hint="eastAsia"/>
        </w:rPr>
        <w:t>G</w:t>
      </w:r>
      <w:r w:rsidR="007F04F4">
        <w:t>EF-</w:t>
      </w:r>
      <w:r w:rsidR="007F04F4">
        <w:rPr>
          <w:rFonts w:hint="eastAsia"/>
        </w:rPr>
        <w:t>P</w:t>
      </w:r>
      <w:r w:rsidR="007F04F4">
        <w:t>FOS</w:t>
      </w:r>
      <w:r w:rsidR="007F04F4">
        <w:rPr>
          <w:rFonts w:hint="eastAsia"/>
        </w:rPr>
        <w:t>项目前期已有研究成果及本次活动成果，撰写</w:t>
      </w:r>
      <w:bookmarkStart w:id="3" w:name="_Hlk157749813"/>
      <w:r w:rsidR="007F04F4">
        <w:rPr>
          <w:rFonts w:hint="eastAsia"/>
        </w:rPr>
        <w:t>《电镀行业镀铬废水中</w:t>
      </w:r>
      <w:r w:rsidR="007F04F4" w:rsidRPr="00D63289">
        <w:rPr>
          <w:rFonts w:hint="eastAsia"/>
        </w:rPr>
        <w:t>PFAS</w:t>
      </w:r>
      <w:r w:rsidR="007F04F4">
        <w:rPr>
          <w:rFonts w:hint="eastAsia"/>
        </w:rPr>
        <w:t>吸附去除技术规范》（以实际发布名称为准）团体标准</w:t>
      </w:r>
      <w:bookmarkEnd w:id="3"/>
      <w:r w:rsidR="007F04F4">
        <w:rPr>
          <w:rFonts w:hint="eastAsia"/>
        </w:rPr>
        <w:t>与编制说明，与我中心共同牵头负责标准起草。</w:t>
      </w:r>
    </w:p>
    <w:p w14:paraId="3339FB6D" w14:textId="5580DF98" w:rsidR="000C0509" w:rsidRPr="00C34092" w:rsidRDefault="00D63289" w:rsidP="00D63289">
      <w:pPr>
        <w:pStyle w:val="af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F04F4">
        <w:rPr>
          <w:rFonts w:hint="eastAsia"/>
        </w:rPr>
        <w:t>组织有关机构及专家，开展立项咨询会、意见征求、标准审定会等活动，完成团体标准发布工作。</w:t>
      </w:r>
    </w:p>
    <w:p w14:paraId="3339FB6E" w14:textId="77777777" w:rsidR="000C0509" w:rsidRDefault="007F04F4" w:rsidP="00D63289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3</w:t>
      </w:r>
      <w:r>
        <w:t>.3</w:t>
      </w:r>
      <w:r>
        <w:t>其它要求</w:t>
      </w:r>
      <w:r>
        <w:t xml:space="preserve">    </w:t>
      </w:r>
      <w:r>
        <w:rPr>
          <w:rFonts w:ascii="仿宋_GB2312" w:eastAsia="仿宋_GB2312"/>
          <w:kern w:val="0"/>
          <w:sz w:val="28"/>
          <w:szCs w:val="28"/>
        </w:rPr>
        <w:t xml:space="preserve">      </w:t>
      </w:r>
    </w:p>
    <w:p w14:paraId="3339FB6F" w14:textId="77777777" w:rsidR="000C0509" w:rsidRDefault="007F04F4" w:rsidP="00D63289">
      <w:pPr>
        <w:pStyle w:val="af6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）参加项目下，由生态环境部对外合作与交流中心组织的研讨会和培训会、进展会、总结会等会议，并进行相关汇报。</w:t>
      </w:r>
    </w:p>
    <w:p w14:paraId="3339FB70" w14:textId="77777777" w:rsidR="000C0509" w:rsidRDefault="007F04F4" w:rsidP="00D63289">
      <w:pPr>
        <w:pStyle w:val="af6"/>
        <w:rPr>
          <w:rFonts w:ascii="仿宋_GB2312" w:eastAsia="仿宋_GB2312" w:hAnsi="Times New Roman" w:cs="Times New Roman"/>
          <w:bCs/>
          <w:sz w:val="28"/>
          <w:szCs w:val="28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）配合生态环境部对外合作与交流中心组织的项目的宣传推广活动</w:t>
      </w:r>
      <w:r>
        <w:rPr>
          <w:rFonts w:ascii="仿宋_GB2312" w:eastAsia="仿宋_GB2312" w:hAnsi="Times New Roman" w:cs="Times New Roman" w:hint="eastAsia"/>
          <w:bCs/>
          <w:sz w:val="28"/>
          <w:szCs w:val="28"/>
        </w:rPr>
        <w:t>。</w:t>
      </w:r>
    </w:p>
    <w:p w14:paraId="3339FB71" w14:textId="77777777" w:rsidR="000C0509" w:rsidRPr="00D63289" w:rsidRDefault="007F04F4" w:rsidP="00C34092">
      <w:pPr>
        <w:ind w:firstLine="422"/>
        <w:rPr>
          <w:b/>
        </w:rPr>
      </w:pPr>
      <w:r w:rsidRPr="00D63289">
        <w:rPr>
          <w:rFonts w:hint="eastAsia"/>
          <w:b/>
        </w:rPr>
        <w:t>四、</w:t>
      </w:r>
      <w:r w:rsidRPr="00D63289">
        <w:rPr>
          <w:b/>
        </w:rPr>
        <w:t>项目产出</w:t>
      </w:r>
      <w:r w:rsidRPr="00D63289">
        <w:rPr>
          <w:b/>
        </w:rPr>
        <w:t xml:space="preserve"> </w:t>
      </w:r>
    </w:p>
    <w:p w14:paraId="3339FB72" w14:textId="77777777" w:rsidR="000C0509" w:rsidRDefault="007F04F4">
      <w:r>
        <w:t>第三方机构（或公司）需要提交以下报告或者材料：</w:t>
      </w:r>
    </w:p>
    <w:p w14:paraId="3339FB74" w14:textId="316565EC" w:rsidR="000C0509" w:rsidRDefault="007F04F4">
      <w:r>
        <w:rPr>
          <w:rFonts w:hint="eastAsia"/>
        </w:rPr>
        <w:t>产出</w:t>
      </w:r>
      <w:r w:rsidR="006B13BB">
        <w:t>1</w:t>
      </w:r>
      <w:r>
        <w:rPr>
          <w:rFonts w:hint="eastAsia"/>
        </w:rPr>
        <w:t>：《镀铬行业</w:t>
      </w:r>
      <w:r>
        <w:rPr>
          <w:rFonts w:hint="eastAsia"/>
        </w:rPr>
        <w:t>PFAS</w:t>
      </w:r>
      <w:r>
        <w:rPr>
          <w:rFonts w:hint="eastAsia"/>
        </w:rPr>
        <w:t>替代和去除技术效果和经济性评估报告》</w:t>
      </w:r>
      <w:r w:rsidR="00D63289" w:rsidRPr="00D63289">
        <w:rPr>
          <w:rFonts w:hint="eastAsia"/>
        </w:rPr>
        <w:t>，应在合同签署</w:t>
      </w:r>
      <w:r w:rsidR="00D63289">
        <w:t>2</w:t>
      </w:r>
      <w:r w:rsidR="00D63289" w:rsidRPr="00D63289">
        <w:rPr>
          <w:rFonts w:hint="eastAsia"/>
        </w:rPr>
        <w:t>个月内完成。</w:t>
      </w:r>
    </w:p>
    <w:p w14:paraId="3339FB75" w14:textId="23F27615" w:rsidR="000C0509" w:rsidRDefault="007F04F4">
      <w:r>
        <w:rPr>
          <w:rFonts w:asciiTheme="minorEastAsia" w:hAnsiTheme="minorEastAsia" w:hint="eastAsia"/>
        </w:rPr>
        <w:t>产出</w:t>
      </w:r>
      <w:r w:rsidR="006B13BB">
        <w:rPr>
          <w:rFonts w:asciiTheme="minorEastAsia" w:hAnsiTheme="minorEastAsia"/>
        </w:rPr>
        <w:t>2</w:t>
      </w:r>
      <w:bookmarkStart w:id="4" w:name="_GoBack"/>
      <w:bookmarkEnd w:id="4"/>
      <w:r>
        <w:rPr>
          <w:rFonts w:asciiTheme="minorEastAsia" w:hAnsiTheme="minorEastAsia" w:hint="eastAsia"/>
        </w:rPr>
        <w:t>：《</w:t>
      </w:r>
      <w:r>
        <w:rPr>
          <w:rFonts w:hint="eastAsia"/>
        </w:rPr>
        <w:t>电镀行业镀铬废水中</w:t>
      </w:r>
      <w:r>
        <w:rPr>
          <w:rFonts w:asciiTheme="minorEastAsia" w:hAnsiTheme="minorEastAsia" w:hint="eastAsia"/>
        </w:rPr>
        <w:t>PFAS</w:t>
      </w:r>
      <w:r>
        <w:rPr>
          <w:rFonts w:hint="eastAsia"/>
        </w:rPr>
        <w:t>吸附去除技术规范》</w:t>
      </w:r>
      <w:r>
        <w:rPr>
          <w:rFonts w:asciiTheme="minorEastAsia" w:hAnsiTheme="minorEastAsia" w:hint="eastAsia"/>
        </w:rPr>
        <w:t>（以实际发布名称为准）</w:t>
      </w:r>
      <w:r>
        <w:rPr>
          <w:rFonts w:hint="eastAsia"/>
        </w:rPr>
        <w:t>团体</w:t>
      </w:r>
      <w:r>
        <w:rPr>
          <w:rFonts w:hint="eastAsia"/>
        </w:rPr>
        <w:lastRenderedPageBreak/>
        <w:t>标准及编制说明</w:t>
      </w:r>
      <w:r w:rsidR="00D63289">
        <w:rPr>
          <w:rFonts w:hint="eastAsia"/>
        </w:rPr>
        <w:t>，</w:t>
      </w:r>
      <w:r w:rsidR="00D63289" w:rsidRPr="00D63289">
        <w:rPr>
          <w:rFonts w:hint="eastAsia"/>
        </w:rPr>
        <w:t>应在合同签署</w:t>
      </w:r>
      <w:r w:rsidR="00D63289" w:rsidRPr="00D63289">
        <w:t>3</w:t>
      </w:r>
      <w:r w:rsidR="00D63289" w:rsidRPr="00D63289">
        <w:rPr>
          <w:rFonts w:hint="eastAsia"/>
        </w:rPr>
        <w:t>个月内完成。</w:t>
      </w:r>
    </w:p>
    <w:p w14:paraId="18219857" w14:textId="17493E6D" w:rsidR="00D63289" w:rsidRPr="00D63289" w:rsidRDefault="007F04F4" w:rsidP="00D63289">
      <w:pPr>
        <w:ind w:firstLine="422"/>
        <w:rPr>
          <w:b/>
        </w:rPr>
      </w:pPr>
      <w:r w:rsidRPr="00D63289">
        <w:rPr>
          <w:rFonts w:hint="eastAsia"/>
          <w:b/>
        </w:rPr>
        <w:t>五、</w:t>
      </w:r>
      <w:r w:rsidR="00D63289" w:rsidRPr="00D63289">
        <w:rPr>
          <w:rFonts w:hint="eastAsia"/>
          <w:b/>
        </w:rPr>
        <w:t>时间安排</w:t>
      </w:r>
      <w:r w:rsidRPr="00D63289">
        <w:rPr>
          <w:b/>
        </w:rPr>
        <w:t xml:space="preserve"> </w:t>
      </w:r>
    </w:p>
    <w:p w14:paraId="64AB3BCA" w14:textId="77845BC6" w:rsidR="00D63289" w:rsidRPr="00D63289" w:rsidRDefault="00D63289" w:rsidP="00D63289">
      <w:pPr>
        <w:rPr>
          <w:rFonts w:ascii="Times New Roman" w:hAnsi="Times New Roman"/>
          <w:sz w:val="24"/>
        </w:rPr>
      </w:pPr>
      <w:r w:rsidRPr="00D63289">
        <w:rPr>
          <w:rFonts w:hint="eastAsia"/>
        </w:rPr>
        <w:t>本项目总时长约</w:t>
      </w:r>
      <w:r>
        <w:t>3</w:t>
      </w:r>
      <w:r w:rsidRPr="00D63289">
        <w:rPr>
          <w:rFonts w:hint="eastAsia"/>
        </w:rPr>
        <w:t>个月，具体以实际合同签署时间为准，累计投入</w:t>
      </w:r>
      <w:r w:rsidRPr="00D63289">
        <w:t>16</w:t>
      </w:r>
      <w:r w:rsidRPr="00D63289">
        <w:rPr>
          <w:rFonts w:hint="eastAsia"/>
        </w:rPr>
        <w:t>人月。</w:t>
      </w:r>
    </w:p>
    <w:p w14:paraId="3339FB8A" w14:textId="77777777" w:rsidR="000C0509" w:rsidRPr="00D63289" w:rsidRDefault="007F04F4" w:rsidP="00C34092">
      <w:pPr>
        <w:ind w:firstLine="422"/>
        <w:rPr>
          <w:b/>
        </w:rPr>
      </w:pPr>
      <w:r w:rsidRPr="00D63289">
        <w:rPr>
          <w:rFonts w:hint="eastAsia"/>
          <w:b/>
        </w:rPr>
        <w:t>六、</w:t>
      </w:r>
      <w:r w:rsidRPr="00D63289">
        <w:rPr>
          <w:b/>
        </w:rPr>
        <w:t xml:space="preserve"> </w:t>
      </w:r>
      <w:r w:rsidRPr="00D63289">
        <w:rPr>
          <w:b/>
        </w:rPr>
        <w:t>资质要求</w:t>
      </w:r>
    </w:p>
    <w:p w14:paraId="3339FB8B" w14:textId="77777777" w:rsidR="000C0509" w:rsidRDefault="007F04F4">
      <w:r>
        <w:rPr>
          <w:rFonts w:hint="eastAsia"/>
        </w:rPr>
        <w:t>本项目允许联合体投标。</w:t>
      </w:r>
    </w:p>
    <w:p w14:paraId="3339FB8C" w14:textId="77777777" w:rsidR="000C0509" w:rsidRDefault="007F04F4">
      <w:r>
        <w:t>为了保证项目的质量，参与研究工作的第三方机构（或公司）和人员应满足以下资质或经历：</w:t>
      </w:r>
    </w:p>
    <w:p w14:paraId="3339FB8D" w14:textId="77777777" w:rsidR="000C0509" w:rsidRDefault="007F04F4">
      <w:r>
        <w:t xml:space="preserve">6.1 </w:t>
      </w:r>
      <w:r>
        <w:t>第三方机构（或公司）应具备以下资质或经历</w:t>
      </w:r>
    </w:p>
    <w:p w14:paraId="3339FB8E" w14:textId="77777777" w:rsidR="000C0509" w:rsidRDefault="007F04F4">
      <w:r>
        <w:rPr>
          <w:rFonts w:hint="eastAsia"/>
        </w:rPr>
        <w:t>（</w:t>
      </w:r>
      <w:r>
        <w:t>1</w:t>
      </w:r>
      <w:r>
        <w:rPr>
          <w:rFonts w:hint="eastAsia"/>
        </w:rPr>
        <w:t>）具有独立法人资格的合法机构，有良好信誉度；</w:t>
      </w:r>
    </w:p>
    <w:p w14:paraId="6636E8D4" w14:textId="77777777" w:rsidR="00FD36D5" w:rsidRDefault="00FD36D5" w:rsidP="00FD36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）具有新污染物调查、评估、监测及政策研究等相关项目或研究经验</w:t>
      </w:r>
      <w:r>
        <w:rPr>
          <w:rFonts w:hint="eastAsia"/>
        </w:rPr>
        <w:t>;</w:t>
      </w:r>
    </w:p>
    <w:p w14:paraId="21A3506C" w14:textId="77777777" w:rsidR="00BD230C" w:rsidRDefault="00FD36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）具有废水中有机污染控制技术评估、机理研究等相关经验</w:t>
      </w:r>
      <w:r>
        <w:rPr>
          <w:rFonts w:hint="eastAsia"/>
        </w:rPr>
        <w:t>;</w:t>
      </w:r>
    </w:p>
    <w:p w14:paraId="25933964" w14:textId="53A2A511" w:rsidR="00572E6C" w:rsidRDefault="007F04F4">
      <w:r>
        <w:t xml:space="preserve">6.2 </w:t>
      </w:r>
      <w:r>
        <w:t>第三方机构（或公司）本项目负责人和</w:t>
      </w:r>
      <w:proofErr w:type="gramStart"/>
      <w:r>
        <w:t>参</w:t>
      </w:r>
      <w:proofErr w:type="gramEnd"/>
    </w:p>
    <w:p w14:paraId="3339FB92" w14:textId="1D8A141A" w:rsidR="000C0509" w:rsidRDefault="007F04F4">
      <w:r>
        <w:t>与人员具备以下资质或经历</w:t>
      </w:r>
    </w:p>
    <w:p w14:paraId="3339FB93" w14:textId="77777777" w:rsidR="000C0509" w:rsidRDefault="007F04F4">
      <w:r>
        <w:t>负责人：</w:t>
      </w:r>
    </w:p>
    <w:p w14:paraId="3339FB94" w14:textId="77777777" w:rsidR="000C0509" w:rsidRDefault="007F04F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）具有环境工程、环境科学、给排水或电镀等相关专业硕士及以上学历，或具有</w:t>
      </w:r>
      <w:r>
        <w:rPr>
          <w:rFonts w:hint="eastAsia"/>
        </w:rPr>
        <w:t>10</w:t>
      </w:r>
      <w:r>
        <w:rPr>
          <w:rFonts w:hint="eastAsia"/>
        </w:rPr>
        <w:t>年以上的环境领域的工作经验，且取得高级及以上职称；</w:t>
      </w:r>
    </w:p>
    <w:p w14:paraId="3339FB95" w14:textId="77777777" w:rsidR="000C0509" w:rsidRDefault="007F04F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）具备镀铬行业</w:t>
      </w:r>
      <w:r>
        <w:rPr>
          <w:rFonts w:hint="eastAsia"/>
        </w:rPr>
        <w:t>P</w:t>
      </w:r>
      <w:r>
        <w:t>FOS</w:t>
      </w:r>
      <w:proofErr w:type="gramStart"/>
      <w:r>
        <w:rPr>
          <w:rFonts w:hint="eastAsia"/>
        </w:rPr>
        <w:t>全氟类</w:t>
      </w:r>
      <w:proofErr w:type="gramEnd"/>
      <w:r>
        <w:rPr>
          <w:rFonts w:hint="eastAsia"/>
        </w:rPr>
        <w:t>污染防治研究经验；</w:t>
      </w:r>
    </w:p>
    <w:p w14:paraId="3339FB96" w14:textId="48CEF430" w:rsidR="000C0509" w:rsidRDefault="007F04F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75897">
        <w:rPr>
          <w:rFonts w:hint="eastAsia"/>
        </w:rPr>
        <w:t>具有多边开发银行项目经验</w:t>
      </w:r>
      <w:r>
        <w:rPr>
          <w:rFonts w:hint="eastAsia"/>
        </w:rPr>
        <w:t>。</w:t>
      </w:r>
    </w:p>
    <w:p w14:paraId="3339FB97" w14:textId="6BCCEE75" w:rsidR="000C0509" w:rsidRDefault="007F04F4">
      <w:r>
        <w:rPr>
          <w:rFonts w:hint="eastAsia"/>
        </w:rPr>
        <w:t>环境专家（不少于</w:t>
      </w:r>
      <w:r>
        <w:t>4</w:t>
      </w:r>
      <w:r>
        <w:rPr>
          <w:rFonts w:hint="eastAsia"/>
        </w:rPr>
        <w:t>名）</w:t>
      </w:r>
      <w:r>
        <w:t>：</w:t>
      </w:r>
      <w:r>
        <w:rPr>
          <w:rFonts w:hint="eastAsia"/>
        </w:rPr>
        <w:t>环境工程硕士及以上学历或取得中级职称，</w:t>
      </w:r>
      <w:proofErr w:type="gramStart"/>
      <w:r>
        <w:rPr>
          <w:rFonts w:hint="eastAsia"/>
        </w:rPr>
        <w:t>全氟化合物</w:t>
      </w:r>
      <w:proofErr w:type="gramEnd"/>
      <w:r>
        <w:rPr>
          <w:rFonts w:hint="eastAsia"/>
        </w:rPr>
        <w:t>等新污染物调查、评估、监测及政策研究等相关项目或研究经验；</w:t>
      </w:r>
    </w:p>
    <w:p w14:paraId="3339FB98" w14:textId="77777777" w:rsidR="000C0509" w:rsidRDefault="007F04F4">
      <w:r>
        <w:rPr>
          <w:rFonts w:hint="eastAsia"/>
        </w:rPr>
        <w:t>财务专家（不少于</w:t>
      </w:r>
      <w:r>
        <w:t>1</w:t>
      </w:r>
      <w:r>
        <w:rPr>
          <w:rFonts w:hint="eastAsia"/>
        </w:rPr>
        <w:t>名）：财务相关专业本科及以上学历，具备相关项目建设</w:t>
      </w:r>
      <w:r>
        <w:rPr>
          <w:rFonts w:hint="eastAsia"/>
        </w:rPr>
        <w:t>/</w:t>
      </w:r>
      <w:r>
        <w:rPr>
          <w:rFonts w:hint="eastAsia"/>
        </w:rPr>
        <w:t>改造投资分析的经验不少于</w:t>
      </w:r>
      <w:r>
        <w:rPr>
          <w:rFonts w:hint="eastAsia"/>
        </w:rPr>
        <w:t>5</w:t>
      </w:r>
      <w:r>
        <w:rPr>
          <w:rFonts w:hint="eastAsia"/>
        </w:rPr>
        <w:t>年；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75"/>
        <w:gridCol w:w="2074"/>
        <w:gridCol w:w="2074"/>
        <w:gridCol w:w="2074"/>
      </w:tblGrid>
      <w:tr w:rsidR="000C0509" w14:paraId="3339FB9D" w14:textId="77777777">
        <w:tc>
          <w:tcPr>
            <w:tcW w:w="1250" w:type="pct"/>
          </w:tcPr>
          <w:p w14:paraId="3339FB99" w14:textId="77777777" w:rsidR="000C0509" w:rsidRDefault="007F04F4">
            <w:r>
              <w:rPr>
                <w:rFonts w:hint="eastAsia"/>
              </w:rPr>
              <w:t>人员</w:t>
            </w:r>
          </w:p>
        </w:tc>
        <w:tc>
          <w:tcPr>
            <w:tcW w:w="1250" w:type="pct"/>
          </w:tcPr>
          <w:p w14:paraId="3339FB9A" w14:textId="77777777" w:rsidR="000C0509" w:rsidRDefault="007F04F4">
            <w:r>
              <w:rPr>
                <w:rFonts w:hint="eastAsia"/>
              </w:rPr>
              <w:t>人数</w:t>
            </w:r>
          </w:p>
        </w:tc>
        <w:tc>
          <w:tcPr>
            <w:tcW w:w="1250" w:type="pct"/>
          </w:tcPr>
          <w:p w14:paraId="3339FB9B" w14:textId="77777777" w:rsidR="000C0509" w:rsidRDefault="007F04F4">
            <w:r>
              <w:rPr>
                <w:rFonts w:hint="eastAsia"/>
              </w:rPr>
              <w:t>每人投入月数</w:t>
            </w:r>
          </w:p>
        </w:tc>
        <w:tc>
          <w:tcPr>
            <w:tcW w:w="1250" w:type="pct"/>
          </w:tcPr>
          <w:p w14:paraId="3339FB9C" w14:textId="77777777" w:rsidR="000C0509" w:rsidRDefault="007F04F4">
            <w:r>
              <w:rPr>
                <w:rFonts w:hint="eastAsia"/>
              </w:rPr>
              <w:t>小计</w:t>
            </w:r>
          </w:p>
        </w:tc>
      </w:tr>
      <w:tr w:rsidR="000C0509" w14:paraId="3339FBA2" w14:textId="77777777">
        <w:tc>
          <w:tcPr>
            <w:tcW w:w="1250" w:type="pct"/>
          </w:tcPr>
          <w:p w14:paraId="3339FB9E" w14:textId="77777777" w:rsidR="000C0509" w:rsidRDefault="007F04F4">
            <w:r>
              <w:rPr>
                <w:rFonts w:hint="eastAsia"/>
              </w:rPr>
              <w:t>项目负责人</w:t>
            </w:r>
          </w:p>
        </w:tc>
        <w:tc>
          <w:tcPr>
            <w:tcW w:w="1250" w:type="pct"/>
          </w:tcPr>
          <w:p w14:paraId="3339FB9F" w14:textId="77777777" w:rsidR="000C0509" w:rsidRDefault="007F04F4">
            <w:r>
              <w:rPr>
                <w:rFonts w:hint="eastAsia"/>
              </w:rPr>
              <w:t>1</w:t>
            </w:r>
          </w:p>
        </w:tc>
        <w:tc>
          <w:tcPr>
            <w:tcW w:w="1250" w:type="pct"/>
          </w:tcPr>
          <w:p w14:paraId="3339FBA0" w14:textId="77777777" w:rsidR="000C0509" w:rsidRDefault="007F04F4">
            <w:r>
              <w:rPr>
                <w:rFonts w:hint="eastAsia"/>
              </w:rPr>
              <w:t>2</w:t>
            </w:r>
          </w:p>
        </w:tc>
        <w:tc>
          <w:tcPr>
            <w:tcW w:w="1250" w:type="pct"/>
          </w:tcPr>
          <w:p w14:paraId="3339FBA1" w14:textId="77777777" w:rsidR="000C0509" w:rsidRDefault="007F04F4">
            <w:r>
              <w:rPr>
                <w:rFonts w:hint="eastAsia"/>
              </w:rPr>
              <w:t>2</w:t>
            </w:r>
          </w:p>
        </w:tc>
      </w:tr>
      <w:tr w:rsidR="000C0509" w14:paraId="3339FBA7" w14:textId="77777777">
        <w:tc>
          <w:tcPr>
            <w:tcW w:w="1250" w:type="pct"/>
          </w:tcPr>
          <w:p w14:paraId="3339FBA3" w14:textId="77777777" w:rsidR="000C0509" w:rsidRDefault="007F04F4">
            <w:r>
              <w:rPr>
                <w:rFonts w:hint="eastAsia"/>
              </w:rPr>
              <w:t>环境专家</w:t>
            </w:r>
          </w:p>
        </w:tc>
        <w:tc>
          <w:tcPr>
            <w:tcW w:w="1250" w:type="pct"/>
          </w:tcPr>
          <w:p w14:paraId="3339FBA4" w14:textId="77777777" w:rsidR="000C0509" w:rsidRDefault="007F04F4">
            <w:r>
              <w:t>4</w:t>
            </w:r>
          </w:p>
        </w:tc>
        <w:tc>
          <w:tcPr>
            <w:tcW w:w="1250" w:type="pct"/>
          </w:tcPr>
          <w:p w14:paraId="3339FBA5" w14:textId="77777777" w:rsidR="000C0509" w:rsidRDefault="007F04F4">
            <w:r>
              <w:t>3</w:t>
            </w:r>
          </w:p>
        </w:tc>
        <w:tc>
          <w:tcPr>
            <w:tcW w:w="1250" w:type="pct"/>
          </w:tcPr>
          <w:p w14:paraId="3339FBA6" w14:textId="77777777" w:rsidR="000C0509" w:rsidRDefault="007F04F4">
            <w:r>
              <w:t>12</w:t>
            </w:r>
          </w:p>
        </w:tc>
      </w:tr>
      <w:tr w:rsidR="000C0509" w14:paraId="3339FBAC" w14:textId="77777777">
        <w:tc>
          <w:tcPr>
            <w:tcW w:w="1250" w:type="pct"/>
          </w:tcPr>
          <w:p w14:paraId="3339FBA8" w14:textId="77777777" w:rsidR="000C0509" w:rsidRDefault="007F04F4">
            <w:r>
              <w:rPr>
                <w:rFonts w:hint="eastAsia"/>
              </w:rPr>
              <w:t>财务专家</w:t>
            </w:r>
          </w:p>
        </w:tc>
        <w:tc>
          <w:tcPr>
            <w:tcW w:w="1250" w:type="pct"/>
          </w:tcPr>
          <w:p w14:paraId="3339FBA9" w14:textId="77777777" w:rsidR="000C0509" w:rsidRDefault="007F04F4">
            <w:r>
              <w:t>1</w:t>
            </w:r>
          </w:p>
        </w:tc>
        <w:tc>
          <w:tcPr>
            <w:tcW w:w="1250" w:type="pct"/>
          </w:tcPr>
          <w:p w14:paraId="3339FBAA" w14:textId="77777777" w:rsidR="000C0509" w:rsidRDefault="007F04F4">
            <w:r>
              <w:t>2</w:t>
            </w:r>
          </w:p>
        </w:tc>
        <w:tc>
          <w:tcPr>
            <w:tcW w:w="1250" w:type="pct"/>
          </w:tcPr>
          <w:p w14:paraId="3339FBAB" w14:textId="77777777" w:rsidR="000C0509" w:rsidRDefault="007F04F4">
            <w:r>
              <w:t>2</w:t>
            </w:r>
          </w:p>
        </w:tc>
      </w:tr>
      <w:tr w:rsidR="000C0509" w14:paraId="3339FBAF" w14:textId="77777777">
        <w:tc>
          <w:tcPr>
            <w:tcW w:w="1250" w:type="pct"/>
          </w:tcPr>
          <w:p w14:paraId="3339FBAD" w14:textId="77777777" w:rsidR="000C0509" w:rsidRDefault="007F04F4">
            <w:r>
              <w:rPr>
                <w:rFonts w:hint="eastAsia"/>
              </w:rPr>
              <w:t>总计（人月）</w:t>
            </w:r>
          </w:p>
        </w:tc>
        <w:tc>
          <w:tcPr>
            <w:tcW w:w="3750" w:type="pct"/>
            <w:gridSpan w:val="3"/>
          </w:tcPr>
          <w:p w14:paraId="3339FBAE" w14:textId="77777777" w:rsidR="000C0509" w:rsidRDefault="007F04F4">
            <w:r>
              <w:t>16</w:t>
            </w:r>
          </w:p>
        </w:tc>
      </w:tr>
    </w:tbl>
    <w:p w14:paraId="3339FBB0" w14:textId="77777777" w:rsidR="000C0509" w:rsidRDefault="000C0509"/>
    <w:p w14:paraId="3339FBB1" w14:textId="125CBF62" w:rsidR="000C0509" w:rsidRDefault="000C0509" w:rsidP="00D63289">
      <w:pPr>
        <w:ind w:firstLineChars="0" w:firstLine="0"/>
      </w:pPr>
    </w:p>
    <w:sectPr w:rsidR="000C05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EBF7" w16cex:dateUtc="2024-02-29T03:41:00Z"/>
  <w16cex:commentExtensible w16cex:durableId="298AEC45" w16cex:dateUtc="2024-02-29T03:43:00Z"/>
  <w16cex:commentExtensible w16cex:durableId="298AEC56" w16cex:dateUtc="2024-02-29T03:43:00Z"/>
  <w16cex:commentExtensible w16cex:durableId="298AEC84" w16cex:dateUtc="2024-02-29T03:44:00Z"/>
  <w16cex:commentExtensible w16cex:durableId="298AECE5" w16cex:dateUtc="2024-02-29T0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9FBEC" w16cid:durableId="298AEB9B"/>
  <w16cid:commentId w16cid:paraId="3339FBED" w16cid:durableId="298AEB9C"/>
  <w16cid:commentId w16cid:paraId="3339FBEE" w16cid:durableId="298AEB9D"/>
  <w16cid:commentId w16cid:paraId="3339FBEF" w16cid:durableId="298AEB9E"/>
  <w16cid:commentId w16cid:paraId="3339FBF0" w16cid:durableId="298AEB9F"/>
  <w16cid:commentId w16cid:paraId="3339FBF1" w16cid:durableId="298AEBA0"/>
  <w16cid:commentId w16cid:paraId="3339FBF2" w16cid:durableId="298AEBA1"/>
  <w16cid:commentId w16cid:paraId="3339FBF5" w16cid:durableId="298AEBA2"/>
  <w16cid:commentId w16cid:paraId="3339FBF6" w16cid:durableId="298AEBA3"/>
  <w16cid:commentId w16cid:paraId="3339FBF7" w16cid:durableId="298AEBA4"/>
  <w16cid:commentId w16cid:paraId="67F8B518" w16cid:durableId="298AEBF7"/>
  <w16cid:commentId w16cid:paraId="035A05D2" w16cid:durableId="298AEC45"/>
  <w16cid:commentId w16cid:paraId="1EB21D07" w16cid:durableId="298AEC56"/>
  <w16cid:commentId w16cid:paraId="0265F2C5" w16cid:durableId="298AEC84"/>
  <w16cid:commentId w16cid:paraId="317D3E4A" w16cid:durableId="298AEC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A0448" w14:textId="77777777" w:rsidR="006E71BB" w:rsidRDefault="006E71BB">
      <w:r>
        <w:separator/>
      </w:r>
    </w:p>
    <w:p w14:paraId="75031DB0" w14:textId="77777777" w:rsidR="006E71BB" w:rsidRDefault="006E71BB"/>
    <w:p w14:paraId="1396D97C" w14:textId="77777777" w:rsidR="006E71BB" w:rsidRDefault="006E71BB" w:rsidP="00D63289"/>
    <w:p w14:paraId="1D2216EE" w14:textId="77777777" w:rsidR="006E71BB" w:rsidRDefault="006E71BB" w:rsidP="00D63289"/>
  </w:endnote>
  <w:endnote w:type="continuationSeparator" w:id="0">
    <w:p w14:paraId="222F42B5" w14:textId="77777777" w:rsidR="006E71BB" w:rsidRDefault="006E71BB">
      <w:r>
        <w:continuationSeparator/>
      </w:r>
    </w:p>
    <w:p w14:paraId="0A1EED61" w14:textId="77777777" w:rsidR="006E71BB" w:rsidRDefault="006E71BB"/>
    <w:p w14:paraId="5F854A9F" w14:textId="77777777" w:rsidR="006E71BB" w:rsidRDefault="006E71BB" w:rsidP="00D63289"/>
    <w:p w14:paraId="178CB24C" w14:textId="77777777" w:rsidR="006E71BB" w:rsidRDefault="006E71BB" w:rsidP="00D63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26CD2" w14:textId="77777777" w:rsidR="00BD230C" w:rsidRDefault="00BD230C">
    <w:pPr>
      <w:pStyle w:val="a9"/>
      <w:ind w:firstLine="360"/>
    </w:pPr>
  </w:p>
  <w:p w14:paraId="194233A7" w14:textId="77777777" w:rsidR="00915A90" w:rsidRDefault="00915A90"/>
  <w:p w14:paraId="0EFCC18A" w14:textId="77777777" w:rsidR="00915A90" w:rsidRDefault="00915A90" w:rsidP="00D63289"/>
  <w:p w14:paraId="52D37E38" w14:textId="77777777" w:rsidR="00915A90" w:rsidRDefault="00915A90" w:rsidP="00D6328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B7D0" w14:textId="77777777" w:rsidR="006B13BB" w:rsidRDefault="006B13BB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17E3" w14:textId="77777777" w:rsidR="00BD230C" w:rsidRDefault="00BD230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5DB0" w14:textId="77777777" w:rsidR="006E71BB" w:rsidRDefault="006E71BB">
      <w:r>
        <w:separator/>
      </w:r>
    </w:p>
    <w:p w14:paraId="43AA10DD" w14:textId="77777777" w:rsidR="006E71BB" w:rsidRDefault="006E71BB"/>
    <w:p w14:paraId="6E55C5A6" w14:textId="77777777" w:rsidR="006E71BB" w:rsidRDefault="006E71BB" w:rsidP="00D63289"/>
    <w:p w14:paraId="6B8C6990" w14:textId="77777777" w:rsidR="006E71BB" w:rsidRDefault="006E71BB" w:rsidP="00D63289"/>
  </w:footnote>
  <w:footnote w:type="continuationSeparator" w:id="0">
    <w:p w14:paraId="07BFAD7C" w14:textId="77777777" w:rsidR="006E71BB" w:rsidRDefault="006E71BB">
      <w:r>
        <w:continuationSeparator/>
      </w:r>
    </w:p>
    <w:p w14:paraId="5F6F1768" w14:textId="77777777" w:rsidR="006E71BB" w:rsidRDefault="006E71BB"/>
    <w:p w14:paraId="43E1D4D0" w14:textId="77777777" w:rsidR="006E71BB" w:rsidRDefault="006E71BB" w:rsidP="00D63289"/>
    <w:p w14:paraId="49ADF5D8" w14:textId="77777777" w:rsidR="006E71BB" w:rsidRDefault="006E71BB" w:rsidP="00D632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9E55" w14:textId="77777777" w:rsidR="00BD230C" w:rsidRDefault="00BD230C">
    <w:pPr>
      <w:pStyle w:val="ab"/>
      <w:ind w:firstLine="360"/>
    </w:pPr>
  </w:p>
  <w:p w14:paraId="0D26BB7B" w14:textId="77777777" w:rsidR="00915A90" w:rsidRDefault="00915A90"/>
  <w:p w14:paraId="0BECDBB1" w14:textId="77777777" w:rsidR="00915A90" w:rsidRDefault="00915A90" w:rsidP="00D63289"/>
  <w:p w14:paraId="3F2B20C5" w14:textId="77777777" w:rsidR="00915A90" w:rsidRDefault="00915A90" w:rsidP="00D6328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EF7C" w14:textId="77777777" w:rsidR="00BD230C" w:rsidRDefault="00BD230C">
    <w:pPr>
      <w:pStyle w:val="ab"/>
      <w:ind w:firstLine="360"/>
    </w:pPr>
  </w:p>
  <w:p w14:paraId="66499334" w14:textId="77777777" w:rsidR="00915A90" w:rsidRDefault="00915A90" w:rsidP="00D6328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229B" w14:textId="77777777" w:rsidR="00BD230C" w:rsidRDefault="00BD230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5D0"/>
    <w:multiLevelType w:val="multilevel"/>
    <w:tmpl w:val="037725D0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11F27CB"/>
    <w:multiLevelType w:val="multilevel"/>
    <w:tmpl w:val="311F27CB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2BC0581"/>
    <w:multiLevelType w:val="multilevel"/>
    <w:tmpl w:val="32BC0581"/>
    <w:lvl w:ilvl="0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0E54A84"/>
    <w:multiLevelType w:val="multilevel"/>
    <w:tmpl w:val="F87096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9707E2"/>
    <w:rsid w:val="000046F9"/>
    <w:rsid w:val="0000588C"/>
    <w:rsid w:val="00006960"/>
    <w:rsid w:val="00006FE3"/>
    <w:rsid w:val="00007F8A"/>
    <w:rsid w:val="000134D5"/>
    <w:rsid w:val="00015186"/>
    <w:rsid w:val="00016023"/>
    <w:rsid w:val="000251E8"/>
    <w:rsid w:val="000266B1"/>
    <w:rsid w:val="000313BB"/>
    <w:rsid w:val="00031496"/>
    <w:rsid w:val="000315E6"/>
    <w:rsid w:val="00034566"/>
    <w:rsid w:val="00040057"/>
    <w:rsid w:val="000434C0"/>
    <w:rsid w:val="00044FA5"/>
    <w:rsid w:val="0005343F"/>
    <w:rsid w:val="00057FA7"/>
    <w:rsid w:val="00063907"/>
    <w:rsid w:val="00065CA2"/>
    <w:rsid w:val="0007276A"/>
    <w:rsid w:val="00080F38"/>
    <w:rsid w:val="000830D1"/>
    <w:rsid w:val="00084EB3"/>
    <w:rsid w:val="0008519C"/>
    <w:rsid w:val="00085BAD"/>
    <w:rsid w:val="000901BF"/>
    <w:rsid w:val="00091B54"/>
    <w:rsid w:val="0009331B"/>
    <w:rsid w:val="00093F93"/>
    <w:rsid w:val="00094E96"/>
    <w:rsid w:val="000A062B"/>
    <w:rsid w:val="000A21CD"/>
    <w:rsid w:val="000A3B59"/>
    <w:rsid w:val="000A6431"/>
    <w:rsid w:val="000B121F"/>
    <w:rsid w:val="000B40ED"/>
    <w:rsid w:val="000B429A"/>
    <w:rsid w:val="000C0509"/>
    <w:rsid w:val="000C11D0"/>
    <w:rsid w:val="000C543A"/>
    <w:rsid w:val="000D170A"/>
    <w:rsid w:val="000D2189"/>
    <w:rsid w:val="000D544E"/>
    <w:rsid w:val="000E0819"/>
    <w:rsid w:val="000E2E31"/>
    <w:rsid w:val="000E3A9C"/>
    <w:rsid w:val="000F0FA1"/>
    <w:rsid w:val="000F2260"/>
    <w:rsid w:val="000F31E9"/>
    <w:rsid w:val="000F46D2"/>
    <w:rsid w:val="000F49D4"/>
    <w:rsid w:val="000F794F"/>
    <w:rsid w:val="000F7D93"/>
    <w:rsid w:val="001029EA"/>
    <w:rsid w:val="00102CE9"/>
    <w:rsid w:val="00103DC3"/>
    <w:rsid w:val="00111D2D"/>
    <w:rsid w:val="00114D6E"/>
    <w:rsid w:val="00120120"/>
    <w:rsid w:val="001211E3"/>
    <w:rsid w:val="001237E0"/>
    <w:rsid w:val="00123B4D"/>
    <w:rsid w:val="001272C6"/>
    <w:rsid w:val="00131ACB"/>
    <w:rsid w:val="00134256"/>
    <w:rsid w:val="0013657B"/>
    <w:rsid w:val="00140A00"/>
    <w:rsid w:val="00140A5A"/>
    <w:rsid w:val="00141639"/>
    <w:rsid w:val="001426EF"/>
    <w:rsid w:val="00145718"/>
    <w:rsid w:val="001478A6"/>
    <w:rsid w:val="00151116"/>
    <w:rsid w:val="00156AED"/>
    <w:rsid w:val="00160949"/>
    <w:rsid w:val="00162C23"/>
    <w:rsid w:val="001662BD"/>
    <w:rsid w:val="00166F47"/>
    <w:rsid w:val="00173232"/>
    <w:rsid w:val="00174AD2"/>
    <w:rsid w:val="001753EE"/>
    <w:rsid w:val="0017548B"/>
    <w:rsid w:val="0017778C"/>
    <w:rsid w:val="00184AE8"/>
    <w:rsid w:val="00185169"/>
    <w:rsid w:val="00193398"/>
    <w:rsid w:val="001A117E"/>
    <w:rsid w:val="001A490B"/>
    <w:rsid w:val="001A4D89"/>
    <w:rsid w:val="001B2ECB"/>
    <w:rsid w:val="001B7127"/>
    <w:rsid w:val="001C0828"/>
    <w:rsid w:val="001C0A0D"/>
    <w:rsid w:val="001C445C"/>
    <w:rsid w:val="001D69D3"/>
    <w:rsid w:val="001D7536"/>
    <w:rsid w:val="001D7B86"/>
    <w:rsid w:val="001E0C03"/>
    <w:rsid w:val="001E4E4A"/>
    <w:rsid w:val="001E579F"/>
    <w:rsid w:val="001E79A2"/>
    <w:rsid w:val="001E7EDF"/>
    <w:rsid w:val="001F07A3"/>
    <w:rsid w:val="001F187F"/>
    <w:rsid w:val="001F6F49"/>
    <w:rsid w:val="00207370"/>
    <w:rsid w:val="0020758F"/>
    <w:rsid w:val="00207968"/>
    <w:rsid w:val="002100F3"/>
    <w:rsid w:val="0021019B"/>
    <w:rsid w:val="00214041"/>
    <w:rsid w:val="00215C8B"/>
    <w:rsid w:val="00222882"/>
    <w:rsid w:val="002230E4"/>
    <w:rsid w:val="002328BC"/>
    <w:rsid w:val="002361A7"/>
    <w:rsid w:val="00242306"/>
    <w:rsid w:val="00243129"/>
    <w:rsid w:val="00245DFD"/>
    <w:rsid w:val="00246034"/>
    <w:rsid w:val="00246A7E"/>
    <w:rsid w:val="00247B6F"/>
    <w:rsid w:val="00250C44"/>
    <w:rsid w:val="00251DF8"/>
    <w:rsid w:val="002526F8"/>
    <w:rsid w:val="002532E4"/>
    <w:rsid w:val="00256B1A"/>
    <w:rsid w:val="00257205"/>
    <w:rsid w:val="00257FCE"/>
    <w:rsid w:val="00261DDC"/>
    <w:rsid w:val="002659F5"/>
    <w:rsid w:val="002660A8"/>
    <w:rsid w:val="0027003C"/>
    <w:rsid w:val="00270260"/>
    <w:rsid w:val="002740C1"/>
    <w:rsid w:val="00275A4B"/>
    <w:rsid w:val="0027627D"/>
    <w:rsid w:val="002777EA"/>
    <w:rsid w:val="00283FAA"/>
    <w:rsid w:val="002847E2"/>
    <w:rsid w:val="002A100F"/>
    <w:rsid w:val="002A15A2"/>
    <w:rsid w:val="002A29BA"/>
    <w:rsid w:val="002B14C3"/>
    <w:rsid w:val="002B1693"/>
    <w:rsid w:val="002B38FA"/>
    <w:rsid w:val="002B6D6A"/>
    <w:rsid w:val="002B7102"/>
    <w:rsid w:val="002C349D"/>
    <w:rsid w:val="002C41B6"/>
    <w:rsid w:val="002C5EE3"/>
    <w:rsid w:val="002C6D03"/>
    <w:rsid w:val="002C7904"/>
    <w:rsid w:val="002D22D0"/>
    <w:rsid w:val="002D2C67"/>
    <w:rsid w:val="002D3682"/>
    <w:rsid w:val="002D45CF"/>
    <w:rsid w:val="002D4F19"/>
    <w:rsid w:val="002D65DB"/>
    <w:rsid w:val="002D6B3C"/>
    <w:rsid w:val="002D7805"/>
    <w:rsid w:val="002E5B9D"/>
    <w:rsid w:val="002F0964"/>
    <w:rsid w:val="002F23D6"/>
    <w:rsid w:val="002F53B7"/>
    <w:rsid w:val="002F72B5"/>
    <w:rsid w:val="00300B0C"/>
    <w:rsid w:val="003031F0"/>
    <w:rsid w:val="00311BF2"/>
    <w:rsid w:val="00311F72"/>
    <w:rsid w:val="003124A8"/>
    <w:rsid w:val="00314314"/>
    <w:rsid w:val="003160EB"/>
    <w:rsid w:val="00316405"/>
    <w:rsid w:val="003220B4"/>
    <w:rsid w:val="00322ECA"/>
    <w:rsid w:val="003273D3"/>
    <w:rsid w:val="0033133B"/>
    <w:rsid w:val="00333426"/>
    <w:rsid w:val="003418C3"/>
    <w:rsid w:val="00342491"/>
    <w:rsid w:val="00342702"/>
    <w:rsid w:val="003430CF"/>
    <w:rsid w:val="00356A59"/>
    <w:rsid w:val="00356B45"/>
    <w:rsid w:val="0035705B"/>
    <w:rsid w:val="003606D2"/>
    <w:rsid w:val="00360D9D"/>
    <w:rsid w:val="003642C2"/>
    <w:rsid w:val="003647E5"/>
    <w:rsid w:val="00370746"/>
    <w:rsid w:val="00374E6D"/>
    <w:rsid w:val="003758DB"/>
    <w:rsid w:val="00376639"/>
    <w:rsid w:val="00384196"/>
    <w:rsid w:val="00393758"/>
    <w:rsid w:val="00395C70"/>
    <w:rsid w:val="003A0B96"/>
    <w:rsid w:val="003A1A89"/>
    <w:rsid w:val="003A4531"/>
    <w:rsid w:val="003A5BED"/>
    <w:rsid w:val="003B0D34"/>
    <w:rsid w:val="003B12D8"/>
    <w:rsid w:val="003B1367"/>
    <w:rsid w:val="003B3FE9"/>
    <w:rsid w:val="003B7C84"/>
    <w:rsid w:val="003C1CD0"/>
    <w:rsid w:val="003C20C3"/>
    <w:rsid w:val="003C4183"/>
    <w:rsid w:val="003C501B"/>
    <w:rsid w:val="003D0CD0"/>
    <w:rsid w:val="003D181F"/>
    <w:rsid w:val="003D23D4"/>
    <w:rsid w:val="003D6095"/>
    <w:rsid w:val="003E0847"/>
    <w:rsid w:val="003E1B65"/>
    <w:rsid w:val="003E5485"/>
    <w:rsid w:val="003E5643"/>
    <w:rsid w:val="003E6FAE"/>
    <w:rsid w:val="003E7B8E"/>
    <w:rsid w:val="003F0624"/>
    <w:rsid w:val="003F0C2D"/>
    <w:rsid w:val="003F0E14"/>
    <w:rsid w:val="003F227B"/>
    <w:rsid w:val="003F4B7F"/>
    <w:rsid w:val="003F5813"/>
    <w:rsid w:val="003F699D"/>
    <w:rsid w:val="00400A81"/>
    <w:rsid w:val="00401E87"/>
    <w:rsid w:val="00402182"/>
    <w:rsid w:val="00402435"/>
    <w:rsid w:val="004030AF"/>
    <w:rsid w:val="00405694"/>
    <w:rsid w:val="00405B96"/>
    <w:rsid w:val="004060D7"/>
    <w:rsid w:val="00406A3C"/>
    <w:rsid w:val="00414450"/>
    <w:rsid w:val="00414990"/>
    <w:rsid w:val="00415392"/>
    <w:rsid w:val="0042076A"/>
    <w:rsid w:val="0042217A"/>
    <w:rsid w:val="00424826"/>
    <w:rsid w:val="004264D7"/>
    <w:rsid w:val="004323B8"/>
    <w:rsid w:val="00434A45"/>
    <w:rsid w:val="00441C1E"/>
    <w:rsid w:val="004428A1"/>
    <w:rsid w:val="00443DF1"/>
    <w:rsid w:val="0044467D"/>
    <w:rsid w:val="004469D0"/>
    <w:rsid w:val="00447177"/>
    <w:rsid w:val="00451952"/>
    <w:rsid w:val="00452823"/>
    <w:rsid w:val="00455ACC"/>
    <w:rsid w:val="00457710"/>
    <w:rsid w:val="004605FB"/>
    <w:rsid w:val="00461733"/>
    <w:rsid w:val="004635AF"/>
    <w:rsid w:val="00464DD0"/>
    <w:rsid w:val="00466A38"/>
    <w:rsid w:val="00466E28"/>
    <w:rsid w:val="00475182"/>
    <w:rsid w:val="00476BEE"/>
    <w:rsid w:val="00477384"/>
    <w:rsid w:val="00477B9A"/>
    <w:rsid w:val="00477C41"/>
    <w:rsid w:val="00482CBA"/>
    <w:rsid w:val="00483D6A"/>
    <w:rsid w:val="00484469"/>
    <w:rsid w:val="0048495B"/>
    <w:rsid w:val="00494501"/>
    <w:rsid w:val="00494EF8"/>
    <w:rsid w:val="00495793"/>
    <w:rsid w:val="00495C87"/>
    <w:rsid w:val="00496862"/>
    <w:rsid w:val="004A1124"/>
    <w:rsid w:val="004A1522"/>
    <w:rsid w:val="004A38EF"/>
    <w:rsid w:val="004B06D6"/>
    <w:rsid w:val="004B0C6E"/>
    <w:rsid w:val="004B0E22"/>
    <w:rsid w:val="004B2FD4"/>
    <w:rsid w:val="004B366E"/>
    <w:rsid w:val="004B471A"/>
    <w:rsid w:val="004C00DD"/>
    <w:rsid w:val="004C0FB2"/>
    <w:rsid w:val="004C16A9"/>
    <w:rsid w:val="004C6883"/>
    <w:rsid w:val="004D206D"/>
    <w:rsid w:val="004D2C10"/>
    <w:rsid w:val="004E182F"/>
    <w:rsid w:val="004E694B"/>
    <w:rsid w:val="004E7557"/>
    <w:rsid w:val="004E7CFC"/>
    <w:rsid w:val="004F02C7"/>
    <w:rsid w:val="004F5069"/>
    <w:rsid w:val="004F6CCA"/>
    <w:rsid w:val="004F6F3B"/>
    <w:rsid w:val="004F75B3"/>
    <w:rsid w:val="004F7E50"/>
    <w:rsid w:val="00501832"/>
    <w:rsid w:val="00503B61"/>
    <w:rsid w:val="005049C0"/>
    <w:rsid w:val="00507D54"/>
    <w:rsid w:val="00513622"/>
    <w:rsid w:val="00514A06"/>
    <w:rsid w:val="00516BF8"/>
    <w:rsid w:val="00523877"/>
    <w:rsid w:val="0052676E"/>
    <w:rsid w:val="005273A0"/>
    <w:rsid w:val="005303D4"/>
    <w:rsid w:val="0053230A"/>
    <w:rsid w:val="00540280"/>
    <w:rsid w:val="00542DEE"/>
    <w:rsid w:val="00546997"/>
    <w:rsid w:val="00546A04"/>
    <w:rsid w:val="00552E09"/>
    <w:rsid w:val="00554C29"/>
    <w:rsid w:val="005564DB"/>
    <w:rsid w:val="00557B44"/>
    <w:rsid w:val="00560994"/>
    <w:rsid w:val="0056368D"/>
    <w:rsid w:val="00564D3C"/>
    <w:rsid w:val="005676D4"/>
    <w:rsid w:val="00567AC0"/>
    <w:rsid w:val="00570900"/>
    <w:rsid w:val="00571340"/>
    <w:rsid w:val="00572E6C"/>
    <w:rsid w:val="005740D7"/>
    <w:rsid w:val="00577E6A"/>
    <w:rsid w:val="00580A46"/>
    <w:rsid w:val="00581962"/>
    <w:rsid w:val="00583875"/>
    <w:rsid w:val="00584252"/>
    <w:rsid w:val="00584EDB"/>
    <w:rsid w:val="00585AF3"/>
    <w:rsid w:val="0058647E"/>
    <w:rsid w:val="00591A8C"/>
    <w:rsid w:val="005929FE"/>
    <w:rsid w:val="005945C5"/>
    <w:rsid w:val="005A36DB"/>
    <w:rsid w:val="005A397F"/>
    <w:rsid w:val="005A3D2D"/>
    <w:rsid w:val="005A5A0A"/>
    <w:rsid w:val="005A6992"/>
    <w:rsid w:val="005B14C3"/>
    <w:rsid w:val="005B2802"/>
    <w:rsid w:val="005B7FC5"/>
    <w:rsid w:val="005C03A3"/>
    <w:rsid w:val="005C4B60"/>
    <w:rsid w:val="005C4B66"/>
    <w:rsid w:val="005C6608"/>
    <w:rsid w:val="005D6DF5"/>
    <w:rsid w:val="005E4BEC"/>
    <w:rsid w:val="005E7853"/>
    <w:rsid w:val="005F14CE"/>
    <w:rsid w:val="005F5D50"/>
    <w:rsid w:val="005F5FDB"/>
    <w:rsid w:val="005F6175"/>
    <w:rsid w:val="005F626B"/>
    <w:rsid w:val="005F7C61"/>
    <w:rsid w:val="0060253B"/>
    <w:rsid w:val="00602606"/>
    <w:rsid w:val="00603353"/>
    <w:rsid w:val="00603D0F"/>
    <w:rsid w:val="00605629"/>
    <w:rsid w:val="00605640"/>
    <w:rsid w:val="00607B56"/>
    <w:rsid w:val="00611314"/>
    <w:rsid w:val="006126BC"/>
    <w:rsid w:val="006209AF"/>
    <w:rsid w:val="006247E5"/>
    <w:rsid w:val="00630792"/>
    <w:rsid w:val="0063289F"/>
    <w:rsid w:val="006334D1"/>
    <w:rsid w:val="00633705"/>
    <w:rsid w:val="00633812"/>
    <w:rsid w:val="00633857"/>
    <w:rsid w:val="006346D5"/>
    <w:rsid w:val="006448BF"/>
    <w:rsid w:val="00645362"/>
    <w:rsid w:val="00646916"/>
    <w:rsid w:val="00650CB2"/>
    <w:rsid w:val="00653139"/>
    <w:rsid w:val="006558EF"/>
    <w:rsid w:val="00656B5F"/>
    <w:rsid w:val="00661443"/>
    <w:rsid w:val="00663601"/>
    <w:rsid w:val="00664376"/>
    <w:rsid w:val="00664A3B"/>
    <w:rsid w:val="0066598D"/>
    <w:rsid w:val="006660E6"/>
    <w:rsid w:val="006677C2"/>
    <w:rsid w:val="0067736B"/>
    <w:rsid w:val="00684BC3"/>
    <w:rsid w:val="0068533D"/>
    <w:rsid w:val="00686698"/>
    <w:rsid w:val="0068690B"/>
    <w:rsid w:val="006873E8"/>
    <w:rsid w:val="00691C5D"/>
    <w:rsid w:val="00693B39"/>
    <w:rsid w:val="006954C6"/>
    <w:rsid w:val="006965AF"/>
    <w:rsid w:val="00696C97"/>
    <w:rsid w:val="006A0992"/>
    <w:rsid w:val="006A1F01"/>
    <w:rsid w:val="006A446A"/>
    <w:rsid w:val="006B0B4D"/>
    <w:rsid w:val="006B13BB"/>
    <w:rsid w:val="006B14E3"/>
    <w:rsid w:val="006B7EAF"/>
    <w:rsid w:val="006C1E1C"/>
    <w:rsid w:val="006C3A7B"/>
    <w:rsid w:val="006C7447"/>
    <w:rsid w:val="006C761F"/>
    <w:rsid w:val="006C7E00"/>
    <w:rsid w:val="006D172E"/>
    <w:rsid w:val="006D1842"/>
    <w:rsid w:val="006D6F76"/>
    <w:rsid w:val="006D7290"/>
    <w:rsid w:val="006E15E0"/>
    <w:rsid w:val="006E1B23"/>
    <w:rsid w:val="006E71BB"/>
    <w:rsid w:val="006F4275"/>
    <w:rsid w:val="006F5589"/>
    <w:rsid w:val="006F62C4"/>
    <w:rsid w:val="006F74A5"/>
    <w:rsid w:val="0070099C"/>
    <w:rsid w:val="00701D3A"/>
    <w:rsid w:val="0071651E"/>
    <w:rsid w:val="00722926"/>
    <w:rsid w:val="00723478"/>
    <w:rsid w:val="00723BED"/>
    <w:rsid w:val="0073174E"/>
    <w:rsid w:val="007321F9"/>
    <w:rsid w:val="00733EB4"/>
    <w:rsid w:val="0073567C"/>
    <w:rsid w:val="00736C14"/>
    <w:rsid w:val="0074072C"/>
    <w:rsid w:val="00740F0E"/>
    <w:rsid w:val="00743515"/>
    <w:rsid w:val="00744DFE"/>
    <w:rsid w:val="00745882"/>
    <w:rsid w:val="007510AA"/>
    <w:rsid w:val="00751220"/>
    <w:rsid w:val="0075192E"/>
    <w:rsid w:val="00751E05"/>
    <w:rsid w:val="00752355"/>
    <w:rsid w:val="007552F0"/>
    <w:rsid w:val="00755BAB"/>
    <w:rsid w:val="007603EE"/>
    <w:rsid w:val="0076171C"/>
    <w:rsid w:val="007621CA"/>
    <w:rsid w:val="00763F70"/>
    <w:rsid w:val="00772B77"/>
    <w:rsid w:val="0077555F"/>
    <w:rsid w:val="007759EC"/>
    <w:rsid w:val="007777CF"/>
    <w:rsid w:val="00777C70"/>
    <w:rsid w:val="00787542"/>
    <w:rsid w:val="0079377D"/>
    <w:rsid w:val="00794373"/>
    <w:rsid w:val="00797624"/>
    <w:rsid w:val="007A0221"/>
    <w:rsid w:val="007A1AC4"/>
    <w:rsid w:val="007A748E"/>
    <w:rsid w:val="007A7714"/>
    <w:rsid w:val="007B0679"/>
    <w:rsid w:val="007B1573"/>
    <w:rsid w:val="007B33FA"/>
    <w:rsid w:val="007B49A6"/>
    <w:rsid w:val="007C4503"/>
    <w:rsid w:val="007C4623"/>
    <w:rsid w:val="007C4FFB"/>
    <w:rsid w:val="007C5532"/>
    <w:rsid w:val="007C6A7B"/>
    <w:rsid w:val="007D7FAD"/>
    <w:rsid w:val="007E0792"/>
    <w:rsid w:val="007E11AF"/>
    <w:rsid w:val="007E3DE5"/>
    <w:rsid w:val="007E6406"/>
    <w:rsid w:val="007E70A3"/>
    <w:rsid w:val="007E7549"/>
    <w:rsid w:val="007F04F4"/>
    <w:rsid w:val="007F304E"/>
    <w:rsid w:val="008047E1"/>
    <w:rsid w:val="00804F46"/>
    <w:rsid w:val="00810E0B"/>
    <w:rsid w:val="0081535A"/>
    <w:rsid w:val="008154B3"/>
    <w:rsid w:val="00821684"/>
    <w:rsid w:val="00821E19"/>
    <w:rsid w:val="0082252E"/>
    <w:rsid w:val="00823DB7"/>
    <w:rsid w:val="0082484C"/>
    <w:rsid w:val="00826DFC"/>
    <w:rsid w:val="00834C97"/>
    <w:rsid w:val="00835BC8"/>
    <w:rsid w:val="00837916"/>
    <w:rsid w:val="00841A64"/>
    <w:rsid w:val="00842F42"/>
    <w:rsid w:val="00850799"/>
    <w:rsid w:val="00851E72"/>
    <w:rsid w:val="008531C2"/>
    <w:rsid w:val="00855C08"/>
    <w:rsid w:val="00857E1C"/>
    <w:rsid w:val="00861425"/>
    <w:rsid w:val="00862640"/>
    <w:rsid w:val="00863B02"/>
    <w:rsid w:val="00864AD8"/>
    <w:rsid w:val="00875897"/>
    <w:rsid w:val="00882A69"/>
    <w:rsid w:val="00883533"/>
    <w:rsid w:val="00890926"/>
    <w:rsid w:val="008928F3"/>
    <w:rsid w:val="00895288"/>
    <w:rsid w:val="00895D1D"/>
    <w:rsid w:val="008A043B"/>
    <w:rsid w:val="008A0CB9"/>
    <w:rsid w:val="008A1BED"/>
    <w:rsid w:val="008A1D65"/>
    <w:rsid w:val="008A425D"/>
    <w:rsid w:val="008C102D"/>
    <w:rsid w:val="008C5C9D"/>
    <w:rsid w:val="008C7017"/>
    <w:rsid w:val="008D05F1"/>
    <w:rsid w:val="008D06D5"/>
    <w:rsid w:val="008D45E7"/>
    <w:rsid w:val="008D4F5F"/>
    <w:rsid w:val="008E143D"/>
    <w:rsid w:val="008E3202"/>
    <w:rsid w:val="008E4E23"/>
    <w:rsid w:val="008E562C"/>
    <w:rsid w:val="008F1AC7"/>
    <w:rsid w:val="008F4995"/>
    <w:rsid w:val="008F4C86"/>
    <w:rsid w:val="008F4FEA"/>
    <w:rsid w:val="008F5161"/>
    <w:rsid w:val="008F5F6A"/>
    <w:rsid w:val="0090193F"/>
    <w:rsid w:val="0090267E"/>
    <w:rsid w:val="00902D77"/>
    <w:rsid w:val="00907F36"/>
    <w:rsid w:val="0091123D"/>
    <w:rsid w:val="00913BD9"/>
    <w:rsid w:val="0091459F"/>
    <w:rsid w:val="009155EC"/>
    <w:rsid w:val="00915A90"/>
    <w:rsid w:val="00917CD9"/>
    <w:rsid w:val="00926368"/>
    <w:rsid w:val="00930199"/>
    <w:rsid w:val="0093455B"/>
    <w:rsid w:val="00936F68"/>
    <w:rsid w:val="00937FC9"/>
    <w:rsid w:val="00940235"/>
    <w:rsid w:val="00942082"/>
    <w:rsid w:val="00943D5F"/>
    <w:rsid w:val="00943DD4"/>
    <w:rsid w:val="0094467A"/>
    <w:rsid w:val="00946454"/>
    <w:rsid w:val="00950409"/>
    <w:rsid w:val="009510DB"/>
    <w:rsid w:val="009514CA"/>
    <w:rsid w:val="00961936"/>
    <w:rsid w:val="009619B8"/>
    <w:rsid w:val="00963301"/>
    <w:rsid w:val="00963984"/>
    <w:rsid w:val="009707E2"/>
    <w:rsid w:val="00970F33"/>
    <w:rsid w:val="00971B8D"/>
    <w:rsid w:val="00980138"/>
    <w:rsid w:val="009821E7"/>
    <w:rsid w:val="00982780"/>
    <w:rsid w:val="009827B3"/>
    <w:rsid w:val="00982AA0"/>
    <w:rsid w:val="00983112"/>
    <w:rsid w:val="009918C2"/>
    <w:rsid w:val="0099613A"/>
    <w:rsid w:val="0099733E"/>
    <w:rsid w:val="0099796B"/>
    <w:rsid w:val="009A1943"/>
    <w:rsid w:val="009A29FB"/>
    <w:rsid w:val="009A507F"/>
    <w:rsid w:val="009B2528"/>
    <w:rsid w:val="009C27AD"/>
    <w:rsid w:val="009C6D95"/>
    <w:rsid w:val="009D1FA4"/>
    <w:rsid w:val="009D3359"/>
    <w:rsid w:val="009D3CC8"/>
    <w:rsid w:val="009D3FA3"/>
    <w:rsid w:val="009D494B"/>
    <w:rsid w:val="009D72C7"/>
    <w:rsid w:val="009D7CB9"/>
    <w:rsid w:val="009E0DF5"/>
    <w:rsid w:val="009E157D"/>
    <w:rsid w:val="009E1B7C"/>
    <w:rsid w:val="009E27E7"/>
    <w:rsid w:val="009E2CAD"/>
    <w:rsid w:val="009E538D"/>
    <w:rsid w:val="009E6263"/>
    <w:rsid w:val="009E731D"/>
    <w:rsid w:val="009F5157"/>
    <w:rsid w:val="009F52C4"/>
    <w:rsid w:val="009F5A11"/>
    <w:rsid w:val="00A01EB9"/>
    <w:rsid w:val="00A03D03"/>
    <w:rsid w:val="00A03D9C"/>
    <w:rsid w:val="00A04FCB"/>
    <w:rsid w:val="00A06080"/>
    <w:rsid w:val="00A06DF4"/>
    <w:rsid w:val="00A0764B"/>
    <w:rsid w:val="00A11913"/>
    <w:rsid w:val="00A14FF1"/>
    <w:rsid w:val="00A26603"/>
    <w:rsid w:val="00A30054"/>
    <w:rsid w:val="00A35E55"/>
    <w:rsid w:val="00A42DD6"/>
    <w:rsid w:val="00A43453"/>
    <w:rsid w:val="00A44A67"/>
    <w:rsid w:val="00A44C93"/>
    <w:rsid w:val="00A54B56"/>
    <w:rsid w:val="00A54EB2"/>
    <w:rsid w:val="00A603A3"/>
    <w:rsid w:val="00A6163D"/>
    <w:rsid w:val="00A629BC"/>
    <w:rsid w:val="00A6460E"/>
    <w:rsid w:val="00A654CB"/>
    <w:rsid w:val="00A66882"/>
    <w:rsid w:val="00A67605"/>
    <w:rsid w:val="00A67857"/>
    <w:rsid w:val="00A71256"/>
    <w:rsid w:val="00A73D99"/>
    <w:rsid w:val="00A7699F"/>
    <w:rsid w:val="00A775C4"/>
    <w:rsid w:val="00A805A5"/>
    <w:rsid w:val="00A855D3"/>
    <w:rsid w:val="00A8721E"/>
    <w:rsid w:val="00A875EE"/>
    <w:rsid w:val="00A878BA"/>
    <w:rsid w:val="00A922D5"/>
    <w:rsid w:val="00A92ECA"/>
    <w:rsid w:val="00A93345"/>
    <w:rsid w:val="00A9407F"/>
    <w:rsid w:val="00A9531E"/>
    <w:rsid w:val="00A97CCF"/>
    <w:rsid w:val="00AA3FA9"/>
    <w:rsid w:val="00AB1840"/>
    <w:rsid w:val="00AB1F5E"/>
    <w:rsid w:val="00AB37B5"/>
    <w:rsid w:val="00AB5B6D"/>
    <w:rsid w:val="00AC11F2"/>
    <w:rsid w:val="00AC2CD2"/>
    <w:rsid w:val="00AC49D2"/>
    <w:rsid w:val="00AC682F"/>
    <w:rsid w:val="00AD1A48"/>
    <w:rsid w:val="00AD3656"/>
    <w:rsid w:val="00AD46E0"/>
    <w:rsid w:val="00AD6A8A"/>
    <w:rsid w:val="00AD7C1E"/>
    <w:rsid w:val="00AE43C8"/>
    <w:rsid w:val="00AE780A"/>
    <w:rsid w:val="00AE79AF"/>
    <w:rsid w:val="00B12531"/>
    <w:rsid w:val="00B13E7C"/>
    <w:rsid w:val="00B1687A"/>
    <w:rsid w:val="00B20459"/>
    <w:rsid w:val="00B20FE0"/>
    <w:rsid w:val="00B2278C"/>
    <w:rsid w:val="00B22C9F"/>
    <w:rsid w:val="00B23CDA"/>
    <w:rsid w:val="00B25600"/>
    <w:rsid w:val="00B266C6"/>
    <w:rsid w:val="00B27668"/>
    <w:rsid w:val="00B33C8D"/>
    <w:rsid w:val="00B34560"/>
    <w:rsid w:val="00B34FC2"/>
    <w:rsid w:val="00B406F1"/>
    <w:rsid w:val="00B4146F"/>
    <w:rsid w:val="00B420A7"/>
    <w:rsid w:val="00B4459D"/>
    <w:rsid w:val="00B47126"/>
    <w:rsid w:val="00B47478"/>
    <w:rsid w:val="00B47CE8"/>
    <w:rsid w:val="00B50D06"/>
    <w:rsid w:val="00B53127"/>
    <w:rsid w:val="00B5315D"/>
    <w:rsid w:val="00B6180F"/>
    <w:rsid w:val="00B63A32"/>
    <w:rsid w:val="00B66E07"/>
    <w:rsid w:val="00B672B6"/>
    <w:rsid w:val="00B67D1A"/>
    <w:rsid w:val="00B71735"/>
    <w:rsid w:val="00B71C27"/>
    <w:rsid w:val="00B72614"/>
    <w:rsid w:val="00B7336C"/>
    <w:rsid w:val="00B76C84"/>
    <w:rsid w:val="00B808CC"/>
    <w:rsid w:val="00B828AB"/>
    <w:rsid w:val="00B837F3"/>
    <w:rsid w:val="00B853D3"/>
    <w:rsid w:val="00B86728"/>
    <w:rsid w:val="00B87CE2"/>
    <w:rsid w:val="00B90EAE"/>
    <w:rsid w:val="00B910EA"/>
    <w:rsid w:val="00B9423A"/>
    <w:rsid w:val="00BA4B0D"/>
    <w:rsid w:val="00BA5787"/>
    <w:rsid w:val="00BA64E9"/>
    <w:rsid w:val="00BA6AC3"/>
    <w:rsid w:val="00BA7209"/>
    <w:rsid w:val="00BB0249"/>
    <w:rsid w:val="00BB13FC"/>
    <w:rsid w:val="00BB1F20"/>
    <w:rsid w:val="00BB2757"/>
    <w:rsid w:val="00BC2431"/>
    <w:rsid w:val="00BD07CB"/>
    <w:rsid w:val="00BD0EF3"/>
    <w:rsid w:val="00BD22D1"/>
    <w:rsid w:val="00BD230C"/>
    <w:rsid w:val="00BD7FAB"/>
    <w:rsid w:val="00BE0594"/>
    <w:rsid w:val="00BE0DD9"/>
    <w:rsid w:val="00BE20D9"/>
    <w:rsid w:val="00BE21FF"/>
    <w:rsid w:val="00BE5201"/>
    <w:rsid w:val="00BF0600"/>
    <w:rsid w:val="00C02445"/>
    <w:rsid w:val="00C037BF"/>
    <w:rsid w:val="00C1365E"/>
    <w:rsid w:val="00C201DB"/>
    <w:rsid w:val="00C22D30"/>
    <w:rsid w:val="00C26CC6"/>
    <w:rsid w:val="00C26F8B"/>
    <w:rsid w:val="00C33646"/>
    <w:rsid w:val="00C33FFC"/>
    <w:rsid w:val="00C34092"/>
    <w:rsid w:val="00C35D10"/>
    <w:rsid w:val="00C43732"/>
    <w:rsid w:val="00C446FB"/>
    <w:rsid w:val="00C44748"/>
    <w:rsid w:val="00C44DA5"/>
    <w:rsid w:val="00C44F96"/>
    <w:rsid w:val="00C50A82"/>
    <w:rsid w:val="00C5218E"/>
    <w:rsid w:val="00C564CB"/>
    <w:rsid w:val="00C5786E"/>
    <w:rsid w:val="00C61436"/>
    <w:rsid w:val="00C6607E"/>
    <w:rsid w:val="00C67174"/>
    <w:rsid w:val="00C67A9E"/>
    <w:rsid w:val="00C72A31"/>
    <w:rsid w:val="00C730B7"/>
    <w:rsid w:val="00C76B32"/>
    <w:rsid w:val="00C772E2"/>
    <w:rsid w:val="00C81E37"/>
    <w:rsid w:val="00C86090"/>
    <w:rsid w:val="00C906FE"/>
    <w:rsid w:val="00C911C8"/>
    <w:rsid w:val="00C92641"/>
    <w:rsid w:val="00C92CD6"/>
    <w:rsid w:val="00C9335B"/>
    <w:rsid w:val="00C973DF"/>
    <w:rsid w:val="00C97540"/>
    <w:rsid w:val="00CA1B9C"/>
    <w:rsid w:val="00CA2ACA"/>
    <w:rsid w:val="00CA3E99"/>
    <w:rsid w:val="00CA4D27"/>
    <w:rsid w:val="00CB0EF8"/>
    <w:rsid w:val="00CB2BB2"/>
    <w:rsid w:val="00CB3081"/>
    <w:rsid w:val="00CB6182"/>
    <w:rsid w:val="00CB6812"/>
    <w:rsid w:val="00CC18E9"/>
    <w:rsid w:val="00CC26CE"/>
    <w:rsid w:val="00CC5070"/>
    <w:rsid w:val="00CC5320"/>
    <w:rsid w:val="00CC762C"/>
    <w:rsid w:val="00CD00A4"/>
    <w:rsid w:val="00CD166E"/>
    <w:rsid w:val="00CD27A0"/>
    <w:rsid w:val="00CD283D"/>
    <w:rsid w:val="00CD3DAD"/>
    <w:rsid w:val="00CD4F4C"/>
    <w:rsid w:val="00CD5B85"/>
    <w:rsid w:val="00CD5DBF"/>
    <w:rsid w:val="00CE04ED"/>
    <w:rsid w:val="00CE18FD"/>
    <w:rsid w:val="00CE4314"/>
    <w:rsid w:val="00CF1AD3"/>
    <w:rsid w:val="00CF24A8"/>
    <w:rsid w:val="00CF673F"/>
    <w:rsid w:val="00D01231"/>
    <w:rsid w:val="00D01990"/>
    <w:rsid w:val="00D12B65"/>
    <w:rsid w:val="00D14720"/>
    <w:rsid w:val="00D242E4"/>
    <w:rsid w:val="00D360C0"/>
    <w:rsid w:val="00D36BC9"/>
    <w:rsid w:val="00D37FF8"/>
    <w:rsid w:val="00D44B35"/>
    <w:rsid w:val="00D45B74"/>
    <w:rsid w:val="00D50DF2"/>
    <w:rsid w:val="00D515CD"/>
    <w:rsid w:val="00D55006"/>
    <w:rsid w:val="00D55738"/>
    <w:rsid w:val="00D56E9D"/>
    <w:rsid w:val="00D571A9"/>
    <w:rsid w:val="00D62DE2"/>
    <w:rsid w:val="00D63289"/>
    <w:rsid w:val="00D633EB"/>
    <w:rsid w:val="00D6428A"/>
    <w:rsid w:val="00D70F4B"/>
    <w:rsid w:val="00D73E8F"/>
    <w:rsid w:val="00D74D52"/>
    <w:rsid w:val="00D75912"/>
    <w:rsid w:val="00D867C5"/>
    <w:rsid w:val="00D869BE"/>
    <w:rsid w:val="00D86FF3"/>
    <w:rsid w:val="00D92401"/>
    <w:rsid w:val="00D92B14"/>
    <w:rsid w:val="00D962C4"/>
    <w:rsid w:val="00DA2DB9"/>
    <w:rsid w:val="00DA50FD"/>
    <w:rsid w:val="00DA5C70"/>
    <w:rsid w:val="00DA6071"/>
    <w:rsid w:val="00DA659B"/>
    <w:rsid w:val="00DA7C94"/>
    <w:rsid w:val="00DB08EA"/>
    <w:rsid w:val="00DB44FD"/>
    <w:rsid w:val="00DB511A"/>
    <w:rsid w:val="00DC02C9"/>
    <w:rsid w:val="00DC3214"/>
    <w:rsid w:val="00DC4ABB"/>
    <w:rsid w:val="00DC526B"/>
    <w:rsid w:val="00DC5A0F"/>
    <w:rsid w:val="00DC657A"/>
    <w:rsid w:val="00DC7CA2"/>
    <w:rsid w:val="00DD67E5"/>
    <w:rsid w:val="00DE3F5D"/>
    <w:rsid w:val="00DE6CCE"/>
    <w:rsid w:val="00DE7297"/>
    <w:rsid w:val="00DE78C7"/>
    <w:rsid w:val="00DE7B59"/>
    <w:rsid w:val="00E04247"/>
    <w:rsid w:val="00E058B9"/>
    <w:rsid w:val="00E05C75"/>
    <w:rsid w:val="00E10093"/>
    <w:rsid w:val="00E10BCA"/>
    <w:rsid w:val="00E1533E"/>
    <w:rsid w:val="00E15895"/>
    <w:rsid w:val="00E17844"/>
    <w:rsid w:val="00E20AEB"/>
    <w:rsid w:val="00E2233C"/>
    <w:rsid w:val="00E317C9"/>
    <w:rsid w:val="00E42220"/>
    <w:rsid w:val="00E43B5B"/>
    <w:rsid w:val="00E45A3E"/>
    <w:rsid w:val="00E47831"/>
    <w:rsid w:val="00E50F9E"/>
    <w:rsid w:val="00E533FB"/>
    <w:rsid w:val="00E5547F"/>
    <w:rsid w:val="00E61D99"/>
    <w:rsid w:val="00E657F6"/>
    <w:rsid w:val="00E753A1"/>
    <w:rsid w:val="00E765D2"/>
    <w:rsid w:val="00E81510"/>
    <w:rsid w:val="00E841AF"/>
    <w:rsid w:val="00E85BD0"/>
    <w:rsid w:val="00E94B7A"/>
    <w:rsid w:val="00E94EB7"/>
    <w:rsid w:val="00E95BB0"/>
    <w:rsid w:val="00EA0E03"/>
    <w:rsid w:val="00EA1A23"/>
    <w:rsid w:val="00EA2F6A"/>
    <w:rsid w:val="00EA4149"/>
    <w:rsid w:val="00EA5910"/>
    <w:rsid w:val="00EB4666"/>
    <w:rsid w:val="00EB4C65"/>
    <w:rsid w:val="00EB5348"/>
    <w:rsid w:val="00EC0C62"/>
    <w:rsid w:val="00EC32B3"/>
    <w:rsid w:val="00EC3813"/>
    <w:rsid w:val="00ED1A40"/>
    <w:rsid w:val="00ED2363"/>
    <w:rsid w:val="00ED2460"/>
    <w:rsid w:val="00ED2DC4"/>
    <w:rsid w:val="00EE7DB5"/>
    <w:rsid w:val="00EF10FB"/>
    <w:rsid w:val="00EF4DA7"/>
    <w:rsid w:val="00EF55D3"/>
    <w:rsid w:val="00EF64CD"/>
    <w:rsid w:val="00F00AFD"/>
    <w:rsid w:val="00F03424"/>
    <w:rsid w:val="00F03DBB"/>
    <w:rsid w:val="00F070B6"/>
    <w:rsid w:val="00F072EE"/>
    <w:rsid w:val="00F1243E"/>
    <w:rsid w:val="00F155D4"/>
    <w:rsid w:val="00F20157"/>
    <w:rsid w:val="00F24D30"/>
    <w:rsid w:val="00F257A3"/>
    <w:rsid w:val="00F257F6"/>
    <w:rsid w:val="00F2597C"/>
    <w:rsid w:val="00F26ACE"/>
    <w:rsid w:val="00F27854"/>
    <w:rsid w:val="00F3129F"/>
    <w:rsid w:val="00F3208B"/>
    <w:rsid w:val="00F36132"/>
    <w:rsid w:val="00F37EE4"/>
    <w:rsid w:val="00F40113"/>
    <w:rsid w:val="00F416DD"/>
    <w:rsid w:val="00F42865"/>
    <w:rsid w:val="00F42C9D"/>
    <w:rsid w:val="00F45EA3"/>
    <w:rsid w:val="00F45F18"/>
    <w:rsid w:val="00F47BB4"/>
    <w:rsid w:val="00F514F6"/>
    <w:rsid w:val="00F51AB7"/>
    <w:rsid w:val="00F51F86"/>
    <w:rsid w:val="00F556B2"/>
    <w:rsid w:val="00F566B6"/>
    <w:rsid w:val="00F62C48"/>
    <w:rsid w:val="00F64CBB"/>
    <w:rsid w:val="00F66A88"/>
    <w:rsid w:val="00F712F4"/>
    <w:rsid w:val="00F72457"/>
    <w:rsid w:val="00F74422"/>
    <w:rsid w:val="00F807A5"/>
    <w:rsid w:val="00F81A44"/>
    <w:rsid w:val="00F868CD"/>
    <w:rsid w:val="00F95106"/>
    <w:rsid w:val="00F95CA6"/>
    <w:rsid w:val="00FA0E0E"/>
    <w:rsid w:val="00FA2527"/>
    <w:rsid w:val="00FA29F3"/>
    <w:rsid w:val="00FA59D5"/>
    <w:rsid w:val="00FA7E21"/>
    <w:rsid w:val="00FB6357"/>
    <w:rsid w:val="00FC0ED0"/>
    <w:rsid w:val="00FC2501"/>
    <w:rsid w:val="00FC48C8"/>
    <w:rsid w:val="00FC5DB8"/>
    <w:rsid w:val="00FC7CA8"/>
    <w:rsid w:val="00FD0137"/>
    <w:rsid w:val="00FD1C4D"/>
    <w:rsid w:val="00FD29DD"/>
    <w:rsid w:val="00FD36D5"/>
    <w:rsid w:val="00FD3FBF"/>
    <w:rsid w:val="00FD6606"/>
    <w:rsid w:val="00FD7EF8"/>
    <w:rsid w:val="00FE3A61"/>
    <w:rsid w:val="00FE7455"/>
    <w:rsid w:val="00FF272A"/>
    <w:rsid w:val="00FF543C"/>
    <w:rsid w:val="00FF68B0"/>
    <w:rsid w:val="01212357"/>
    <w:rsid w:val="01245F9D"/>
    <w:rsid w:val="012F0E15"/>
    <w:rsid w:val="01362A3B"/>
    <w:rsid w:val="0148227F"/>
    <w:rsid w:val="016E3199"/>
    <w:rsid w:val="02412BED"/>
    <w:rsid w:val="025A190F"/>
    <w:rsid w:val="026B5956"/>
    <w:rsid w:val="02743FC7"/>
    <w:rsid w:val="030B30BB"/>
    <w:rsid w:val="043B1D60"/>
    <w:rsid w:val="044149DE"/>
    <w:rsid w:val="04AC7A3D"/>
    <w:rsid w:val="04C15D09"/>
    <w:rsid w:val="04F17E74"/>
    <w:rsid w:val="04F563C1"/>
    <w:rsid w:val="05015159"/>
    <w:rsid w:val="05061F3C"/>
    <w:rsid w:val="05227BA0"/>
    <w:rsid w:val="05341CB9"/>
    <w:rsid w:val="05891221"/>
    <w:rsid w:val="060A4E85"/>
    <w:rsid w:val="062A5D7A"/>
    <w:rsid w:val="06711A0F"/>
    <w:rsid w:val="06A64011"/>
    <w:rsid w:val="08442073"/>
    <w:rsid w:val="086244DF"/>
    <w:rsid w:val="08871D9B"/>
    <w:rsid w:val="08AA6C7B"/>
    <w:rsid w:val="09F23E67"/>
    <w:rsid w:val="0A283C2C"/>
    <w:rsid w:val="0A742CF4"/>
    <w:rsid w:val="0AA90D94"/>
    <w:rsid w:val="0AB65B30"/>
    <w:rsid w:val="0AF3437C"/>
    <w:rsid w:val="0B6C6F8A"/>
    <w:rsid w:val="0BB64E9B"/>
    <w:rsid w:val="0BD00C77"/>
    <w:rsid w:val="0BD11BBB"/>
    <w:rsid w:val="0BE0685A"/>
    <w:rsid w:val="0BFD2C98"/>
    <w:rsid w:val="0C206282"/>
    <w:rsid w:val="0C472CD7"/>
    <w:rsid w:val="0CAD157A"/>
    <w:rsid w:val="0CEB7333"/>
    <w:rsid w:val="0DAE0E51"/>
    <w:rsid w:val="0DE72925"/>
    <w:rsid w:val="0DF02D6C"/>
    <w:rsid w:val="0E2853DD"/>
    <w:rsid w:val="0E321FFD"/>
    <w:rsid w:val="0E367A27"/>
    <w:rsid w:val="0E517D90"/>
    <w:rsid w:val="0E5C6624"/>
    <w:rsid w:val="0E965085"/>
    <w:rsid w:val="0ED2189F"/>
    <w:rsid w:val="0F6F1EC6"/>
    <w:rsid w:val="0F761ADF"/>
    <w:rsid w:val="1021608F"/>
    <w:rsid w:val="11895BFF"/>
    <w:rsid w:val="11D94688"/>
    <w:rsid w:val="12065F73"/>
    <w:rsid w:val="12092BD2"/>
    <w:rsid w:val="12235CB4"/>
    <w:rsid w:val="130E288F"/>
    <w:rsid w:val="1364560F"/>
    <w:rsid w:val="139059A0"/>
    <w:rsid w:val="143410B9"/>
    <w:rsid w:val="143A470B"/>
    <w:rsid w:val="14717ADD"/>
    <w:rsid w:val="149B70AB"/>
    <w:rsid w:val="14AD6A43"/>
    <w:rsid w:val="15B66116"/>
    <w:rsid w:val="15FA276D"/>
    <w:rsid w:val="16552CD6"/>
    <w:rsid w:val="17073C14"/>
    <w:rsid w:val="174E3FA2"/>
    <w:rsid w:val="176E370E"/>
    <w:rsid w:val="178D584D"/>
    <w:rsid w:val="179D69D6"/>
    <w:rsid w:val="17FC40AC"/>
    <w:rsid w:val="180250BC"/>
    <w:rsid w:val="18394F7E"/>
    <w:rsid w:val="186C4329"/>
    <w:rsid w:val="18D65BE9"/>
    <w:rsid w:val="195145F5"/>
    <w:rsid w:val="19632A3C"/>
    <w:rsid w:val="19971533"/>
    <w:rsid w:val="19E03C61"/>
    <w:rsid w:val="19E653C7"/>
    <w:rsid w:val="1A0D5B2F"/>
    <w:rsid w:val="1A151659"/>
    <w:rsid w:val="1AA72A85"/>
    <w:rsid w:val="1AFB6B46"/>
    <w:rsid w:val="1B2A507F"/>
    <w:rsid w:val="1B447526"/>
    <w:rsid w:val="1B6A6CFB"/>
    <w:rsid w:val="1B8901CC"/>
    <w:rsid w:val="1BAD388D"/>
    <w:rsid w:val="1BC73DEF"/>
    <w:rsid w:val="1BEF1F15"/>
    <w:rsid w:val="1CCB3421"/>
    <w:rsid w:val="1DE5441D"/>
    <w:rsid w:val="1E3A3640"/>
    <w:rsid w:val="1F38703F"/>
    <w:rsid w:val="1F736D16"/>
    <w:rsid w:val="1F7873F4"/>
    <w:rsid w:val="1F80782E"/>
    <w:rsid w:val="1F8233F2"/>
    <w:rsid w:val="1F9F566E"/>
    <w:rsid w:val="1FC8699D"/>
    <w:rsid w:val="1FF6765F"/>
    <w:rsid w:val="202774A3"/>
    <w:rsid w:val="20433788"/>
    <w:rsid w:val="20770C9B"/>
    <w:rsid w:val="20895042"/>
    <w:rsid w:val="20EB0871"/>
    <w:rsid w:val="20FE6093"/>
    <w:rsid w:val="20FE611D"/>
    <w:rsid w:val="2108520A"/>
    <w:rsid w:val="218E325E"/>
    <w:rsid w:val="21B93356"/>
    <w:rsid w:val="2206777F"/>
    <w:rsid w:val="22A042D1"/>
    <w:rsid w:val="22F41D4F"/>
    <w:rsid w:val="234F16B9"/>
    <w:rsid w:val="235B2FD5"/>
    <w:rsid w:val="236938D9"/>
    <w:rsid w:val="2379641F"/>
    <w:rsid w:val="23C51368"/>
    <w:rsid w:val="24142376"/>
    <w:rsid w:val="241565F0"/>
    <w:rsid w:val="242A12CD"/>
    <w:rsid w:val="2462756C"/>
    <w:rsid w:val="24D77389"/>
    <w:rsid w:val="24E07D70"/>
    <w:rsid w:val="2566447E"/>
    <w:rsid w:val="257E4091"/>
    <w:rsid w:val="25A443A2"/>
    <w:rsid w:val="25C96AB7"/>
    <w:rsid w:val="25CE1769"/>
    <w:rsid w:val="262318E5"/>
    <w:rsid w:val="26915A49"/>
    <w:rsid w:val="26F87C50"/>
    <w:rsid w:val="271E0786"/>
    <w:rsid w:val="2792624E"/>
    <w:rsid w:val="282054BC"/>
    <w:rsid w:val="283A0978"/>
    <w:rsid w:val="28463EC0"/>
    <w:rsid w:val="296F598F"/>
    <w:rsid w:val="2991419B"/>
    <w:rsid w:val="299C4D2A"/>
    <w:rsid w:val="29D05F3F"/>
    <w:rsid w:val="29E63C52"/>
    <w:rsid w:val="29EE6288"/>
    <w:rsid w:val="2A5B127B"/>
    <w:rsid w:val="2A9133B9"/>
    <w:rsid w:val="2AF23581"/>
    <w:rsid w:val="2BB26DBB"/>
    <w:rsid w:val="2BCC5195"/>
    <w:rsid w:val="2BE32BB1"/>
    <w:rsid w:val="2C0C1E33"/>
    <w:rsid w:val="2D7250DE"/>
    <w:rsid w:val="2DB41FB6"/>
    <w:rsid w:val="2E1A50EF"/>
    <w:rsid w:val="2E9E2633"/>
    <w:rsid w:val="2EB94595"/>
    <w:rsid w:val="2EE221AF"/>
    <w:rsid w:val="2F3038FF"/>
    <w:rsid w:val="2F495F75"/>
    <w:rsid w:val="300B766C"/>
    <w:rsid w:val="30353762"/>
    <w:rsid w:val="30A95B03"/>
    <w:rsid w:val="30F565EC"/>
    <w:rsid w:val="310C21C5"/>
    <w:rsid w:val="3115379F"/>
    <w:rsid w:val="31420387"/>
    <w:rsid w:val="31D90BB6"/>
    <w:rsid w:val="31E631B7"/>
    <w:rsid w:val="32933838"/>
    <w:rsid w:val="329A62B1"/>
    <w:rsid w:val="330F0855"/>
    <w:rsid w:val="331F507D"/>
    <w:rsid w:val="33864E18"/>
    <w:rsid w:val="338D5A2F"/>
    <w:rsid w:val="33E27AA2"/>
    <w:rsid w:val="33E523AC"/>
    <w:rsid w:val="33E525C9"/>
    <w:rsid w:val="342722FE"/>
    <w:rsid w:val="34432F83"/>
    <w:rsid w:val="34C81C5F"/>
    <w:rsid w:val="34C96EEF"/>
    <w:rsid w:val="35250F18"/>
    <w:rsid w:val="356C789E"/>
    <w:rsid w:val="35D01C0D"/>
    <w:rsid w:val="35FB33E5"/>
    <w:rsid w:val="366B55C1"/>
    <w:rsid w:val="36DE41EB"/>
    <w:rsid w:val="36E41FBC"/>
    <w:rsid w:val="37025BAD"/>
    <w:rsid w:val="37F30F53"/>
    <w:rsid w:val="38030E36"/>
    <w:rsid w:val="385D63B7"/>
    <w:rsid w:val="387C1333"/>
    <w:rsid w:val="38D948E2"/>
    <w:rsid w:val="38FE794C"/>
    <w:rsid w:val="391D55B7"/>
    <w:rsid w:val="391D6EB4"/>
    <w:rsid w:val="393273D6"/>
    <w:rsid w:val="398C1B03"/>
    <w:rsid w:val="3A2B6D99"/>
    <w:rsid w:val="3A374265"/>
    <w:rsid w:val="3A4816E9"/>
    <w:rsid w:val="3A8F5B53"/>
    <w:rsid w:val="3AF22900"/>
    <w:rsid w:val="3B117D5F"/>
    <w:rsid w:val="3B5A2247"/>
    <w:rsid w:val="3BB0772D"/>
    <w:rsid w:val="3BE94266"/>
    <w:rsid w:val="3C6C3C37"/>
    <w:rsid w:val="3C8D040F"/>
    <w:rsid w:val="3C9B151D"/>
    <w:rsid w:val="3D3C5082"/>
    <w:rsid w:val="3D636CEA"/>
    <w:rsid w:val="3D89448E"/>
    <w:rsid w:val="3DA146A0"/>
    <w:rsid w:val="3DC14DDE"/>
    <w:rsid w:val="3E0901C4"/>
    <w:rsid w:val="3E0E4138"/>
    <w:rsid w:val="3E1A3840"/>
    <w:rsid w:val="3EE95460"/>
    <w:rsid w:val="3F311403"/>
    <w:rsid w:val="3F7F6481"/>
    <w:rsid w:val="3F815FE7"/>
    <w:rsid w:val="3F8737FF"/>
    <w:rsid w:val="40F941FF"/>
    <w:rsid w:val="411B29AA"/>
    <w:rsid w:val="411D1B37"/>
    <w:rsid w:val="41282149"/>
    <w:rsid w:val="413B5078"/>
    <w:rsid w:val="41A03778"/>
    <w:rsid w:val="41F24E6C"/>
    <w:rsid w:val="42747B0C"/>
    <w:rsid w:val="43451BFD"/>
    <w:rsid w:val="43A8650A"/>
    <w:rsid w:val="43D24E54"/>
    <w:rsid w:val="43D4232E"/>
    <w:rsid w:val="44076CE3"/>
    <w:rsid w:val="44A808AE"/>
    <w:rsid w:val="44AF187C"/>
    <w:rsid w:val="45175BC0"/>
    <w:rsid w:val="451D3792"/>
    <w:rsid w:val="45C15A43"/>
    <w:rsid w:val="45C22DCB"/>
    <w:rsid w:val="46341199"/>
    <w:rsid w:val="4643653B"/>
    <w:rsid w:val="465A197A"/>
    <w:rsid w:val="46892A70"/>
    <w:rsid w:val="474C5084"/>
    <w:rsid w:val="47FD1672"/>
    <w:rsid w:val="484932B2"/>
    <w:rsid w:val="485037F7"/>
    <w:rsid w:val="48B66E65"/>
    <w:rsid w:val="48DB392B"/>
    <w:rsid w:val="48F30116"/>
    <w:rsid w:val="491911CB"/>
    <w:rsid w:val="49271AE8"/>
    <w:rsid w:val="493C31BE"/>
    <w:rsid w:val="493F343E"/>
    <w:rsid w:val="49461F33"/>
    <w:rsid w:val="49BF7873"/>
    <w:rsid w:val="49C709EC"/>
    <w:rsid w:val="4A327427"/>
    <w:rsid w:val="4B242C76"/>
    <w:rsid w:val="4BEF532B"/>
    <w:rsid w:val="4C20185B"/>
    <w:rsid w:val="4C614455"/>
    <w:rsid w:val="4C623A0F"/>
    <w:rsid w:val="4CB213B7"/>
    <w:rsid w:val="4CB458AE"/>
    <w:rsid w:val="4CB834E2"/>
    <w:rsid w:val="4CBF57D9"/>
    <w:rsid w:val="4CC86CCA"/>
    <w:rsid w:val="4CDF603D"/>
    <w:rsid w:val="4D686FEC"/>
    <w:rsid w:val="4D880F8A"/>
    <w:rsid w:val="4D942DD0"/>
    <w:rsid w:val="4DB002E2"/>
    <w:rsid w:val="4E317743"/>
    <w:rsid w:val="4E811955"/>
    <w:rsid w:val="4EA11A0B"/>
    <w:rsid w:val="4EB33065"/>
    <w:rsid w:val="4EF4082E"/>
    <w:rsid w:val="4F2B5F58"/>
    <w:rsid w:val="4F7F2208"/>
    <w:rsid w:val="4FA0538B"/>
    <w:rsid w:val="4FD8716B"/>
    <w:rsid w:val="4FF6188E"/>
    <w:rsid w:val="5033540D"/>
    <w:rsid w:val="506E41E7"/>
    <w:rsid w:val="50866FF8"/>
    <w:rsid w:val="50927DED"/>
    <w:rsid w:val="50A505C4"/>
    <w:rsid w:val="50E224C5"/>
    <w:rsid w:val="51365DE1"/>
    <w:rsid w:val="51941906"/>
    <w:rsid w:val="51DA28D3"/>
    <w:rsid w:val="52370182"/>
    <w:rsid w:val="52810237"/>
    <w:rsid w:val="52BD4F35"/>
    <w:rsid w:val="52E8775A"/>
    <w:rsid w:val="52F4023C"/>
    <w:rsid w:val="530B6B94"/>
    <w:rsid w:val="533E7102"/>
    <w:rsid w:val="53776C79"/>
    <w:rsid w:val="53B70F85"/>
    <w:rsid w:val="541253C6"/>
    <w:rsid w:val="54C3322B"/>
    <w:rsid w:val="552101A5"/>
    <w:rsid w:val="55954D93"/>
    <w:rsid w:val="55AA40C0"/>
    <w:rsid w:val="563E6CA9"/>
    <w:rsid w:val="56966287"/>
    <w:rsid w:val="569C7191"/>
    <w:rsid w:val="571C271D"/>
    <w:rsid w:val="57294256"/>
    <w:rsid w:val="57D93272"/>
    <w:rsid w:val="58073C15"/>
    <w:rsid w:val="58202F5A"/>
    <w:rsid w:val="58426BD1"/>
    <w:rsid w:val="58782C21"/>
    <w:rsid w:val="58AF1C97"/>
    <w:rsid w:val="58F449B9"/>
    <w:rsid w:val="58F938FB"/>
    <w:rsid w:val="5915564A"/>
    <w:rsid w:val="595576B5"/>
    <w:rsid w:val="596D0B84"/>
    <w:rsid w:val="597046F7"/>
    <w:rsid w:val="59C60FAB"/>
    <w:rsid w:val="59CE01BE"/>
    <w:rsid w:val="5A68672D"/>
    <w:rsid w:val="5A940C88"/>
    <w:rsid w:val="5AD0293F"/>
    <w:rsid w:val="5B573B95"/>
    <w:rsid w:val="5C1E63A7"/>
    <w:rsid w:val="5C58126C"/>
    <w:rsid w:val="5D9157E1"/>
    <w:rsid w:val="5D99675D"/>
    <w:rsid w:val="5DB10ECE"/>
    <w:rsid w:val="5DB57C5A"/>
    <w:rsid w:val="5DF6795F"/>
    <w:rsid w:val="5E3501CB"/>
    <w:rsid w:val="5E4B7A07"/>
    <w:rsid w:val="5EA42EBF"/>
    <w:rsid w:val="5EE32CC6"/>
    <w:rsid w:val="5EE42CD7"/>
    <w:rsid w:val="5EED5D1A"/>
    <w:rsid w:val="5EF25A8B"/>
    <w:rsid w:val="5EF42DA4"/>
    <w:rsid w:val="5EF66C6B"/>
    <w:rsid w:val="5F0F3B16"/>
    <w:rsid w:val="5F4A0C5F"/>
    <w:rsid w:val="5FB50E62"/>
    <w:rsid w:val="5FCF229A"/>
    <w:rsid w:val="5FDB1F6B"/>
    <w:rsid w:val="606C395C"/>
    <w:rsid w:val="60C512B1"/>
    <w:rsid w:val="611E3B9F"/>
    <w:rsid w:val="6123536F"/>
    <w:rsid w:val="61A21206"/>
    <w:rsid w:val="61A220A5"/>
    <w:rsid w:val="61CA7E6A"/>
    <w:rsid w:val="61D26D27"/>
    <w:rsid w:val="61E51FF4"/>
    <w:rsid w:val="6211124D"/>
    <w:rsid w:val="628C3291"/>
    <w:rsid w:val="62E74E77"/>
    <w:rsid w:val="62FD2593"/>
    <w:rsid w:val="63404B61"/>
    <w:rsid w:val="636C4047"/>
    <w:rsid w:val="63DB4501"/>
    <w:rsid w:val="640655E0"/>
    <w:rsid w:val="640B0AA9"/>
    <w:rsid w:val="646303FF"/>
    <w:rsid w:val="64E55641"/>
    <w:rsid w:val="65115F52"/>
    <w:rsid w:val="6522603C"/>
    <w:rsid w:val="65684FEE"/>
    <w:rsid w:val="657523E2"/>
    <w:rsid w:val="65A51DE5"/>
    <w:rsid w:val="65B02C6C"/>
    <w:rsid w:val="65D12CDD"/>
    <w:rsid w:val="66BC6212"/>
    <w:rsid w:val="66FC1E22"/>
    <w:rsid w:val="67322FCD"/>
    <w:rsid w:val="677309E7"/>
    <w:rsid w:val="677C35C1"/>
    <w:rsid w:val="683A6F9A"/>
    <w:rsid w:val="68B14EB4"/>
    <w:rsid w:val="69A3526A"/>
    <w:rsid w:val="69A664F3"/>
    <w:rsid w:val="69B97DED"/>
    <w:rsid w:val="6A66344A"/>
    <w:rsid w:val="6A7423A6"/>
    <w:rsid w:val="6A7606C8"/>
    <w:rsid w:val="6AC66920"/>
    <w:rsid w:val="6B3F5A7B"/>
    <w:rsid w:val="6B5729F8"/>
    <w:rsid w:val="6B954992"/>
    <w:rsid w:val="6BE51C1A"/>
    <w:rsid w:val="6C535EE6"/>
    <w:rsid w:val="6C8E4D43"/>
    <w:rsid w:val="6C9379D2"/>
    <w:rsid w:val="6D0038D0"/>
    <w:rsid w:val="6D127000"/>
    <w:rsid w:val="6D6E6877"/>
    <w:rsid w:val="6DE42E11"/>
    <w:rsid w:val="6E3A6945"/>
    <w:rsid w:val="6EF56A46"/>
    <w:rsid w:val="6F586BD8"/>
    <w:rsid w:val="701B175E"/>
    <w:rsid w:val="705C176C"/>
    <w:rsid w:val="70887C71"/>
    <w:rsid w:val="70891C7A"/>
    <w:rsid w:val="713E0771"/>
    <w:rsid w:val="716046BE"/>
    <w:rsid w:val="71810FC2"/>
    <w:rsid w:val="71A4683A"/>
    <w:rsid w:val="728B4C27"/>
    <w:rsid w:val="73533C38"/>
    <w:rsid w:val="73806162"/>
    <w:rsid w:val="73AE33A6"/>
    <w:rsid w:val="73E73BC2"/>
    <w:rsid w:val="74653F1F"/>
    <w:rsid w:val="747223C6"/>
    <w:rsid w:val="74EE40A3"/>
    <w:rsid w:val="74FE0844"/>
    <w:rsid w:val="75201CC8"/>
    <w:rsid w:val="7556091C"/>
    <w:rsid w:val="755B2AB3"/>
    <w:rsid w:val="75681FDC"/>
    <w:rsid w:val="769E0213"/>
    <w:rsid w:val="77033209"/>
    <w:rsid w:val="77121E9B"/>
    <w:rsid w:val="77451423"/>
    <w:rsid w:val="775179FB"/>
    <w:rsid w:val="77850730"/>
    <w:rsid w:val="77A8412B"/>
    <w:rsid w:val="77B05B10"/>
    <w:rsid w:val="77D24F70"/>
    <w:rsid w:val="7827683B"/>
    <w:rsid w:val="785127AD"/>
    <w:rsid w:val="78B740AE"/>
    <w:rsid w:val="78F03DF9"/>
    <w:rsid w:val="794D6E40"/>
    <w:rsid w:val="79651884"/>
    <w:rsid w:val="79790374"/>
    <w:rsid w:val="79B46F1E"/>
    <w:rsid w:val="79BF394C"/>
    <w:rsid w:val="79D41FD9"/>
    <w:rsid w:val="79D56A04"/>
    <w:rsid w:val="79F76718"/>
    <w:rsid w:val="7A2D3A56"/>
    <w:rsid w:val="7A486778"/>
    <w:rsid w:val="7AD77CAA"/>
    <w:rsid w:val="7B35171D"/>
    <w:rsid w:val="7B75755E"/>
    <w:rsid w:val="7B9A356E"/>
    <w:rsid w:val="7BBB65E9"/>
    <w:rsid w:val="7C200462"/>
    <w:rsid w:val="7C4968DB"/>
    <w:rsid w:val="7C892807"/>
    <w:rsid w:val="7D621397"/>
    <w:rsid w:val="7D9D01A1"/>
    <w:rsid w:val="7E185D48"/>
    <w:rsid w:val="7E401C7C"/>
    <w:rsid w:val="7E422AD8"/>
    <w:rsid w:val="7EDF4E3E"/>
    <w:rsid w:val="7F0E3405"/>
    <w:rsid w:val="7F3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9FB56"/>
  <w15:docId w15:val="{8766A198-1F6A-4C73-A735-7EC1935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C5EE3"/>
    <w:pPr>
      <w:widowControl w:val="0"/>
      <w:adjustRightInd w:val="0"/>
      <w:snapToGrid w:val="0"/>
      <w:spacing w:line="36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rsid w:val="00CA4D27"/>
    <w:pPr>
      <w:ind w:firstLineChars="0" w:firstLine="0"/>
      <w:jc w:val="left"/>
    </w:p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Chars="200" w:left="420"/>
    </w:pPr>
  </w:style>
  <w:style w:type="paragraph" w:styleId="a7">
    <w:name w:val="Balloon Text"/>
    <w:basedOn w:val="a"/>
    <w:link w:val="a8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ae"/>
    <w:autoRedefine/>
    <w:uiPriority w:val="99"/>
    <w:semiHidden/>
    <w:unhideWhenUsed/>
    <w:qFormat/>
    <w:pPr>
      <w:widowControl/>
      <w:overflowPunct w:val="0"/>
      <w:autoSpaceDE w:val="0"/>
      <w:autoSpaceDN w:val="0"/>
      <w:jc w:val="left"/>
    </w:pPr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f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autoRedefine/>
    <w:uiPriority w:val="99"/>
    <w:unhideWhenUsed/>
    <w:qFormat/>
    <w:rPr>
      <w:b/>
      <w:bCs/>
    </w:rPr>
  </w:style>
  <w:style w:type="paragraph" w:styleId="2">
    <w:name w:val="Body Text First Indent 2"/>
    <w:basedOn w:val="a5"/>
    <w:link w:val="20"/>
    <w:autoRedefine/>
    <w:qFormat/>
    <w:rPr>
      <w:szCs w:val="24"/>
      <w:lang w:val="zh-CN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unhideWhenUsed/>
    <w:qFormat/>
    <w:rPr>
      <w:sz w:val="21"/>
      <w:szCs w:val="21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autoRedefine/>
    <w:uiPriority w:val="34"/>
    <w:qFormat/>
  </w:style>
  <w:style w:type="character" w:customStyle="1" w:styleId="a4">
    <w:name w:val="批注文字 字符"/>
    <w:basedOn w:val="a0"/>
    <w:link w:val="a3"/>
    <w:autoRedefine/>
    <w:uiPriority w:val="99"/>
    <w:qFormat/>
    <w:rsid w:val="00CA4D2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List Paragraph"/>
    <w:basedOn w:val="a"/>
    <w:autoRedefine/>
    <w:uiPriority w:val="34"/>
    <w:qFormat/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正文首行缩进 2 字符"/>
    <w:basedOn w:val="a6"/>
    <w:link w:val="2"/>
    <w:autoRedefine/>
    <w:qFormat/>
    <w:rPr>
      <w:rFonts w:asciiTheme="minorHAnsi" w:eastAsiaTheme="minorEastAsia" w:hAnsiTheme="minorHAnsi" w:cstheme="minorBidi"/>
      <w:kern w:val="2"/>
      <w:sz w:val="21"/>
      <w:szCs w:val="24"/>
      <w:lang w:val="zh-C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脚注文本 字符"/>
    <w:basedOn w:val="a0"/>
    <w:link w:val="ad"/>
    <w:autoRedefine/>
    <w:uiPriority w:val="99"/>
    <w:semiHidden/>
    <w:rPr>
      <w:sz w:val="18"/>
      <w:szCs w:val="18"/>
      <w:lang w:eastAsia="en-US"/>
    </w:rPr>
  </w:style>
  <w:style w:type="paragraph" w:customStyle="1" w:styleId="20505">
    <w:name w:val="样式 段落文字 + 首行缩进:  2 字符 段前: 0.5 行 段后: 0.5 行"/>
    <w:basedOn w:val="a"/>
    <w:qFormat/>
    <w:pPr>
      <w:ind w:firstLine="560"/>
    </w:pPr>
    <w:rPr>
      <w:rFonts w:ascii="仿宋_GB2312" w:eastAsia="仿宋_GB2312" w:hAnsi="Times New Roman" w:cs="宋体"/>
      <w:sz w:val="28"/>
      <w:szCs w:val="20"/>
    </w:rPr>
  </w:style>
  <w:style w:type="paragraph" w:styleId="af7">
    <w:name w:val="Revision"/>
    <w:hidden/>
    <w:uiPriority w:val="99"/>
    <w:unhideWhenUsed/>
    <w:rsid w:val="00AB184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B590-F4F2-45E4-9F71-91719A5A1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521D4-DCB5-47E6-B04E-D6947E9A1519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3.xml><?xml version="1.0" encoding="utf-8"?>
<ds:datastoreItem xmlns:ds="http://schemas.openxmlformats.org/officeDocument/2006/customXml" ds:itemID="{A9A9513B-414C-4F59-9579-FBEB466B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FA3D4-3C7A-49D6-A199-8F6045A3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397</Words>
  <Characters>2266</Characters>
  <Application>Microsoft Office Word</Application>
  <DocSecurity>0</DocSecurity>
  <Lines>18</Lines>
  <Paragraphs>5</Paragraphs>
  <ScaleCrop>false</ScaleCrop>
  <Company>Sky123.Org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吴建刚</dc:creator>
  <cp:lastModifiedBy>FECO</cp:lastModifiedBy>
  <cp:revision>19</cp:revision>
  <cp:lastPrinted>2024-04-23T09:34:00Z</cp:lastPrinted>
  <dcterms:created xsi:type="dcterms:W3CDTF">2024-02-22T09:46:00Z</dcterms:created>
  <dcterms:modified xsi:type="dcterms:W3CDTF">2024-04-23T09:44:00Z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E22D4BC70F804E81B25CEC0E996F1EE6_13</vt:lpwstr>
  </property>
  <property fmtid="{D5CDD505-2E9C-101B-9397-08002B2CF9AE}" pid="4" name="ContentTypeId">
    <vt:lpwstr>0x01010022D807DA5079DD4F8FC962D9402EEFD8</vt:lpwstr>
  </property>
</Properties>
</file>