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ind w:left="-120"/>
        <w:jc w:val="center"/>
        <w:outlineLvl w:val="0"/>
        <w:rPr>
          <w:rFonts w:hint="eastAsia"/>
          <w:b/>
          <w:sz w:val="36"/>
          <w:szCs w:val="36"/>
        </w:rPr>
      </w:pPr>
      <w:bookmarkStart w:id="0" w:name="_Toc278806798"/>
      <w:r>
        <w:rPr>
          <w:rFonts w:hint="eastAsia"/>
          <w:b/>
          <w:sz w:val="36"/>
          <w:szCs w:val="36"/>
          <w:lang w:val="en-US" w:eastAsia="zh-CN"/>
        </w:rPr>
        <w:t xml:space="preserve">    </w:t>
      </w:r>
      <w:r>
        <w:rPr>
          <w:rFonts w:hint="eastAsia"/>
          <w:b/>
          <w:sz w:val="36"/>
          <w:szCs w:val="36"/>
        </w:rPr>
        <w:t>对外合作与交流中心建议书征询文件</w:t>
      </w:r>
      <w:bookmarkEnd w:id="0"/>
    </w:p>
    <w:p>
      <w:pPr>
        <w:spacing w:line="480" w:lineRule="auto"/>
        <w:ind w:left="-119"/>
        <w:jc w:val="center"/>
        <w:rPr>
          <w:rFonts w:hint="eastAsia"/>
          <w:sz w:val="24"/>
        </w:rPr>
      </w:pPr>
    </w:p>
    <w:p>
      <w:pPr>
        <w:spacing w:line="480" w:lineRule="auto"/>
        <w:jc w:val="center"/>
        <w:rPr>
          <w:rFonts w:hint="eastAsia" w:ascii="黑体" w:hAnsi="黑体" w:eastAsia="黑体"/>
          <w:b/>
          <w:sz w:val="30"/>
          <w:szCs w:val="30"/>
          <w:u w:val="single"/>
        </w:rPr>
      </w:pPr>
    </w:p>
    <w:p>
      <w:pPr>
        <w:spacing w:line="480" w:lineRule="auto"/>
        <w:jc w:val="center"/>
        <w:rPr>
          <w:rFonts w:hint="eastAsia" w:ascii="黑体" w:hAnsi="宋体" w:eastAsia="黑体"/>
          <w:b/>
          <w:bCs/>
          <w:sz w:val="30"/>
          <w:szCs w:val="30"/>
        </w:rPr>
      </w:pPr>
      <w:r>
        <w:rPr>
          <w:rFonts w:hint="eastAsia" w:ascii="黑体" w:hAnsi="黑体" w:eastAsia="黑体"/>
          <w:b/>
          <w:sz w:val="30"/>
          <w:szCs w:val="30"/>
        </w:rPr>
        <w:t>基于遥感数据的非洲典型国家能源碳排放核算及绿色低碳转型合作路径研究项目</w:t>
      </w:r>
      <w:r>
        <w:rPr>
          <w:rFonts w:hint="eastAsia" w:ascii="黑体" w:hAnsi="宋体" w:eastAsia="黑体"/>
          <w:b/>
          <w:bCs/>
          <w:sz w:val="30"/>
          <w:szCs w:val="30"/>
        </w:rPr>
        <w:t>邀请函</w:t>
      </w:r>
    </w:p>
    <w:p>
      <w:pPr>
        <w:spacing w:line="480" w:lineRule="auto"/>
        <w:rPr>
          <w:rFonts w:hint="eastAsia" w:ascii="宋体" w:hAnsi="宋体"/>
          <w:b/>
          <w:bCs/>
          <w:szCs w:val="21"/>
        </w:rPr>
      </w:pPr>
    </w:p>
    <w:p>
      <w:pPr>
        <w:spacing w:line="480" w:lineRule="auto"/>
        <w:rPr>
          <w:rFonts w:ascii="宋体" w:hAnsi="宋体"/>
          <w:szCs w:val="21"/>
        </w:rPr>
      </w:pPr>
      <w:r>
        <w:rPr>
          <w:rFonts w:hint="eastAsia" w:ascii="宋体" w:hAnsi="宋体"/>
          <w:szCs w:val="21"/>
          <w:u w:val="single"/>
        </w:rPr>
        <w:t>尊敬的先生/女士</w:t>
      </w:r>
      <w:r>
        <w:rPr>
          <w:rFonts w:hint="eastAsia" w:ascii="宋体" w:hAnsi="宋体"/>
          <w:szCs w:val="21"/>
        </w:rPr>
        <w:t>：</w:t>
      </w:r>
    </w:p>
    <w:p>
      <w:pPr>
        <w:spacing w:line="480" w:lineRule="auto"/>
        <w:rPr>
          <w:rFonts w:hint="eastAsia" w:ascii="宋体" w:hAnsi="宋体"/>
          <w:szCs w:val="21"/>
        </w:rPr>
      </w:pPr>
    </w:p>
    <w:p>
      <w:pPr>
        <w:spacing w:line="480" w:lineRule="auto"/>
        <w:ind w:firstLine="403" w:firstLineChars="192"/>
        <w:rPr>
          <w:szCs w:val="21"/>
          <w:u w:val="single"/>
        </w:rPr>
      </w:pPr>
      <w:r>
        <w:rPr>
          <w:rFonts w:hint="eastAsia" w:ascii="宋体" w:hAnsi="宋体"/>
          <w:szCs w:val="21"/>
        </w:rPr>
        <w:t>贵单位被邀请为</w:t>
      </w:r>
      <w:r>
        <w:rPr>
          <w:rFonts w:hint="eastAsia" w:ascii="宋体" w:hAnsi="宋体"/>
          <w:szCs w:val="21"/>
          <w:u w:val="single"/>
        </w:rPr>
        <w:t>基于遥感数据的非洲典型国家能源碳排放核算及绿色低碳转型合作路径研究项目</w:t>
      </w:r>
      <w:r>
        <w:rPr>
          <w:rFonts w:hint="eastAsia"/>
          <w:szCs w:val="21"/>
        </w:rPr>
        <w:t>提交建议书</w:t>
      </w:r>
      <w:r>
        <w:rPr>
          <w:rFonts w:hint="eastAsia" w:ascii="宋体" w:hAnsi="宋体"/>
          <w:szCs w:val="21"/>
        </w:rPr>
        <w:t>，关于项目建议书制作请参阅本函后续内容及附件，该项目建议书将成为贵单位和我中心之间合同的基础。</w:t>
      </w:r>
    </w:p>
    <w:p>
      <w:pPr>
        <w:spacing w:line="480" w:lineRule="auto"/>
        <w:ind w:firstLine="403" w:firstLineChars="192"/>
        <w:rPr>
          <w:rFonts w:ascii="宋体" w:hAnsi="宋体"/>
          <w:szCs w:val="21"/>
        </w:rPr>
      </w:pPr>
      <w:r>
        <w:rPr>
          <w:rFonts w:hint="eastAsia" w:ascii="宋体" w:hAnsi="宋体"/>
          <w:szCs w:val="21"/>
        </w:rPr>
        <w:t>无论在何种情况下，本招标邀请函都不应被视为向贵单位提出合同关系的请求。</w:t>
      </w:r>
    </w:p>
    <w:p>
      <w:pPr>
        <w:spacing w:line="480" w:lineRule="auto"/>
        <w:ind w:firstLine="403" w:firstLineChars="192"/>
        <w:rPr>
          <w:rFonts w:ascii="宋体" w:hAnsi="宋体"/>
          <w:szCs w:val="21"/>
        </w:rPr>
      </w:pPr>
    </w:p>
    <w:p>
      <w:pPr>
        <w:spacing w:line="480" w:lineRule="auto"/>
        <w:ind w:firstLine="403" w:firstLineChars="192"/>
        <w:rPr>
          <w:rFonts w:hint="eastAsia" w:ascii="宋体" w:hAnsi="宋体"/>
          <w:szCs w:val="21"/>
        </w:rPr>
      </w:pPr>
    </w:p>
    <w:p>
      <w:pPr>
        <w:spacing w:line="480" w:lineRule="auto"/>
        <w:ind w:firstLine="420" w:firstLineChars="200"/>
        <w:rPr>
          <w:rFonts w:hint="eastAsia" w:ascii="宋体" w:hAnsi="宋体"/>
          <w:szCs w:val="21"/>
        </w:rPr>
      </w:pPr>
      <w:r>
        <w:rPr>
          <w:rFonts w:hint="eastAsia" w:ascii="宋体" w:hAnsi="宋体"/>
          <w:szCs w:val="21"/>
        </w:rPr>
        <w:t>附件：</w:t>
      </w:r>
      <w:r>
        <w:rPr>
          <w:szCs w:val="21"/>
        </w:rPr>
        <w:t>1</w:t>
      </w:r>
      <w:r>
        <w:rPr>
          <w:rFonts w:hint="eastAsia" w:ascii="宋体" w:hAnsi="宋体"/>
          <w:szCs w:val="21"/>
        </w:rPr>
        <w:t xml:space="preserve">．项目建议书提交表格式； </w:t>
      </w:r>
    </w:p>
    <w:p>
      <w:pPr>
        <w:spacing w:line="480" w:lineRule="auto"/>
        <w:ind w:firstLine="1050" w:firstLineChars="500"/>
        <w:rPr>
          <w:rFonts w:hint="eastAsia" w:ascii="宋体" w:hAnsi="宋体"/>
          <w:szCs w:val="21"/>
        </w:rPr>
      </w:pPr>
      <w:r>
        <w:rPr>
          <w:rFonts w:hint="eastAsia"/>
          <w:szCs w:val="21"/>
        </w:rPr>
        <w:t>2</w:t>
      </w:r>
      <w:r>
        <w:rPr>
          <w:rFonts w:hint="eastAsia" w:ascii="宋体" w:hAnsi="宋体"/>
          <w:szCs w:val="21"/>
        </w:rPr>
        <w:t>．项目工作大纲；</w:t>
      </w:r>
    </w:p>
    <w:p>
      <w:pPr>
        <w:spacing w:line="480" w:lineRule="auto"/>
        <w:ind w:firstLine="1050" w:firstLineChars="500"/>
        <w:rPr>
          <w:rFonts w:hint="eastAsia" w:ascii="宋体" w:hAnsi="宋体"/>
          <w:szCs w:val="21"/>
        </w:rPr>
      </w:pPr>
      <w:r>
        <w:rPr>
          <w:rFonts w:hint="eastAsia"/>
          <w:szCs w:val="21"/>
        </w:rPr>
        <w:t>3</w:t>
      </w:r>
      <w:r>
        <w:rPr>
          <w:rFonts w:hint="eastAsia" w:ascii="宋体" w:hAnsi="宋体"/>
          <w:szCs w:val="21"/>
        </w:rPr>
        <w:t>．合同模板。</w:t>
      </w:r>
    </w:p>
    <w:p>
      <w:pPr>
        <w:spacing w:line="480" w:lineRule="auto"/>
        <w:ind w:firstLine="420" w:firstLineChars="200"/>
        <w:rPr>
          <w:rFonts w:hint="eastAsia" w:ascii="宋体" w:hAnsi="宋体"/>
          <w:szCs w:val="21"/>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rPr>
          <w:rFonts w:hint="eastAsia" w:ascii="宋体" w:hAnsi="宋体"/>
          <w:szCs w:val="21"/>
        </w:rPr>
      </w:pPr>
    </w:p>
    <w:p>
      <w:pPr>
        <w:pStyle w:val="3"/>
        <w:wordWrap w:val="0"/>
        <w:spacing w:line="480" w:lineRule="auto"/>
        <w:jc w:val="right"/>
        <w:rPr>
          <w:rFonts w:hint="eastAsia" w:ascii="宋体" w:hAnsi="宋体"/>
          <w:sz w:val="21"/>
          <w:szCs w:val="21"/>
          <w:lang w:eastAsia="zh-CN"/>
        </w:rPr>
      </w:pPr>
      <w:r>
        <w:rPr>
          <w:rFonts w:hint="eastAsia" w:ascii="宋体" w:hAnsi="宋体"/>
          <w:sz w:val="21"/>
          <w:szCs w:val="21"/>
          <w:lang w:eastAsia="zh-CN"/>
        </w:rPr>
        <w:t xml:space="preserve">生态环境部对外合作与交流中心 </w:t>
      </w:r>
      <w:r>
        <w:rPr>
          <w:rFonts w:ascii="宋体" w:hAnsi="宋体"/>
          <w:sz w:val="21"/>
          <w:szCs w:val="21"/>
          <w:lang w:eastAsia="zh-CN"/>
        </w:rPr>
        <w:t xml:space="preserve">       </w:t>
      </w:r>
    </w:p>
    <w:p>
      <w:pPr>
        <w:pStyle w:val="3"/>
        <w:wordWrap w:val="0"/>
        <w:spacing w:line="480" w:lineRule="auto"/>
        <w:jc w:val="right"/>
        <w:rPr>
          <w:rFonts w:hint="eastAsia" w:ascii="宋体" w:hAnsi="宋体"/>
          <w:sz w:val="20"/>
          <w:szCs w:val="21"/>
          <w:lang w:eastAsia="zh-CN"/>
        </w:rPr>
      </w:pPr>
      <w:r>
        <w:rPr>
          <w:sz w:val="22"/>
          <w:szCs w:val="21"/>
        </w:rPr>
        <w:t>202</w:t>
      </w:r>
      <w:r>
        <w:rPr>
          <w:rFonts w:hint="eastAsia"/>
          <w:sz w:val="22"/>
          <w:szCs w:val="21"/>
          <w:lang w:val="en-US" w:eastAsia="zh-CN"/>
        </w:rPr>
        <w:t>3</w:t>
      </w:r>
      <w:r>
        <w:rPr>
          <w:rFonts w:hint="eastAsia"/>
          <w:sz w:val="22"/>
          <w:szCs w:val="21"/>
          <w:lang w:eastAsia="zh-CN"/>
        </w:rPr>
        <w:t>年</w:t>
      </w:r>
      <w:r>
        <w:rPr>
          <w:rFonts w:hint="eastAsia"/>
          <w:sz w:val="22"/>
          <w:szCs w:val="21"/>
          <w:lang w:val="en-US" w:eastAsia="zh-CN"/>
        </w:rPr>
        <w:t>12</w:t>
      </w:r>
      <w:r>
        <w:rPr>
          <w:rFonts w:hint="eastAsia"/>
          <w:sz w:val="22"/>
          <w:szCs w:val="21"/>
          <w:lang w:eastAsia="zh-CN"/>
        </w:rPr>
        <w:t>月</w:t>
      </w:r>
      <w:r>
        <w:rPr>
          <w:rFonts w:hint="eastAsia"/>
          <w:sz w:val="22"/>
          <w:szCs w:val="21"/>
          <w:lang w:val="en-US" w:eastAsia="zh-CN"/>
        </w:rPr>
        <w:t>6</w:t>
      </w:r>
      <w:r>
        <w:rPr>
          <w:rFonts w:hint="eastAsia"/>
          <w:sz w:val="22"/>
          <w:szCs w:val="21"/>
          <w:lang w:eastAsia="zh-CN"/>
        </w:rPr>
        <w:t>日</w:t>
      </w:r>
      <w:r>
        <w:rPr>
          <w:rFonts w:hint="eastAsia"/>
          <w:sz w:val="21"/>
          <w:szCs w:val="21"/>
          <w:lang w:eastAsia="zh-CN"/>
        </w:rPr>
        <w:t xml:space="preserve">    </w:t>
      </w:r>
      <w:r>
        <w:rPr>
          <w:sz w:val="21"/>
          <w:szCs w:val="21"/>
          <w:lang w:eastAsia="zh-CN"/>
        </w:rPr>
        <w:t xml:space="preserve">       </w:t>
      </w:r>
      <w:r>
        <w:rPr>
          <w:rFonts w:hint="eastAsia" w:ascii="宋体" w:hAnsi="宋体"/>
          <w:sz w:val="20"/>
          <w:szCs w:val="21"/>
          <w:lang w:eastAsia="zh-CN"/>
        </w:rPr>
        <w:t xml:space="preserve"> </w:t>
      </w:r>
    </w:p>
    <w:p>
      <w:pPr>
        <w:pStyle w:val="3"/>
        <w:spacing w:line="480" w:lineRule="auto"/>
        <w:jc w:val="right"/>
        <w:rPr>
          <w:rFonts w:hint="eastAsia"/>
          <w:sz w:val="21"/>
          <w:szCs w:val="21"/>
          <w:lang w:eastAsia="zh-CN"/>
        </w:rPr>
        <w:sectPr>
          <w:footerReference r:id="rId3" w:type="default"/>
          <w:footerReference r:id="rId4" w:type="even"/>
          <w:footnotePr>
            <w:numRestart w:val="eachPage"/>
          </w:footnotePr>
          <w:pgSz w:w="11906" w:h="16838"/>
          <w:pgMar w:top="1531" w:right="1531" w:bottom="1440" w:left="1531" w:header="851" w:footer="992" w:gutter="0"/>
          <w:cols w:space="720" w:num="1"/>
          <w:docGrid w:linePitch="312" w:charSpace="0"/>
        </w:sectPr>
      </w:pPr>
      <w:r>
        <w:rPr>
          <w:rFonts w:hint="eastAsia"/>
          <w:sz w:val="21"/>
          <w:szCs w:val="21"/>
          <w:lang w:eastAsia="zh-CN"/>
        </w:rPr>
        <w:t xml:space="preserve"> </w:t>
      </w:r>
    </w:p>
    <w:p>
      <w:pPr>
        <w:numPr>
          <w:ilvl w:val="0"/>
          <w:numId w:val="1"/>
        </w:numPr>
        <w:spacing w:line="480" w:lineRule="auto"/>
        <w:rPr>
          <w:rFonts w:hint="eastAsia"/>
          <w:b/>
          <w:szCs w:val="21"/>
        </w:rPr>
      </w:pPr>
      <w:r>
        <w:rPr>
          <w:rFonts w:hint="eastAsia"/>
          <w:b/>
          <w:szCs w:val="21"/>
        </w:rPr>
        <w:t>项目建议书的提交</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left="420"/>
        <w:rPr>
          <w:rFonts w:ascii="宋体" w:hAnsi="宋体"/>
          <w:szCs w:val="21"/>
        </w:rPr>
      </w:pPr>
      <w:r>
        <w:rPr>
          <w:rFonts w:hint="eastAsia" w:ascii="宋体" w:hAnsi="宋体"/>
          <w:szCs w:val="21"/>
        </w:rPr>
        <w:t>（一）项目建议书应包括如下部分：</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szCs w:val="21"/>
        </w:rPr>
        <w:t>1</w:t>
      </w:r>
      <w:r>
        <w:rPr>
          <w:rFonts w:hint="eastAsia" w:ascii="宋体" w:hAnsi="宋体"/>
          <w:szCs w:val="21"/>
        </w:rPr>
        <w:t>.项目建议书提交表；</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szCs w:val="21"/>
        </w:rPr>
        <w:t>2</w:t>
      </w:r>
      <w:r>
        <w:rPr>
          <w:rFonts w:hint="eastAsia" w:ascii="宋体" w:hAnsi="宋体"/>
          <w:szCs w:val="21"/>
        </w:rPr>
        <w:t xml:space="preserve">.项目建议书技术部分；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szCs w:val="21"/>
        </w:rPr>
        <w:t>3</w:t>
      </w:r>
      <w:r>
        <w:rPr>
          <w:rFonts w:hint="eastAsia" w:ascii="宋体" w:hAnsi="宋体"/>
          <w:szCs w:val="21"/>
        </w:rPr>
        <w:t>.项目建议书财务部分。</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default" w:eastAsia="宋体"/>
          <w:szCs w:val="21"/>
          <w:u w:val="single"/>
          <w:lang w:val="en-US" w:eastAsia="zh-CN"/>
        </w:rPr>
      </w:pPr>
      <w:r>
        <w:rPr>
          <w:rFonts w:hint="eastAsia" w:ascii="宋体" w:hAnsi="宋体"/>
          <w:szCs w:val="21"/>
        </w:rPr>
        <w:t>（二）项目建议书一式</w:t>
      </w:r>
      <w:r>
        <w:rPr>
          <w:rFonts w:hint="eastAsia" w:ascii="宋体" w:hAnsi="宋体"/>
          <w:szCs w:val="21"/>
          <w:u w:val="single"/>
        </w:rPr>
        <w:t xml:space="preserve"> 伍 </w:t>
      </w:r>
      <w:r>
        <w:rPr>
          <w:rFonts w:hint="eastAsia" w:ascii="宋体" w:hAnsi="宋体"/>
          <w:szCs w:val="21"/>
        </w:rPr>
        <w:t>份，其中一份在封面上标注为“正本”，其余</w:t>
      </w:r>
      <w:r>
        <w:rPr>
          <w:rFonts w:hint="eastAsia" w:ascii="宋体" w:hAnsi="宋体"/>
          <w:szCs w:val="21"/>
          <w:u w:val="single"/>
        </w:rPr>
        <w:t xml:space="preserve"> 肆 </w:t>
      </w:r>
      <w:r>
        <w:rPr>
          <w:rFonts w:hint="eastAsia" w:ascii="宋体" w:hAnsi="宋体"/>
          <w:szCs w:val="21"/>
        </w:rPr>
        <w:t>份标注为“副本”；正本和副本存在出入时，应以“正本”为准。</w:t>
      </w:r>
      <w:r>
        <w:rPr>
          <w:rFonts w:hint="eastAsia" w:ascii="宋体" w:hAnsi="宋体"/>
          <w:bCs/>
          <w:szCs w:val="21"/>
        </w:rPr>
        <w:t>外封袋应标明贵单位的单位名称和通讯地址，同时填写如下内容：</w:t>
      </w:r>
    </w:p>
    <w:p>
      <w:pPr>
        <w:spacing w:before="120" w:beforeLines="50" w:line="480" w:lineRule="auto"/>
        <w:ind w:left="1050" w:leftChars="500"/>
        <w:jc w:val="left"/>
        <w:rPr>
          <w:rFonts w:hint="eastAsia"/>
          <w:szCs w:val="21"/>
          <w:u w:val="single"/>
        </w:rPr>
      </w:pPr>
      <w:r>
        <w:rPr>
          <w:rFonts w:hint="eastAsia"/>
          <w:szCs w:val="21"/>
          <w:u w:val="single"/>
        </w:rPr>
        <w:t>基于遥感数据的非洲典型国家能源碳排放核算及绿色低碳转型合作路径研究项目</w:t>
      </w:r>
    </w:p>
    <w:p>
      <w:pPr>
        <w:spacing w:before="120" w:beforeLines="50" w:line="480" w:lineRule="auto"/>
        <w:ind w:left="1050" w:leftChars="500"/>
        <w:jc w:val="left"/>
        <w:rPr>
          <w:rFonts w:hint="eastAsia"/>
          <w:szCs w:val="21"/>
          <w:u w:val="single"/>
        </w:rPr>
      </w:pPr>
      <w:r>
        <w:rPr>
          <w:rFonts w:hint="eastAsia"/>
          <w:szCs w:val="21"/>
        </w:rPr>
        <w:t>咨询服务</w:t>
      </w:r>
      <w:r>
        <w:rPr>
          <w:rFonts w:hint="eastAsia" w:ascii="宋体" w:hAnsi="宋体"/>
          <w:iCs/>
          <w:szCs w:val="21"/>
        </w:rPr>
        <w:t>建议书</w:t>
      </w:r>
    </w:p>
    <w:p>
      <w:pPr>
        <w:spacing w:line="480" w:lineRule="auto"/>
        <w:ind w:firstLine="1050" w:firstLineChars="500"/>
        <w:jc w:val="left"/>
        <w:rPr>
          <w:rFonts w:hint="eastAsia" w:ascii="宋体" w:hAnsi="宋体"/>
          <w:iCs/>
          <w:szCs w:val="21"/>
        </w:rPr>
      </w:pPr>
      <w:r>
        <w:rPr>
          <w:rFonts w:hint="eastAsia" w:ascii="宋体" w:hAnsi="宋体"/>
          <w:iCs/>
          <w:szCs w:val="21"/>
        </w:rPr>
        <w:t>收件人：北京市</w:t>
      </w:r>
      <w:r>
        <w:rPr>
          <w:rFonts w:ascii="宋体" w:hAnsi="宋体"/>
          <w:iCs/>
          <w:szCs w:val="21"/>
        </w:rPr>
        <w:t>西城区后英房胡同</w:t>
      </w:r>
      <w:r>
        <w:rPr>
          <w:iCs/>
          <w:szCs w:val="21"/>
        </w:rPr>
        <w:t>5</w:t>
      </w:r>
      <w:r>
        <w:rPr>
          <w:rFonts w:hint="eastAsia" w:ascii="宋体" w:hAnsi="宋体"/>
          <w:iCs/>
          <w:szCs w:val="21"/>
        </w:rPr>
        <w:t>号</w:t>
      </w:r>
    </w:p>
    <w:p>
      <w:pPr>
        <w:spacing w:line="480" w:lineRule="auto"/>
        <w:ind w:firstLine="1890" w:firstLineChars="900"/>
        <w:jc w:val="left"/>
        <w:rPr>
          <w:rFonts w:ascii="宋体" w:hAnsi="宋体"/>
          <w:iCs/>
          <w:szCs w:val="21"/>
        </w:rPr>
      </w:pPr>
      <w:r>
        <w:rPr>
          <w:rFonts w:hint="eastAsia" w:ascii="宋体" w:hAnsi="宋体"/>
          <w:szCs w:val="21"/>
        </w:rPr>
        <w:t>生态环境部对外合作与交流中心</w:t>
      </w:r>
      <w:r>
        <w:rPr>
          <w:rFonts w:hint="eastAsia" w:ascii="宋体" w:hAnsi="宋体"/>
          <w:iCs/>
          <w:szCs w:val="21"/>
        </w:rPr>
        <w:t xml:space="preserve">  卢俊名</w:t>
      </w:r>
    </w:p>
    <w:p>
      <w:pPr>
        <w:spacing w:line="480" w:lineRule="auto"/>
        <w:ind w:firstLine="1050" w:firstLineChars="500"/>
        <w:jc w:val="left"/>
        <w:rPr>
          <w:rFonts w:hint="eastAsia" w:ascii="宋体" w:hAnsi="宋体"/>
          <w:iCs/>
          <w:szCs w:val="21"/>
        </w:rPr>
      </w:pPr>
      <w:r>
        <w:rPr>
          <w:rFonts w:hint="eastAsia" w:ascii="宋体" w:hAnsi="宋体"/>
          <w:iCs/>
          <w:szCs w:val="21"/>
        </w:rPr>
        <w:t>联系电话：</w:t>
      </w:r>
      <w:r>
        <w:rPr>
          <w:rFonts w:hint="eastAsia"/>
          <w:iCs/>
          <w:szCs w:val="21"/>
        </w:rPr>
        <w:t>010</w:t>
      </w:r>
      <w:r>
        <w:rPr>
          <w:rFonts w:hint="eastAsia"/>
          <w:iCs/>
          <w:szCs w:val="21"/>
          <w:lang w:val="en-US" w:eastAsia="zh-CN"/>
        </w:rPr>
        <w:t>-</w:t>
      </w:r>
      <w:r>
        <w:rPr>
          <w:rFonts w:hint="eastAsia"/>
          <w:iCs/>
          <w:szCs w:val="21"/>
        </w:rPr>
        <w:t>82268845</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2" w:firstLineChars="200"/>
        <w:rPr>
          <w:rFonts w:hint="eastAsia" w:ascii="宋体" w:hAnsi="宋体"/>
          <w:szCs w:val="21"/>
        </w:rPr>
      </w:pPr>
      <w:r>
        <w:rPr>
          <w:rFonts w:hint="eastAsia" w:ascii="宋体" w:hAnsi="宋体"/>
          <w:b/>
          <w:bCs/>
          <w:szCs w:val="21"/>
        </w:rPr>
        <w:t>（</w:t>
      </w:r>
      <w:r>
        <w:rPr>
          <w:rFonts w:hint="eastAsia" w:ascii="宋体" w:hAnsi="宋体"/>
          <w:szCs w:val="21"/>
        </w:rPr>
        <w:t>三</w:t>
      </w:r>
      <w:r>
        <w:rPr>
          <w:rFonts w:hint="eastAsia" w:ascii="宋体" w:hAnsi="宋体"/>
          <w:b/>
          <w:szCs w:val="21"/>
        </w:rPr>
        <w:t>）项目建议书必须在</w:t>
      </w:r>
      <w:r>
        <w:rPr>
          <w:b/>
          <w:szCs w:val="21"/>
          <w:u w:val="single"/>
        </w:rPr>
        <w:t>202</w:t>
      </w:r>
      <w:r>
        <w:rPr>
          <w:rFonts w:hint="eastAsia"/>
          <w:b/>
          <w:szCs w:val="21"/>
          <w:u w:val="single"/>
          <w:lang w:val="en-US" w:eastAsia="zh-CN"/>
        </w:rPr>
        <w:t>3</w:t>
      </w:r>
      <w:r>
        <w:rPr>
          <w:b/>
          <w:szCs w:val="21"/>
          <w:u w:val="single"/>
        </w:rPr>
        <w:t>年</w:t>
      </w:r>
      <w:r>
        <w:rPr>
          <w:rFonts w:hint="eastAsia"/>
          <w:b/>
          <w:szCs w:val="21"/>
          <w:u w:val="single"/>
          <w:lang w:val="en-US" w:eastAsia="zh-CN"/>
        </w:rPr>
        <w:t>12</w:t>
      </w:r>
      <w:r>
        <w:rPr>
          <w:b/>
          <w:szCs w:val="21"/>
          <w:u w:val="single"/>
        </w:rPr>
        <w:t>月</w:t>
      </w:r>
      <w:r>
        <w:rPr>
          <w:rFonts w:hint="eastAsia"/>
          <w:b/>
          <w:szCs w:val="21"/>
          <w:u w:val="single"/>
          <w:lang w:val="en-US" w:eastAsia="zh-CN"/>
        </w:rPr>
        <w:t>12</w:t>
      </w:r>
      <w:r>
        <w:rPr>
          <w:b/>
          <w:szCs w:val="21"/>
          <w:u w:val="single"/>
        </w:rPr>
        <w:t>日下午17</w:t>
      </w:r>
      <w:r>
        <w:rPr>
          <w:rFonts w:hint="eastAsia" w:ascii="宋体" w:hAnsi="宋体"/>
          <w:b/>
          <w:szCs w:val="21"/>
          <w:u w:val="single"/>
        </w:rPr>
        <w:t>点</w:t>
      </w:r>
      <w:r>
        <w:rPr>
          <w:rFonts w:hint="eastAsia" w:ascii="宋体" w:hAnsi="宋体"/>
          <w:b/>
          <w:szCs w:val="21"/>
        </w:rPr>
        <w:t>之前送交到我中心的上述地址，逾期的标书视为无效。</w:t>
      </w:r>
      <w:r>
        <w:rPr>
          <w:rFonts w:hint="eastAsia" w:ascii="宋体" w:hAnsi="宋体"/>
          <w:szCs w:val="21"/>
        </w:rPr>
        <w:t>如果我中心在截标前对本招标邀请函及其附件内容进行变更的，或者我中心决定延迟标书呈交的截止日期的，我们将以书面形式通知所有被要求的投标方。</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ascii="宋体" w:hAnsi="宋体"/>
          <w:szCs w:val="21"/>
        </w:rPr>
        <w:t>（四）贵单位递交的项目建议书在呈交截止日后的</w:t>
      </w:r>
      <w:r>
        <w:rPr>
          <w:szCs w:val="21"/>
        </w:rPr>
        <w:t>90</w:t>
      </w:r>
      <w:r>
        <w:rPr>
          <w:rFonts w:hint="eastAsia" w:ascii="宋体" w:hAnsi="宋体"/>
          <w:szCs w:val="21"/>
        </w:rPr>
        <w:t>日内有效。我中心将尽最大努力在这一期限内完成评选工作。</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ascii="宋体" w:hAnsi="宋体"/>
          <w:szCs w:val="21"/>
        </w:rPr>
        <w:t>（五）我中心不支付贵单位进行标书准备的费用，包括有关的车旅费等。这些费用也不应包括在财务建议书的预算中。</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eastAsia="zh-Hans"/>
        </w:rPr>
        <w:t>六</w:t>
      </w:r>
      <w:r>
        <w:rPr>
          <w:rFonts w:hint="eastAsia" w:ascii="宋体" w:hAnsi="宋体"/>
          <w:szCs w:val="21"/>
        </w:rPr>
        <w:t>）如果贵单位对本次招标或项目工作有疑问，请向以下联系人进行咨询或提出澄清请求：</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1050" w:firstLineChars="500"/>
        <w:rPr>
          <w:rFonts w:hint="eastAsia" w:ascii="宋体" w:hAnsi="宋体"/>
          <w:szCs w:val="21"/>
        </w:rPr>
      </w:pPr>
      <w:r>
        <w:rPr>
          <w:rFonts w:hint="eastAsia" w:ascii="宋体" w:hAnsi="宋体"/>
          <w:szCs w:val="21"/>
        </w:rPr>
        <w:t>地址：北京市西城区后英房胡同</w:t>
      </w:r>
      <w:r>
        <w:rPr>
          <w:szCs w:val="21"/>
        </w:rPr>
        <w:t>5</w:t>
      </w:r>
      <w:r>
        <w:rPr>
          <w:rFonts w:hint="eastAsia" w:ascii="宋体" w:hAnsi="宋体"/>
          <w:szCs w:val="21"/>
        </w:rPr>
        <w:t>号</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1050" w:firstLineChars="500"/>
        <w:rPr>
          <w:rFonts w:hint="eastAsia" w:ascii="宋体" w:hAnsi="宋体"/>
          <w:szCs w:val="21"/>
        </w:rPr>
      </w:pPr>
      <w:r>
        <w:rPr>
          <w:rFonts w:hint="eastAsia" w:ascii="宋体" w:hAnsi="宋体"/>
          <w:szCs w:val="21"/>
        </w:rPr>
        <w:t>生态环境部对外合作与交流中心绿色联盟秘书处</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1050" w:firstLineChars="500"/>
        <w:rPr>
          <w:rFonts w:hint="default" w:ascii="宋体" w:hAnsi="宋体" w:eastAsia="宋体"/>
          <w:szCs w:val="21"/>
          <w:lang w:val="en-US" w:eastAsia="zh-CN"/>
        </w:rPr>
      </w:pPr>
      <w:r>
        <w:rPr>
          <w:rFonts w:hint="eastAsia" w:ascii="宋体" w:hAnsi="宋体"/>
          <w:szCs w:val="21"/>
          <w:lang w:val="en-US" w:eastAsia="zh-CN"/>
        </w:rPr>
        <w:t>刘雨盈</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1050" w:firstLineChars="500"/>
        <w:rPr>
          <w:rFonts w:hint="eastAsia" w:eastAsia="宋体"/>
          <w:szCs w:val="21"/>
          <w:lang w:eastAsia="zh-CN"/>
        </w:rPr>
      </w:pPr>
      <w:r>
        <w:rPr>
          <w:rFonts w:hint="eastAsia" w:ascii="宋体" w:hAnsi="宋体"/>
          <w:szCs w:val="21"/>
        </w:rPr>
        <w:t>邮编：</w:t>
      </w:r>
      <w:r>
        <w:rPr>
          <w:szCs w:val="21"/>
        </w:rPr>
        <w:t>100035</w:t>
      </w:r>
      <w:r>
        <w:rPr>
          <w:rFonts w:hint="eastAsia" w:ascii="宋体" w:hAnsi="宋体"/>
          <w:szCs w:val="21"/>
        </w:rPr>
        <w:t xml:space="preserve">  电话：</w:t>
      </w:r>
      <w:r>
        <w:rPr>
          <w:szCs w:val="21"/>
        </w:rPr>
        <w:t>010-82268</w:t>
      </w:r>
      <w:r>
        <w:rPr>
          <w:rFonts w:hint="eastAsia"/>
          <w:szCs w:val="21"/>
          <w:lang w:val="en-US" w:eastAsia="zh-CN"/>
        </w:rPr>
        <w:t>276</w:t>
      </w:r>
      <w:r>
        <w:rPr>
          <w:rFonts w:hint="eastAsia"/>
          <w:szCs w:val="21"/>
        </w:rPr>
        <w:t xml:space="preserve">  </w:t>
      </w:r>
      <w:r>
        <w:rPr>
          <w:rFonts w:hint="eastAsia" w:ascii="宋体" w:hAnsi="宋体"/>
          <w:szCs w:val="21"/>
        </w:rPr>
        <w:t>传真：</w:t>
      </w:r>
      <w:r>
        <w:rPr>
          <w:rFonts w:hint="eastAsia"/>
          <w:szCs w:val="21"/>
        </w:rPr>
        <w:t>0</w:t>
      </w:r>
      <w:r>
        <w:rPr>
          <w:szCs w:val="21"/>
        </w:rPr>
        <w:t>10-8220053</w:t>
      </w:r>
      <w:r>
        <w:rPr>
          <w:rFonts w:hint="eastAsia"/>
          <w:szCs w:val="21"/>
          <w:lang w:val="en-US" w:eastAsia="zh-CN"/>
        </w:rPr>
        <w:t>9</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left="630" w:leftChars="300" w:firstLine="420" w:firstLineChars="200"/>
        <w:rPr>
          <w:rFonts w:hint="eastAsia" w:ascii="宋体" w:hAnsi="宋体"/>
          <w:szCs w:val="21"/>
        </w:rPr>
      </w:pPr>
      <w:r>
        <w:rPr>
          <w:rFonts w:hint="eastAsia" w:ascii="宋体" w:hAnsi="宋体"/>
          <w:szCs w:val="21"/>
        </w:rPr>
        <w:t>我中心将对任一投标方的澄清请求作出书面答复，并根据需要决定是否抄送其他被邀请的单位。</w:t>
      </w:r>
    </w:p>
    <w:p>
      <w:pPr>
        <w:spacing w:line="480" w:lineRule="auto"/>
        <w:rPr>
          <w:rFonts w:hint="eastAsia"/>
          <w:b/>
          <w:szCs w:val="21"/>
        </w:rPr>
      </w:pPr>
      <w:r>
        <w:rPr>
          <w:rFonts w:hint="eastAsia"/>
          <w:b/>
          <w:szCs w:val="21"/>
        </w:rPr>
        <w:t>二、项目建议书的内容</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422" w:firstLineChars="200"/>
        <w:rPr>
          <w:rFonts w:hint="eastAsia" w:ascii="宋体" w:hAnsi="宋体"/>
          <w:szCs w:val="21"/>
        </w:rPr>
      </w:pPr>
      <w:r>
        <w:rPr>
          <w:rFonts w:hint="eastAsia" w:ascii="宋体" w:hAnsi="宋体"/>
          <w:b/>
          <w:bCs/>
          <w:szCs w:val="21"/>
        </w:rPr>
        <w:t>（一）技术部分</w:t>
      </w:r>
    </w:p>
    <w:p>
      <w:pPr>
        <w:spacing w:line="480" w:lineRule="auto"/>
        <w:ind w:firstLine="420" w:firstLineChars="200"/>
        <w:rPr>
          <w:rFonts w:hint="eastAsia" w:ascii="宋体" w:hAnsi="宋体"/>
          <w:szCs w:val="21"/>
        </w:rPr>
      </w:pPr>
      <w:r>
        <w:rPr>
          <w:rFonts w:hint="eastAsia" w:ascii="宋体" w:hAnsi="宋体"/>
          <w:szCs w:val="21"/>
        </w:rPr>
        <w:t>项目建议书的技术部分应简明扼要，并按如下格式和顺序进行编制（但不必局限于以下内容）：</w:t>
      </w:r>
    </w:p>
    <w:p>
      <w:pPr>
        <w:spacing w:line="480" w:lineRule="auto"/>
        <w:ind w:firstLine="420" w:firstLineChars="200"/>
        <w:rPr>
          <w:rFonts w:hint="eastAsia" w:ascii="宋体" w:hAnsi="宋体"/>
          <w:szCs w:val="21"/>
        </w:rPr>
      </w:pPr>
      <w:r>
        <w:rPr>
          <w:szCs w:val="21"/>
        </w:rPr>
        <w:t>1</w:t>
      </w:r>
      <w:r>
        <w:rPr>
          <w:rFonts w:hint="eastAsia" w:ascii="宋体" w:hAnsi="宋体"/>
          <w:szCs w:val="21"/>
        </w:rPr>
        <w:t>.单位及资格描述：</w:t>
      </w:r>
    </w:p>
    <w:p>
      <w:pPr>
        <w:spacing w:line="480" w:lineRule="auto"/>
        <w:ind w:firstLine="420" w:firstLineChars="200"/>
        <w:rPr>
          <w:rFonts w:hint="eastAsia" w:ascii="宋体" w:hAnsi="宋体"/>
          <w:szCs w:val="21"/>
        </w:rPr>
      </w:pPr>
      <w:r>
        <w:rPr>
          <w:rFonts w:hint="eastAsia" w:ascii="宋体" w:hAnsi="宋体"/>
          <w:szCs w:val="21"/>
        </w:rPr>
        <w:t>包括单位的简要概述（需提供营业执照/事业单位法人证书）和近期执行类似研究工作的相关情况（如项目名称、主要内容、管理方信息、金额等）。以及其它有助于评估贵单位财务、可靠性和管理能力的相关信息。</w:t>
      </w:r>
    </w:p>
    <w:p>
      <w:pPr>
        <w:spacing w:line="480" w:lineRule="auto"/>
        <w:ind w:firstLine="420" w:firstLineChars="200"/>
        <w:rPr>
          <w:rFonts w:hint="eastAsia" w:ascii="宋体" w:hAnsi="宋体"/>
          <w:szCs w:val="21"/>
        </w:rPr>
      </w:pPr>
      <w:r>
        <w:rPr>
          <w:szCs w:val="21"/>
        </w:rPr>
        <w:t>2</w:t>
      </w:r>
      <w:r>
        <w:rPr>
          <w:rFonts w:hint="eastAsia" w:ascii="宋体" w:hAnsi="宋体"/>
          <w:szCs w:val="21"/>
        </w:rPr>
        <w:t>.对服务要求的理解：</w:t>
      </w:r>
    </w:p>
    <w:p>
      <w:pPr>
        <w:spacing w:line="480" w:lineRule="auto"/>
        <w:ind w:firstLine="420" w:firstLineChars="200"/>
        <w:rPr>
          <w:rFonts w:hint="eastAsia" w:ascii="宋体" w:hAnsi="宋体"/>
          <w:szCs w:val="21"/>
        </w:rPr>
      </w:pPr>
      <w:r>
        <w:rPr>
          <w:rFonts w:hint="eastAsia" w:ascii="宋体" w:hAnsi="宋体"/>
          <w:szCs w:val="21"/>
        </w:rPr>
        <w:t>包括对项目服务工作的考虑、想法等。如果贵单位不能具体阐明对服务要求的理解，应表明贵单位认可工作大纲。</w:t>
      </w:r>
    </w:p>
    <w:p>
      <w:pPr>
        <w:spacing w:line="480" w:lineRule="auto"/>
        <w:ind w:firstLine="420" w:firstLineChars="200"/>
        <w:rPr>
          <w:rFonts w:hint="eastAsia" w:ascii="宋体" w:hAnsi="宋体"/>
          <w:szCs w:val="21"/>
        </w:rPr>
      </w:pPr>
      <w:r>
        <w:rPr>
          <w:rFonts w:hint="eastAsia"/>
          <w:szCs w:val="21"/>
        </w:rPr>
        <w:t>3</w:t>
      </w:r>
      <w:r>
        <w:rPr>
          <w:rFonts w:hint="eastAsia" w:ascii="宋体" w:hAnsi="宋体"/>
          <w:szCs w:val="21"/>
        </w:rPr>
        <w:t>.建议的途径、方法学、时间框架和产出：</w:t>
      </w:r>
    </w:p>
    <w:p>
      <w:pPr>
        <w:spacing w:line="480" w:lineRule="auto"/>
        <w:ind w:firstLine="420" w:firstLineChars="200"/>
        <w:rPr>
          <w:rFonts w:hint="eastAsia" w:ascii="宋体" w:hAnsi="宋体"/>
          <w:szCs w:val="21"/>
        </w:rPr>
      </w:pPr>
      <w:r>
        <w:rPr>
          <w:rFonts w:hint="eastAsia" w:ascii="宋体" w:hAnsi="宋体"/>
          <w:szCs w:val="21"/>
        </w:rPr>
        <w:t>包括对工作大纲评估和建议，以及解决工作大纲问题的详细描述；完成每一项工作所需的人月数等。</w:t>
      </w:r>
    </w:p>
    <w:p>
      <w:pPr>
        <w:spacing w:line="480" w:lineRule="auto"/>
        <w:ind w:firstLine="420" w:firstLineChars="200"/>
        <w:rPr>
          <w:rFonts w:hint="eastAsia" w:ascii="宋体" w:hAnsi="宋体"/>
          <w:szCs w:val="21"/>
        </w:rPr>
      </w:pPr>
      <w:r>
        <w:rPr>
          <w:rFonts w:hint="eastAsia"/>
          <w:szCs w:val="21"/>
        </w:rPr>
        <w:t>4</w:t>
      </w:r>
      <w:r>
        <w:rPr>
          <w:rFonts w:hint="eastAsia" w:ascii="宋体" w:hAnsi="宋体"/>
          <w:szCs w:val="21"/>
        </w:rPr>
        <w:t>.工作团队结构：</w:t>
      </w:r>
    </w:p>
    <w:p>
      <w:pPr>
        <w:spacing w:line="480" w:lineRule="auto"/>
        <w:ind w:firstLine="420" w:firstLineChars="200"/>
        <w:rPr>
          <w:rFonts w:hint="eastAsia" w:ascii="宋体" w:hAnsi="宋体"/>
          <w:szCs w:val="21"/>
        </w:rPr>
      </w:pPr>
      <w:r>
        <w:rPr>
          <w:rFonts w:hint="eastAsia" w:ascii="宋体" w:hAnsi="宋体"/>
          <w:szCs w:val="21"/>
        </w:rPr>
        <w:t>工作团队的组成和每位成员（包括监督管理人员）所承担的工作，包括文献调研、数据分析等；应能支持贵单位的项目建议书。</w:t>
      </w:r>
    </w:p>
    <w:p>
      <w:pPr>
        <w:spacing w:line="480" w:lineRule="auto"/>
        <w:ind w:firstLine="420" w:firstLineChars="200"/>
        <w:rPr>
          <w:rFonts w:hint="eastAsia" w:ascii="宋体" w:hAnsi="宋体"/>
          <w:szCs w:val="21"/>
        </w:rPr>
      </w:pPr>
      <w:r>
        <w:rPr>
          <w:rFonts w:hint="eastAsia"/>
          <w:szCs w:val="21"/>
        </w:rPr>
        <w:t>5</w:t>
      </w:r>
      <w:r>
        <w:rPr>
          <w:rFonts w:hint="eastAsia" w:ascii="宋体" w:hAnsi="宋体"/>
          <w:szCs w:val="21"/>
        </w:rPr>
        <w:t>.工作团队成员情况：</w:t>
      </w:r>
    </w:p>
    <w:p>
      <w:pPr>
        <w:spacing w:line="480" w:lineRule="auto"/>
        <w:ind w:firstLine="420" w:firstLineChars="200"/>
        <w:rPr>
          <w:rFonts w:hint="eastAsia"/>
          <w:b/>
          <w:szCs w:val="21"/>
        </w:rPr>
      </w:pPr>
      <w:r>
        <w:rPr>
          <w:rFonts w:hint="eastAsia" w:ascii="宋体" w:hAnsi="宋体"/>
          <w:szCs w:val="21"/>
        </w:rPr>
        <w:t>工作团队所有成员的个人简历及相关证明，如学位证、技术证书、获奖证书等。</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422" w:firstLineChars="200"/>
        <w:rPr>
          <w:rFonts w:hint="eastAsia" w:ascii="宋体" w:hAnsi="宋体"/>
          <w:b/>
          <w:bCs/>
          <w:szCs w:val="21"/>
        </w:rPr>
      </w:pPr>
      <w:r>
        <w:rPr>
          <w:rFonts w:hint="eastAsia" w:ascii="宋体" w:hAnsi="宋体"/>
          <w:b/>
          <w:bCs/>
          <w:szCs w:val="21"/>
        </w:rPr>
        <w:t>（二）财务部分</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ascii="宋体" w:hAnsi="宋体"/>
          <w:szCs w:val="21"/>
        </w:rPr>
      </w:pPr>
      <w:r>
        <w:rPr>
          <w:rFonts w:hint="eastAsia"/>
          <w:szCs w:val="21"/>
        </w:rPr>
        <w:t>1</w:t>
      </w:r>
      <w:r>
        <w:rPr>
          <w:rFonts w:hint="eastAsia" w:ascii="宋体" w:hAnsi="宋体"/>
          <w:szCs w:val="21"/>
        </w:rPr>
        <w:t>.项目建议书的财务部分应包括首页信函，首页信函应明确以下内容，并由贵单位授权代表签字和加盖公章：</w:t>
      </w:r>
      <w:r>
        <w:rPr>
          <w:rFonts w:ascii="宋体" w:hAnsi="宋体"/>
          <w:szCs w:val="21"/>
        </w:rPr>
        <w:t xml:space="preserve"> </w:t>
      </w:r>
    </w:p>
    <w:p>
      <w:pPr>
        <w:tabs>
          <w:tab w:val="left" w:pos="300"/>
          <w:tab w:val="left" w:pos="132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420" w:firstLineChars="200"/>
        <w:rPr>
          <w:rFonts w:ascii="宋体" w:hAnsi="宋体"/>
          <w:szCs w:val="21"/>
        </w:rPr>
      </w:pPr>
      <w:r>
        <w:rPr>
          <w:rFonts w:hint="eastAsia" w:ascii="宋体" w:hAnsi="宋体"/>
          <w:szCs w:val="21"/>
        </w:rPr>
        <w:t>（</w:t>
      </w:r>
      <w:r>
        <w:rPr>
          <w:szCs w:val="21"/>
        </w:rPr>
        <w:t>1</w:t>
      </w:r>
      <w:r>
        <w:rPr>
          <w:rFonts w:hint="eastAsia" w:ascii="宋体" w:hAnsi="宋体"/>
          <w:szCs w:val="21"/>
        </w:rPr>
        <w:t>）总报价</w:t>
      </w:r>
    </w:p>
    <w:p>
      <w:pPr>
        <w:tabs>
          <w:tab w:val="left" w:pos="123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ind w:firstLine="420" w:firstLineChars="200"/>
        <w:rPr>
          <w:rFonts w:ascii="宋体" w:hAnsi="宋体"/>
          <w:szCs w:val="21"/>
        </w:rPr>
      </w:pPr>
      <w:r>
        <w:rPr>
          <w:rFonts w:hint="eastAsia" w:ascii="宋体" w:hAnsi="宋体"/>
          <w:szCs w:val="21"/>
        </w:rPr>
        <w:t>（</w:t>
      </w:r>
      <w:r>
        <w:rPr>
          <w:szCs w:val="21"/>
        </w:rPr>
        <w:t>2</w:t>
      </w:r>
      <w:r>
        <w:rPr>
          <w:rFonts w:hint="eastAsia" w:ascii="宋体" w:hAnsi="宋体"/>
          <w:szCs w:val="21"/>
        </w:rPr>
        <w:t>）报价有效期（不应少于自截标之日起</w:t>
      </w:r>
      <w:r>
        <w:rPr>
          <w:rFonts w:hint="eastAsia"/>
          <w:szCs w:val="21"/>
        </w:rPr>
        <w:t>90</w:t>
      </w:r>
      <w:r>
        <w:rPr>
          <w:rFonts w:hint="eastAsia" w:ascii="宋体" w:hAnsi="宋体"/>
          <w:szCs w:val="21"/>
        </w:rPr>
        <w:t>日）</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ascii="宋体" w:hAnsi="宋体"/>
          <w:szCs w:val="21"/>
        </w:rPr>
      </w:pPr>
      <w:r>
        <w:rPr>
          <w:szCs w:val="21"/>
        </w:rPr>
        <w:t>2</w:t>
      </w:r>
      <w:r>
        <w:rPr>
          <w:rFonts w:hint="eastAsia" w:ascii="宋体" w:hAnsi="宋体"/>
          <w:szCs w:val="21"/>
        </w:rPr>
        <w:t>.财务部分应注意以下支付规定和附件</w:t>
      </w:r>
      <w:r>
        <w:rPr>
          <w:rFonts w:hint="eastAsia"/>
          <w:szCs w:val="21"/>
        </w:rPr>
        <w:t>3</w:t>
      </w:r>
      <w:r>
        <w:rPr>
          <w:rFonts w:hint="eastAsia" w:ascii="宋体" w:hAnsi="宋体"/>
          <w:szCs w:val="21"/>
        </w:rPr>
        <w:t>中关于支付的相关规定：</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ascii="宋体" w:hAnsi="宋体"/>
          <w:szCs w:val="21"/>
        </w:rPr>
        <w:t>（</w:t>
      </w:r>
      <w:r>
        <w:rPr>
          <w:rFonts w:hint="eastAsia"/>
          <w:szCs w:val="21"/>
        </w:rPr>
        <w:t>1</w:t>
      </w:r>
      <w:r>
        <w:rPr>
          <w:rFonts w:hint="eastAsia" w:ascii="宋体" w:hAnsi="宋体"/>
          <w:szCs w:val="21"/>
        </w:rPr>
        <w:t>）应包含总报价及各个分项报价。报价的货币单位采用人民币。</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ascii="宋体" w:hAnsi="宋体"/>
          <w:szCs w:val="21"/>
        </w:rPr>
      </w:pPr>
      <w:r>
        <w:rPr>
          <w:rFonts w:hint="eastAsia" w:ascii="宋体" w:hAnsi="宋体"/>
          <w:szCs w:val="21"/>
        </w:rPr>
        <w:t>（</w:t>
      </w:r>
      <w:r>
        <w:rPr>
          <w:rFonts w:hint="eastAsia"/>
          <w:szCs w:val="21"/>
        </w:rPr>
        <w:t>2</w:t>
      </w:r>
      <w:r>
        <w:rPr>
          <w:rFonts w:hint="eastAsia" w:ascii="宋体" w:hAnsi="宋体"/>
          <w:szCs w:val="21"/>
        </w:rPr>
        <w:t>）分项报价须包含所有服务内容并按以下要求逐条列出：</w:t>
      </w:r>
    </w:p>
    <w:p>
      <w:pPr>
        <w:spacing w:line="480" w:lineRule="auto"/>
        <w:ind w:firstLine="735" w:firstLineChars="350"/>
        <w:rPr>
          <w:rFonts w:ascii="宋体" w:hAnsi="宋体"/>
          <w:szCs w:val="21"/>
        </w:rPr>
      </w:pPr>
      <w:r>
        <w:rPr>
          <w:rFonts w:hint="eastAsia"/>
          <w:szCs w:val="21"/>
        </w:rPr>
        <w:t>a</w:t>
      </w:r>
      <w:r>
        <w:rPr>
          <w:rFonts w:hint="eastAsia" w:ascii="宋体" w:hAnsi="宋体"/>
          <w:szCs w:val="21"/>
        </w:rPr>
        <w:t>）工作组每个成员外派出差包干标准（元/人/日，包括劳务费与食宿费）和在本地工作的标准费用（元/人/月）；</w:t>
      </w:r>
    </w:p>
    <w:p>
      <w:pPr>
        <w:spacing w:line="480" w:lineRule="auto"/>
        <w:ind w:firstLine="735" w:firstLineChars="350"/>
        <w:rPr>
          <w:rFonts w:hint="eastAsia" w:ascii="宋体" w:hAnsi="宋体"/>
          <w:szCs w:val="21"/>
        </w:rPr>
      </w:pPr>
      <w:r>
        <w:rPr>
          <w:szCs w:val="21"/>
        </w:rPr>
        <w:t>b</w:t>
      </w:r>
      <w:r>
        <w:rPr>
          <w:rFonts w:hint="eastAsia" w:ascii="宋体" w:hAnsi="宋体"/>
          <w:szCs w:val="21"/>
        </w:rPr>
        <w:t>）所有差旅费与其相关费用；</w:t>
      </w:r>
    </w:p>
    <w:p>
      <w:pPr>
        <w:spacing w:line="480" w:lineRule="auto"/>
        <w:ind w:firstLine="735" w:firstLineChars="350"/>
        <w:rPr>
          <w:rFonts w:ascii="宋体" w:hAnsi="宋体"/>
          <w:szCs w:val="21"/>
        </w:rPr>
      </w:pPr>
      <w:r>
        <w:rPr>
          <w:rFonts w:hint="eastAsia"/>
          <w:szCs w:val="21"/>
        </w:rPr>
        <w:t>c</w:t>
      </w:r>
      <w:r>
        <w:rPr>
          <w:rFonts w:hint="eastAsia" w:ascii="宋体" w:hAnsi="宋体"/>
          <w:szCs w:val="21"/>
        </w:rPr>
        <w:t>）其他费用（需详细分类并说明目的）；</w:t>
      </w:r>
    </w:p>
    <w:p>
      <w:pPr>
        <w:spacing w:line="480" w:lineRule="auto"/>
        <w:ind w:firstLine="735" w:firstLineChars="350"/>
        <w:rPr>
          <w:rFonts w:ascii="宋体" w:hAnsi="宋体"/>
          <w:szCs w:val="21"/>
        </w:rPr>
      </w:pPr>
      <w:r>
        <w:rPr>
          <w:rFonts w:hint="eastAsia"/>
          <w:szCs w:val="21"/>
        </w:rPr>
        <w:t>d</w:t>
      </w:r>
      <w:r>
        <w:rPr>
          <w:rFonts w:hint="eastAsia" w:ascii="宋体" w:hAnsi="宋体"/>
          <w:szCs w:val="21"/>
        </w:rPr>
        <w:t>）总费用（含税）；</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ascii="宋体" w:hAnsi="宋体"/>
          <w:szCs w:val="21"/>
        </w:rPr>
      </w:pPr>
      <w:r>
        <w:rPr>
          <w:rFonts w:hint="eastAsia" w:ascii="宋体" w:hAnsi="宋体"/>
          <w:szCs w:val="21"/>
        </w:rPr>
        <w:t>（</w:t>
      </w:r>
      <w:r>
        <w:rPr>
          <w:rFonts w:hint="eastAsia"/>
          <w:szCs w:val="21"/>
        </w:rPr>
        <w:t>3</w:t>
      </w:r>
      <w:r>
        <w:rPr>
          <w:rFonts w:hint="eastAsia" w:ascii="宋体" w:hAnsi="宋体"/>
          <w:szCs w:val="21"/>
        </w:rPr>
        <w:t>）项目资金中不得提取管理费。</w:t>
      </w:r>
    </w:p>
    <w:p>
      <w:pPr>
        <w:spacing w:line="480" w:lineRule="auto"/>
        <w:rPr>
          <w:b/>
          <w:szCs w:val="21"/>
        </w:rPr>
      </w:pPr>
      <w:r>
        <w:rPr>
          <w:rFonts w:hint="eastAsia"/>
          <w:b/>
          <w:szCs w:val="21"/>
        </w:rPr>
        <w:t>三、项目建议书的评审</w:t>
      </w: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rFonts w:hint="eastAsia" w:ascii="宋体" w:hAnsi="宋体"/>
          <w:szCs w:val="21"/>
        </w:rPr>
        <w:t>（一）我中心将本着公平、公正的原则对投标方递交的项目建议书进行评审。</w:t>
      </w:r>
    </w:p>
    <w:p>
      <w:pPr>
        <w:tabs>
          <w:tab w:val="left" w:pos="720"/>
          <w:tab w:val="left" w:pos="2160"/>
          <w:tab w:val="left" w:pos="2880"/>
          <w:tab w:val="left" w:pos="360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ascii="宋体" w:hAnsi="宋体"/>
          <w:szCs w:val="21"/>
        </w:rPr>
      </w:pPr>
      <w:r>
        <w:rPr>
          <w:rFonts w:hint="eastAsia" w:ascii="宋体" w:hAnsi="宋体"/>
          <w:szCs w:val="21"/>
        </w:rPr>
        <w:t>（二）评审采用综合评分方式，总分值为</w:t>
      </w:r>
      <w:r>
        <w:rPr>
          <w:szCs w:val="21"/>
        </w:rPr>
        <w:t>100</w:t>
      </w:r>
      <w:r>
        <w:rPr>
          <w:rFonts w:hint="eastAsia" w:ascii="宋体" w:hAnsi="宋体"/>
          <w:szCs w:val="21"/>
        </w:rPr>
        <w:t>分，分为两个阶段。评委根据投标方提供的经验、管理能力、工作方法及报价等材料进行打分，所有评委对某一投标方打分的算术平均值为该投标方的最终得分，评审后得分由高到低顺序排列，评出综合评审最优的投标方。</w:t>
      </w: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ascii="宋体" w:hAnsi="宋体"/>
          <w:szCs w:val="21"/>
        </w:rPr>
      </w:pPr>
      <w:r>
        <w:rPr>
          <w:szCs w:val="21"/>
        </w:rPr>
        <w:t>1</w:t>
      </w:r>
      <w:r>
        <w:rPr>
          <w:rFonts w:hint="eastAsia" w:ascii="宋体" w:hAnsi="宋体"/>
          <w:szCs w:val="21"/>
        </w:rPr>
        <w:t>.第一阶段：技术部分评审</w:t>
      </w:r>
    </w:p>
    <w:p>
      <w:pPr>
        <w:tabs>
          <w:tab w:val="left" w:pos="900"/>
          <w:tab w:val="left" w:pos="987"/>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left="540"/>
        <w:rPr>
          <w:rFonts w:hint="eastAsia" w:ascii="宋体" w:hAnsi="宋体"/>
          <w:szCs w:val="21"/>
        </w:rPr>
      </w:pPr>
      <w:r>
        <w:rPr>
          <w:rFonts w:hint="eastAsia" w:ascii="宋体" w:hAnsi="宋体"/>
          <w:szCs w:val="21"/>
        </w:rPr>
        <w:t>技术建议书部分总分为</w:t>
      </w:r>
      <w:r>
        <w:rPr>
          <w:szCs w:val="21"/>
        </w:rPr>
        <w:t>80</w:t>
      </w:r>
      <w:r>
        <w:rPr>
          <w:rFonts w:hint="eastAsia" w:ascii="宋体" w:hAnsi="宋体"/>
          <w:szCs w:val="21"/>
        </w:rPr>
        <w:t>分，按以下标准进行评分：</w:t>
      </w:r>
    </w:p>
    <w:p>
      <w:pPr>
        <w:spacing w:before="120" w:beforeLines="50" w:after="120" w:afterLines="50" w:line="360" w:lineRule="auto"/>
        <w:ind w:firstLine="420" w:firstLineChars="200"/>
        <w:rPr>
          <w:rFonts w:hint="eastAsia" w:ascii="宋体" w:hAnsi="宋体"/>
          <w:szCs w:val="21"/>
        </w:rPr>
      </w:pPr>
      <w:r>
        <w:rPr>
          <w:rFonts w:hint="eastAsia" w:ascii="宋体" w:hAnsi="宋体"/>
          <w:szCs w:val="21"/>
        </w:rPr>
        <w:t>（</w:t>
      </w:r>
      <w:r>
        <w:rPr>
          <w:szCs w:val="21"/>
        </w:rPr>
        <w:t>1</w:t>
      </w:r>
      <w:r>
        <w:rPr>
          <w:rFonts w:hint="eastAsia" w:ascii="宋体" w:hAnsi="宋体"/>
          <w:szCs w:val="21"/>
        </w:rPr>
        <w:t>）投标方资质及与服务任务有关的特别经验</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w:t>
      </w:r>
      <w:r>
        <w:rPr>
          <w:rFonts w:hint="eastAsia"/>
          <w:szCs w:val="21"/>
        </w:rPr>
        <w:t>2</w:t>
      </w:r>
      <w:r>
        <w:rPr>
          <w:szCs w:val="21"/>
        </w:rPr>
        <w:t>5</w:t>
      </w:r>
      <w:r>
        <w:rPr>
          <w:rFonts w:hint="eastAsia" w:ascii="宋体" w:hAnsi="宋体"/>
          <w:szCs w:val="21"/>
        </w:rPr>
        <w:t>分）</w:t>
      </w:r>
    </w:p>
    <w:p>
      <w:pPr>
        <w:spacing w:before="120" w:beforeLines="50" w:after="120" w:afterLines="50" w:line="360" w:lineRule="auto"/>
        <w:ind w:left="8400" w:leftChars="300" w:hanging="7770" w:hangingChars="3700"/>
        <w:jc w:val="left"/>
        <w:rPr>
          <w:rFonts w:hint="eastAsia" w:ascii="宋体" w:hAnsi="宋体"/>
          <w:szCs w:val="21"/>
        </w:rPr>
      </w:pPr>
      <w:r>
        <w:rPr>
          <w:rFonts w:hint="eastAsia"/>
          <w:szCs w:val="21"/>
        </w:rPr>
        <w:t>a</w:t>
      </w:r>
      <w:r>
        <w:rPr>
          <w:rFonts w:hint="eastAsia" w:ascii="宋体" w:hAnsi="宋体"/>
          <w:szCs w:val="21"/>
        </w:rPr>
        <w:t>）</w:t>
      </w:r>
      <w:r>
        <w:rPr>
          <w:rFonts w:hint="eastAsia"/>
          <w:szCs w:val="21"/>
        </w:rPr>
        <w:t>项目承担单位在能源与气候领域</w:t>
      </w:r>
      <w:r>
        <w:rPr>
          <w:rFonts w:hint="eastAsia"/>
          <w:szCs w:val="21"/>
          <w:lang w:val="en-US" w:eastAsia="zh-CN"/>
        </w:rPr>
        <w:t>研究领域</w:t>
      </w:r>
      <w:r>
        <w:rPr>
          <w:rFonts w:hint="eastAsia"/>
          <w:szCs w:val="21"/>
        </w:rPr>
        <w:t>具有</w:t>
      </w:r>
      <w:r>
        <w:rPr>
          <w:rFonts w:hint="eastAsia"/>
          <w:szCs w:val="21"/>
          <w:lang w:val="en-US" w:eastAsia="zh-CN"/>
        </w:rPr>
        <w:t>一定的</w:t>
      </w:r>
      <w:r>
        <w:rPr>
          <w:rFonts w:hint="eastAsia"/>
          <w:szCs w:val="21"/>
        </w:rPr>
        <w:t>专业性和行业权威性</w:t>
      </w:r>
      <w:r>
        <w:rPr>
          <w:szCs w:val="21"/>
        </w:rPr>
        <w:t xml:space="preserve">   </w:t>
      </w:r>
      <w:r>
        <w:rPr>
          <w:rFonts w:hint="eastAsia"/>
          <w:szCs w:val="21"/>
          <w:lang w:val="en-US" w:eastAsia="zh-CN"/>
        </w:rPr>
        <w:t xml:space="preserve">    </w:t>
      </w:r>
      <w:r>
        <w:rPr>
          <w:szCs w:val="21"/>
        </w:rPr>
        <w:t xml:space="preserve">          </w:t>
      </w:r>
      <w:r>
        <w:rPr>
          <w:rFonts w:ascii="宋体" w:hAnsi="宋体"/>
          <w:b/>
          <w:bCs/>
          <w:szCs w:val="21"/>
        </w:rPr>
        <w:t>[</w:t>
      </w:r>
      <w:r>
        <w:rPr>
          <w:rFonts w:hint="eastAsia"/>
          <w:b/>
          <w:bCs/>
          <w:szCs w:val="21"/>
          <w:lang w:val="en-US" w:eastAsia="zh-CN"/>
        </w:rPr>
        <w:t>5</w:t>
      </w:r>
      <w:r>
        <w:rPr>
          <w:rFonts w:ascii="宋体" w:hAnsi="宋体"/>
          <w:b/>
          <w:bCs/>
          <w:szCs w:val="21"/>
        </w:rPr>
        <w:t>]</w:t>
      </w:r>
    </w:p>
    <w:p>
      <w:pPr>
        <w:spacing w:before="120" w:beforeLines="50" w:after="120" w:afterLines="50" w:line="360" w:lineRule="auto"/>
        <w:ind w:left="630" w:leftChars="300"/>
        <w:jc w:val="left"/>
        <w:rPr>
          <w:rFonts w:hint="eastAsia" w:ascii="宋体" w:hAnsi="宋体"/>
          <w:szCs w:val="21"/>
          <w:lang w:val="en-US" w:eastAsia="zh-CN"/>
        </w:rPr>
      </w:pPr>
      <w:r>
        <w:rPr>
          <w:szCs w:val="21"/>
        </w:rPr>
        <w:t>b</w:t>
      </w:r>
      <w:r>
        <w:rPr>
          <w:rFonts w:hint="eastAsia" w:ascii="宋体" w:hAnsi="宋体"/>
          <w:szCs w:val="21"/>
        </w:rPr>
        <w:t>）承担过能源与气候领域研究项目，参与过政府委托的国别研究、能源与应对气候变化规划研究、</w:t>
      </w:r>
      <w:r>
        <w:rPr>
          <w:rFonts w:hint="eastAsia" w:ascii="宋体" w:hAnsi="宋体"/>
          <w:szCs w:val="21"/>
          <w:lang w:val="en-US" w:eastAsia="zh-CN"/>
        </w:rPr>
        <w:t>碳排放核算、</w:t>
      </w:r>
      <w:r>
        <w:rPr>
          <w:rFonts w:hint="eastAsia" w:ascii="宋体" w:hAnsi="宋体"/>
          <w:szCs w:val="21"/>
        </w:rPr>
        <w:t>能源转型及应对气候变化政策研究等（提供相关证明）</w:t>
      </w:r>
      <w:r>
        <w:rPr>
          <w:rFonts w:hint="eastAsia" w:ascii="宋体" w:hAnsi="宋体"/>
          <w:szCs w:val="21"/>
          <w:lang w:val="en-US" w:eastAsia="zh-CN"/>
        </w:rPr>
        <w:t xml:space="preserve">     </w:t>
      </w:r>
      <w:r>
        <w:rPr>
          <w:rFonts w:ascii="宋体" w:hAnsi="宋体"/>
          <w:b/>
          <w:bCs/>
          <w:szCs w:val="21"/>
        </w:rPr>
        <w:t>[</w:t>
      </w:r>
      <w:r>
        <w:rPr>
          <w:b/>
          <w:bCs/>
          <w:szCs w:val="21"/>
        </w:rPr>
        <w:t>1</w:t>
      </w:r>
      <w:r>
        <w:rPr>
          <w:rFonts w:hint="eastAsia"/>
          <w:b/>
          <w:bCs/>
          <w:szCs w:val="21"/>
          <w:lang w:val="en-US" w:eastAsia="zh-CN"/>
        </w:rPr>
        <w:t>3</w:t>
      </w:r>
      <w:r>
        <w:rPr>
          <w:rFonts w:ascii="宋体" w:hAnsi="宋体"/>
          <w:b/>
          <w:bCs/>
          <w:szCs w:val="21"/>
        </w:rPr>
        <w:t>]</w:t>
      </w:r>
      <w:r>
        <w:rPr>
          <w:rFonts w:hint="eastAsia" w:ascii="宋体" w:hAnsi="宋体"/>
          <w:szCs w:val="21"/>
          <w:lang w:val="en-US" w:eastAsia="zh-CN"/>
        </w:rPr>
        <w:t xml:space="preserve"> </w:t>
      </w:r>
    </w:p>
    <w:p>
      <w:pPr>
        <w:spacing w:before="120" w:beforeLines="50" w:after="120" w:afterLines="50" w:line="360" w:lineRule="auto"/>
        <w:ind w:left="630" w:leftChars="300"/>
        <w:jc w:val="left"/>
        <w:rPr>
          <w:rFonts w:ascii="宋体" w:hAnsi="宋体"/>
          <w:b/>
          <w:bCs/>
          <w:szCs w:val="21"/>
        </w:rPr>
      </w:pP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lang w:val="en-US" w:eastAsia="zh-CN"/>
        </w:rPr>
        <w:t xml:space="preserve">                                                       </w:t>
      </w:r>
    </w:p>
    <w:p>
      <w:pPr>
        <w:spacing w:before="120" w:beforeLines="50" w:after="120" w:afterLines="50" w:line="360" w:lineRule="auto"/>
        <w:ind w:left="8400" w:leftChars="300" w:hanging="7770" w:hangingChars="3700"/>
        <w:jc w:val="left"/>
        <w:rPr>
          <w:rFonts w:hint="eastAsia"/>
          <w:szCs w:val="21"/>
        </w:rPr>
      </w:pPr>
      <w:r>
        <w:rPr>
          <w:rFonts w:hint="eastAsia"/>
          <w:szCs w:val="21"/>
        </w:rPr>
        <w:t>c）开展过“一带一路”能源转型</w:t>
      </w:r>
      <w:r>
        <w:rPr>
          <w:rFonts w:hint="eastAsia"/>
          <w:szCs w:val="21"/>
          <w:lang w:eastAsia="zh-CN"/>
        </w:rPr>
        <w:t>、</w:t>
      </w:r>
      <w:r>
        <w:rPr>
          <w:rFonts w:hint="eastAsia" w:ascii="宋体" w:hAnsi="宋体"/>
          <w:szCs w:val="21"/>
          <w:lang w:val="en-US" w:eastAsia="zh-CN"/>
        </w:rPr>
        <w:t>碳排放核算、</w:t>
      </w:r>
      <w:r>
        <w:rPr>
          <w:rFonts w:hint="eastAsia"/>
          <w:szCs w:val="21"/>
        </w:rPr>
        <w:t>及应对气候变化政策领域研究的优先考</w:t>
      </w:r>
    </w:p>
    <w:p>
      <w:pPr>
        <w:spacing w:before="120" w:beforeLines="50" w:after="120" w:afterLines="50" w:line="360" w:lineRule="auto"/>
        <w:ind w:left="8400" w:leftChars="300" w:hanging="7770" w:hangingChars="3700"/>
        <w:jc w:val="left"/>
        <w:rPr>
          <w:rFonts w:hint="eastAsia" w:ascii="宋体" w:hAnsi="宋体"/>
          <w:szCs w:val="21"/>
        </w:rPr>
      </w:pPr>
      <w:r>
        <w:rPr>
          <w:rFonts w:hint="eastAsia"/>
          <w:szCs w:val="21"/>
        </w:rPr>
        <w:t xml:space="preserve">（提供相关证明）             </w:t>
      </w:r>
      <w:r>
        <w:rPr>
          <w:rFonts w:hint="eastAsia"/>
          <w:szCs w:val="21"/>
          <w:lang w:val="en-US" w:eastAsia="zh-CN"/>
        </w:rPr>
        <w:t xml:space="preserve">                                                  </w:t>
      </w:r>
      <w:r>
        <w:rPr>
          <w:rFonts w:ascii="宋体" w:hAnsi="宋体"/>
          <w:b/>
          <w:bCs/>
          <w:szCs w:val="21"/>
        </w:rPr>
        <w:t>[</w:t>
      </w:r>
      <w:r>
        <w:rPr>
          <w:rFonts w:hint="eastAsia"/>
          <w:b/>
          <w:bCs/>
          <w:szCs w:val="21"/>
          <w:lang w:val="en-US" w:eastAsia="zh-CN"/>
        </w:rPr>
        <w:t>7</w:t>
      </w:r>
      <w:r>
        <w:rPr>
          <w:rFonts w:ascii="宋体" w:hAnsi="宋体"/>
          <w:b/>
          <w:bCs/>
          <w:szCs w:val="21"/>
        </w:rPr>
        <w:t>]</w:t>
      </w:r>
    </w:p>
    <w:p>
      <w:pPr>
        <w:spacing w:before="120" w:beforeLines="50" w:after="120" w:afterLines="50" w:line="360" w:lineRule="auto"/>
        <w:ind w:left="525" w:leftChars="250" w:firstLine="4935" w:firstLineChars="2350"/>
        <w:jc w:val="right"/>
        <w:rPr>
          <w:rFonts w:ascii="宋体" w:hAnsi="宋体"/>
          <w:szCs w:val="21"/>
        </w:rPr>
      </w:pPr>
      <w:r>
        <w:rPr>
          <w:rFonts w:hint="eastAsia" w:ascii="宋体" w:hAnsi="宋体"/>
          <w:szCs w:val="21"/>
        </w:rPr>
        <w:t>标准（</w:t>
      </w:r>
      <w:r>
        <w:rPr>
          <w:szCs w:val="21"/>
        </w:rPr>
        <w:t>1</w:t>
      </w:r>
      <w:r>
        <w:rPr>
          <w:rFonts w:hint="eastAsia" w:ascii="宋体" w:hAnsi="宋体"/>
          <w:szCs w:val="21"/>
        </w:rPr>
        <w:t>）总分：</w:t>
      </w:r>
      <w:r>
        <w:rPr>
          <w:rFonts w:hint="eastAsia" w:ascii="宋体" w:hAnsi="宋体"/>
          <w:b/>
          <w:szCs w:val="21"/>
        </w:rPr>
        <w:t>[</w:t>
      </w:r>
      <w:r>
        <w:rPr>
          <w:b/>
          <w:szCs w:val="21"/>
        </w:rPr>
        <w:t>25</w:t>
      </w:r>
      <w:r>
        <w:rPr>
          <w:rFonts w:hint="eastAsia" w:ascii="宋体" w:hAnsi="宋体"/>
          <w:b/>
          <w:szCs w:val="21"/>
        </w:rPr>
        <w:t>]</w:t>
      </w:r>
    </w:p>
    <w:p>
      <w:pPr>
        <w:spacing w:before="120" w:beforeLines="50" w:after="120" w:afterLines="50" w:line="360" w:lineRule="auto"/>
        <w:ind w:firstLine="420" w:firstLineChars="200"/>
        <w:rPr>
          <w:rFonts w:hint="eastAsia" w:ascii="宋体" w:hAnsi="宋体"/>
          <w:szCs w:val="21"/>
        </w:rPr>
      </w:pPr>
      <w:r>
        <w:rPr>
          <w:rFonts w:hint="eastAsia" w:ascii="宋体" w:hAnsi="宋体"/>
          <w:szCs w:val="21"/>
        </w:rPr>
        <w:t>（</w:t>
      </w:r>
      <w:r>
        <w:rPr>
          <w:szCs w:val="21"/>
        </w:rPr>
        <w:t>2</w:t>
      </w:r>
      <w:r>
        <w:rPr>
          <w:rFonts w:hint="eastAsia" w:ascii="宋体" w:hAnsi="宋体"/>
          <w:szCs w:val="21"/>
        </w:rPr>
        <w:t xml:space="preserve">）建议书是否符合工作大纲的要求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w:t>
      </w:r>
      <w:r>
        <w:rPr>
          <w:szCs w:val="21"/>
        </w:rPr>
        <w:t>3</w:t>
      </w:r>
      <w:r>
        <w:rPr>
          <w:rFonts w:hint="eastAsia"/>
          <w:szCs w:val="21"/>
        </w:rPr>
        <w:t>0</w:t>
      </w:r>
      <w:r>
        <w:rPr>
          <w:rFonts w:hint="eastAsia" w:ascii="宋体" w:hAnsi="宋体"/>
          <w:szCs w:val="21"/>
        </w:rPr>
        <w:t>分）</w:t>
      </w:r>
    </w:p>
    <w:p>
      <w:pPr>
        <w:spacing w:before="120" w:beforeLines="50" w:after="120" w:afterLines="50" w:line="360" w:lineRule="auto"/>
        <w:ind w:left="630" w:leftChars="300"/>
        <w:jc w:val="left"/>
        <w:rPr>
          <w:szCs w:val="21"/>
        </w:rPr>
      </w:pPr>
      <w:r>
        <w:rPr>
          <w:szCs w:val="21"/>
        </w:rPr>
        <w:t xml:space="preserve">a）技术方式和方法的可行性                                       </w:t>
      </w:r>
      <w:r>
        <w:rPr>
          <w:rFonts w:hint="eastAsia"/>
          <w:szCs w:val="21"/>
        </w:rPr>
        <w:t xml:space="preserve"> </w:t>
      </w:r>
      <w:r>
        <w:rPr>
          <w:szCs w:val="21"/>
        </w:rPr>
        <w:t xml:space="preserve">        </w:t>
      </w:r>
      <w:r>
        <w:rPr>
          <w:b/>
          <w:szCs w:val="21"/>
        </w:rPr>
        <w:t xml:space="preserve"> [10]</w:t>
      </w:r>
    </w:p>
    <w:p>
      <w:pPr>
        <w:spacing w:before="120" w:beforeLines="50" w:after="120" w:afterLines="50" w:line="360" w:lineRule="auto"/>
        <w:ind w:left="630" w:leftChars="300"/>
        <w:jc w:val="left"/>
        <w:rPr>
          <w:b/>
          <w:szCs w:val="21"/>
        </w:rPr>
      </w:pPr>
      <w:r>
        <w:rPr>
          <w:szCs w:val="21"/>
        </w:rPr>
        <w:t xml:space="preserve">b）工作计划及人员投入时间安排                                     </w:t>
      </w:r>
      <w:r>
        <w:rPr>
          <w:rFonts w:hint="eastAsia"/>
          <w:szCs w:val="21"/>
        </w:rPr>
        <w:t xml:space="preserve"> </w:t>
      </w:r>
      <w:r>
        <w:rPr>
          <w:szCs w:val="21"/>
        </w:rPr>
        <w:t xml:space="preserve">       </w:t>
      </w:r>
      <w:r>
        <w:rPr>
          <w:b/>
          <w:szCs w:val="21"/>
        </w:rPr>
        <w:t>[10]</w:t>
      </w:r>
    </w:p>
    <w:p>
      <w:pPr>
        <w:spacing w:before="120" w:beforeLines="50" w:after="120" w:afterLines="50" w:line="360" w:lineRule="auto"/>
        <w:ind w:left="630" w:leftChars="300"/>
        <w:jc w:val="left"/>
        <w:rPr>
          <w:szCs w:val="21"/>
        </w:rPr>
      </w:pPr>
      <w:r>
        <w:rPr>
          <w:szCs w:val="21"/>
        </w:rPr>
        <w:t xml:space="preserve">c）对招标文件的响应程度                                               </w:t>
      </w:r>
      <w:r>
        <w:rPr>
          <w:rFonts w:hint="eastAsia"/>
          <w:szCs w:val="21"/>
        </w:rPr>
        <w:t xml:space="preserve"> </w:t>
      </w:r>
      <w:r>
        <w:rPr>
          <w:b/>
          <w:szCs w:val="21"/>
        </w:rPr>
        <w:t xml:space="preserve"> </w:t>
      </w:r>
      <w:r>
        <w:rPr>
          <w:szCs w:val="21"/>
        </w:rPr>
        <w:t xml:space="preserve">  </w:t>
      </w:r>
      <w:r>
        <w:rPr>
          <w:b/>
          <w:szCs w:val="21"/>
        </w:rPr>
        <w:t>[10]</w:t>
      </w:r>
    </w:p>
    <w:p>
      <w:pPr>
        <w:spacing w:before="120" w:beforeLines="50" w:after="120" w:afterLines="50" w:line="360" w:lineRule="auto"/>
        <w:ind w:right="151" w:rightChars="72" w:firstLine="5250" w:firstLineChars="2500"/>
        <w:jc w:val="right"/>
        <w:rPr>
          <w:szCs w:val="21"/>
        </w:rPr>
      </w:pPr>
      <w:r>
        <w:rPr>
          <w:szCs w:val="21"/>
        </w:rPr>
        <w:t>标准</w:t>
      </w:r>
      <w:r>
        <w:rPr>
          <w:rFonts w:hint="eastAsia"/>
          <w:szCs w:val="21"/>
        </w:rPr>
        <w:t>（2）</w:t>
      </w:r>
      <w:r>
        <w:rPr>
          <w:szCs w:val="21"/>
        </w:rPr>
        <w:t>总分：</w:t>
      </w:r>
      <w:r>
        <w:rPr>
          <w:b/>
          <w:bCs/>
          <w:szCs w:val="21"/>
        </w:rPr>
        <w:t>[30]</w:t>
      </w:r>
    </w:p>
    <w:p>
      <w:pPr>
        <w:spacing w:before="120" w:beforeLines="50" w:after="120" w:afterLines="50" w:line="360" w:lineRule="auto"/>
        <w:rPr>
          <w:szCs w:val="21"/>
        </w:rPr>
      </w:pPr>
      <w:r>
        <w:rPr>
          <w:szCs w:val="21"/>
        </w:rPr>
        <w:t>（3）提供</w:t>
      </w:r>
      <w:r>
        <w:rPr>
          <w:rFonts w:hint="eastAsia"/>
          <w:szCs w:val="21"/>
        </w:rPr>
        <w:t>执行研究</w:t>
      </w:r>
      <w:r>
        <w:rPr>
          <w:szCs w:val="21"/>
        </w:rPr>
        <w:t xml:space="preserve">任务的主要业务人员的资格和胜任能力（需提供个人简历） </w:t>
      </w:r>
      <w:r>
        <w:rPr>
          <w:rFonts w:hint="eastAsia"/>
          <w:szCs w:val="21"/>
        </w:rPr>
        <w:t xml:space="preserve"> </w:t>
      </w:r>
      <w:r>
        <w:rPr>
          <w:szCs w:val="21"/>
        </w:rPr>
        <w:t xml:space="preserve"> </w:t>
      </w:r>
      <w:r>
        <w:rPr>
          <w:rFonts w:hint="eastAsia"/>
          <w:szCs w:val="21"/>
        </w:rPr>
        <w:t xml:space="preserve">    </w:t>
      </w:r>
      <w:r>
        <w:rPr>
          <w:szCs w:val="21"/>
        </w:rPr>
        <w:t>（25分）</w:t>
      </w:r>
    </w:p>
    <w:p>
      <w:pPr>
        <w:spacing w:before="120" w:beforeLines="50" w:after="120" w:afterLines="50" w:line="360" w:lineRule="auto"/>
        <w:ind w:left="630" w:leftChars="300"/>
        <w:rPr>
          <w:i/>
          <w:iCs/>
          <w:szCs w:val="21"/>
          <w:u w:val="single"/>
          <w:lang w:val="fr-FR"/>
        </w:rPr>
      </w:pPr>
      <w:r>
        <w:rPr>
          <w:szCs w:val="21"/>
        </w:rPr>
        <w:t xml:space="preserve">a）负责人                                           </w:t>
      </w:r>
    </w:p>
    <w:p>
      <w:pPr>
        <w:spacing w:before="120" w:beforeLines="50" w:after="120" w:afterLines="50" w:line="360" w:lineRule="auto"/>
        <w:ind w:left="1050" w:leftChars="400" w:hanging="210" w:hangingChars="100"/>
        <w:jc w:val="left"/>
        <w:rPr>
          <w:rFonts w:hint="eastAsia"/>
          <w:szCs w:val="21"/>
          <w:lang w:val="en-US" w:eastAsia="zh-CN"/>
        </w:rPr>
      </w:pPr>
      <w:r>
        <w:rPr>
          <w:rFonts w:hint="eastAsia"/>
          <w:szCs w:val="21"/>
        </w:rPr>
        <w:t>1）</w:t>
      </w:r>
      <w:r>
        <w:rPr>
          <w:rFonts w:hint="eastAsia"/>
          <w:szCs w:val="21"/>
          <w:lang w:val="en-US" w:eastAsia="zh-CN"/>
        </w:rPr>
        <w:t>项目负责人具备能源、气候领域、环境工程、公共管理相关研究背景，具有高级职称</w:t>
      </w:r>
    </w:p>
    <w:p>
      <w:pPr>
        <w:spacing w:before="120" w:beforeLines="50" w:after="120" w:afterLines="50" w:line="360" w:lineRule="auto"/>
        <w:ind w:left="1050" w:leftChars="400" w:hanging="210" w:hangingChars="100"/>
        <w:jc w:val="left"/>
        <w:rPr>
          <w:rFonts w:hint="eastAsia"/>
          <w:b/>
          <w:bCs/>
          <w:szCs w:val="21"/>
        </w:rPr>
      </w:pPr>
      <w:r>
        <w:rPr>
          <w:rFonts w:hint="eastAsia"/>
          <w:szCs w:val="21"/>
          <w:lang w:val="en-US" w:eastAsia="zh-CN"/>
        </w:rPr>
        <w:t>或博士学位。</w:t>
      </w:r>
      <w:r>
        <w:rPr>
          <w:rFonts w:hint="eastAsia"/>
          <w:szCs w:val="21"/>
        </w:rPr>
        <w:t xml:space="preserve"> </w:t>
      </w:r>
      <w:r>
        <w:rPr>
          <w:rFonts w:hint="eastAsia"/>
          <w:szCs w:val="21"/>
          <w:lang w:val="en-US" w:eastAsia="zh-CN"/>
        </w:rPr>
        <w:t xml:space="preserve">                                                            </w:t>
      </w:r>
      <w:r>
        <w:rPr>
          <w:rFonts w:hint="eastAsia"/>
          <w:b/>
          <w:bCs/>
          <w:szCs w:val="21"/>
        </w:rPr>
        <w:t>[5]</w:t>
      </w:r>
    </w:p>
    <w:p>
      <w:pPr>
        <w:spacing w:before="120" w:beforeLines="50" w:after="120" w:afterLines="50" w:line="360" w:lineRule="auto"/>
        <w:ind w:left="1050" w:leftChars="400" w:hanging="210" w:hangingChars="100"/>
        <w:jc w:val="left"/>
        <w:rPr>
          <w:szCs w:val="21"/>
        </w:rPr>
      </w:pPr>
      <w:r>
        <w:rPr>
          <w:szCs w:val="21"/>
        </w:rPr>
        <w:t>2）</w:t>
      </w:r>
      <w:r>
        <w:rPr>
          <w:rFonts w:hint="eastAsia"/>
          <w:szCs w:val="21"/>
        </w:rPr>
        <w:t>项目负责人应在气候变化、自然资源、遥感科学、公共政策等领域从事相关工作5年以上，在绿色低碳发展、能源资源监测领域具有从事国际机构和对外合作研究项目的丰富经验，熟悉“一带一路”合作、气候变化相关工作并形成相关成果。</w:t>
      </w:r>
      <w:r>
        <w:rPr>
          <w:rFonts w:hint="eastAsia"/>
          <w:szCs w:val="21"/>
          <w:lang w:val="en-US" w:eastAsia="zh-CN"/>
        </w:rPr>
        <w:t xml:space="preserve">     </w:t>
      </w:r>
      <w:r>
        <w:rPr>
          <w:b/>
          <w:szCs w:val="21"/>
        </w:rPr>
        <w:t>[</w:t>
      </w:r>
      <w:r>
        <w:rPr>
          <w:rFonts w:hint="eastAsia"/>
          <w:b/>
          <w:szCs w:val="21"/>
        </w:rPr>
        <w:t>10</w:t>
      </w:r>
      <w:r>
        <w:rPr>
          <w:b/>
          <w:szCs w:val="21"/>
        </w:rPr>
        <w:t>]</w:t>
      </w:r>
      <w:r>
        <w:rPr>
          <w:rFonts w:hint="eastAsia"/>
          <w:szCs w:val="21"/>
          <w:lang w:val="en-US" w:eastAsia="zh-CN"/>
        </w:rPr>
        <w:t xml:space="preserve">                      </w:t>
      </w:r>
    </w:p>
    <w:p>
      <w:pPr>
        <w:spacing w:before="120" w:beforeLines="50" w:after="120" w:afterLines="50" w:line="360" w:lineRule="auto"/>
        <w:ind w:left="630" w:leftChars="300"/>
        <w:rPr>
          <w:szCs w:val="21"/>
        </w:rPr>
      </w:pPr>
      <w:r>
        <w:rPr>
          <w:szCs w:val="21"/>
        </w:rPr>
        <w:t>b）项目组成员</w:t>
      </w:r>
    </w:p>
    <w:p>
      <w:pPr>
        <w:spacing w:before="120" w:beforeLines="50" w:line="360" w:lineRule="auto"/>
        <w:ind w:left="1050" w:leftChars="400" w:hanging="210" w:hangingChars="100"/>
        <w:jc w:val="left"/>
        <w:rPr>
          <w:szCs w:val="21"/>
        </w:rPr>
      </w:pPr>
      <w:r>
        <w:rPr>
          <w:szCs w:val="21"/>
        </w:rPr>
        <w:t>1）团队</w:t>
      </w:r>
      <w:r>
        <w:rPr>
          <w:rFonts w:hint="eastAsia"/>
          <w:szCs w:val="21"/>
        </w:rPr>
        <w:t>成员应具备相关项目研究能力，并在“一带一路”合作与绿色低碳转型领域有相关研究经验。</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b/>
          <w:szCs w:val="21"/>
        </w:rPr>
        <w:t>[5]</w:t>
      </w:r>
    </w:p>
    <w:p>
      <w:pPr>
        <w:spacing w:before="120" w:beforeLines="50" w:line="360" w:lineRule="auto"/>
        <w:ind w:left="1050" w:leftChars="400" w:hanging="210" w:hangingChars="100"/>
        <w:jc w:val="left"/>
        <w:rPr>
          <w:szCs w:val="21"/>
        </w:rPr>
      </w:pPr>
      <w:r>
        <w:rPr>
          <w:szCs w:val="21"/>
        </w:rPr>
        <w:t>2）</w:t>
      </w:r>
      <w:r>
        <w:rPr>
          <w:rFonts w:hint="eastAsia"/>
          <w:szCs w:val="21"/>
        </w:rPr>
        <w:t>项目团队研究成员应具备环境发展、气候变化</w:t>
      </w:r>
      <w:r>
        <w:rPr>
          <w:rFonts w:hint="eastAsia"/>
          <w:szCs w:val="21"/>
          <w:lang w:eastAsia="zh-CN"/>
        </w:rPr>
        <w:t>、</w:t>
      </w:r>
      <w:r>
        <w:rPr>
          <w:rFonts w:hint="eastAsia"/>
          <w:szCs w:val="21"/>
          <w:lang w:val="en-US" w:eastAsia="zh-CN"/>
        </w:rPr>
        <w:t>遥感科学、环境工程、公共管理等</w:t>
      </w:r>
      <w:r>
        <w:rPr>
          <w:rFonts w:hint="eastAsia"/>
          <w:szCs w:val="21"/>
        </w:rPr>
        <w:t>相关专业背景，从事自然资源监测、能源与气候行业相关工作2年以上，具备相关项目</w:t>
      </w:r>
      <w:r>
        <w:rPr>
          <w:rFonts w:hint="eastAsia"/>
          <w:szCs w:val="21"/>
          <w:lang w:val="en-US" w:eastAsia="zh-CN"/>
        </w:rPr>
        <w:t>研究</w:t>
      </w:r>
      <w:r>
        <w:rPr>
          <w:rFonts w:hint="eastAsia"/>
          <w:szCs w:val="21"/>
        </w:rPr>
        <w:t>能力，并在“一带一路”合作与绿色低碳转型领域有相关研究经验。</w:t>
      </w:r>
      <w:r>
        <w:rPr>
          <w:szCs w:val="21"/>
        </w:rPr>
        <w:t xml:space="preserve">        </w:t>
      </w:r>
      <w:r>
        <w:rPr>
          <w:b/>
          <w:szCs w:val="21"/>
        </w:rPr>
        <w:t>[5]</w:t>
      </w:r>
    </w:p>
    <w:p>
      <w:pPr>
        <w:spacing w:before="120" w:beforeLines="50" w:line="360" w:lineRule="auto"/>
        <w:ind w:left="1050" w:leftChars="400" w:hanging="210" w:hangingChars="100"/>
        <w:jc w:val="left"/>
        <w:rPr>
          <w:szCs w:val="21"/>
        </w:rPr>
      </w:pPr>
      <w:r>
        <w:rPr>
          <w:szCs w:val="21"/>
        </w:rPr>
        <w:t xml:space="preserve">   </w:t>
      </w:r>
      <w:r>
        <w:rPr>
          <w:rFonts w:hint="eastAsia"/>
          <w:szCs w:val="21"/>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left="450"/>
        <w:jc w:val="right"/>
        <w:rPr>
          <w:b/>
          <w:bCs/>
          <w:szCs w:val="21"/>
          <w:highlight w:val="yellow"/>
        </w:rPr>
      </w:pPr>
      <w:r>
        <w:rPr>
          <w:szCs w:val="21"/>
        </w:rPr>
        <w:t>标准</w:t>
      </w:r>
      <w:r>
        <w:rPr>
          <w:rFonts w:hint="eastAsia"/>
          <w:szCs w:val="21"/>
        </w:rPr>
        <w:t>（3）</w:t>
      </w:r>
      <w:r>
        <w:rPr>
          <w:szCs w:val="21"/>
        </w:rPr>
        <w:t>总分：</w:t>
      </w:r>
      <w:r>
        <w:rPr>
          <w:b/>
          <w:bCs/>
          <w:szCs w:val="21"/>
        </w:rPr>
        <w:t>[25]</w:t>
      </w: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420" w:firstLineChars="200"/>
        <w:rPr>
          <w:rFonts w:hint="eastAsia"/>
          <w:szCs w:val="21"/>
        </w:rPr>
      </w:pPr>
      <w:r>
        <w:rPr>
          <w:rFonts w:hint="eastAsia"/>
          <w:szCs w:val="21"/>
        </w:rPr>
        <w:t>2</w:t>
      </w:r>
      <w:r>
        <w:rPr>
          <w:rFonts w:hint="eastAsia" w:ascii="宋体" w:hAnsi="宋体"/>
          <w:szCs w:val="21"/>
        </w:rPr>
        <w:t>.</w:t>
      </w:r>
      <w:r>
        <w:rPr>
          <w:rFonts w:hint="eastAsia"/>
          <w:szCs w:val="21"/>
        </w:rPr>
        <w:t>第二阶段：财务部分评审</w:t>
      </w:r>
    </w:p>
    <w:p>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firstLine="630" w:firstLineChars="300"/>
        <w:rPr>
          <w:szCs w:val="21"/>
        </w:rPr>
      </w:pPr>
      <w:r>
        <w:rPr>
          <w:szCs w:val="21"/>
        </w:rPr>
        <w:t>财务建议书部分总分为20分。报价最低得满分，其他建议书的得分按照以下公式计算：</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20" w:beforeLines="50" w:line="480" w:lineRule="auto"/>
        <w:ind w:left="279" w:leftChars="133" w:firstLine="1230" w:firstLineChars="586"/>
        <w:rPr>
          <w:szCs w:val="21"/>
        </w:rPr>
      </w:pPr>
      <w:r>
        <w:rPr>
          <w:szCs w:val="21"/>
        </w:rPr>
        <w:t>财务建议书的分值=最低报价÷该建议书的报价×20</w:t>
      </w:r>
    </w:p>
    <w:p>
      <w:pPr>
        <w:spacing w:line="360" w:lineRule="auto"/>
        <w:rPr>
          <w:rFonts w:hint="eastAsia" w:ascii="黑体" w:hAnsi="黑体" w:eastAsia="黑体" w:cs="黑体"/>
          <w:sz w:val="32"/>
          <w:szCs w:val="32"/>
        </w:rPr>
      </w:pPr>
      <w:r>
        <w:rPr>
          <w:rFonts w:hint="eastAsia" w:ascii="黑体" w:hAnsi="黑体" w:eastAsia="黑体" w:cs="黑体"/>
          <w:sz w:val="32"/>
          <w:szCs w:val="32"/>
        </w:rPr>
        <w:t>附件1</w:t>
      </w:r>
    </w:p>
    <w:p>
      <w:pPr>
        <w:spacing w:line="360" w:lineRule="auto"/>
        <w:rPr>
          <w:rFonts w:hint="eastAsia"/>
          <w:sz w:val="30"/>
          <w:szCs w:val="30"/>
        </w:rPr>
      </w:pPr>
    </w:p>
    <w:p>
      <w:pPr>
        <w:spacing w:line="480" w:lineRule="exact"/>
        <w:jc w:val="center"/>
        <w:rPr>
          <w:b/>
          <w:bCs/>
          <w:sz w:val="36"/>
          <w:szCs w:val="36"/>
        </w:rPr>
      </w:pPr>
      <w:r>
        <w:rPr>
          <w:rFonts w:hint="eastAsia"/>
          <w:b/>
          <w:bCs/>
          <w:sz w:val="36"/>
          <w:szCs w:val="36"/>
        </w:rPr>
        <w:t>建议书提交表</w:t>
      </w:r>
    </w:p>
    <w:p>
      <w:pPr>
        <w:spacing w:line="480" w:lineRule="exact"/>
        <w:jc w:val="center"/>
        <w:rPr>
          <w:rFonts w:hint="eastAsia"/>
          <w:b/>
          <w:bCs/>
          <w:szCs w:val="21"/>
        </w:rPr>
      </w:pPr>
    </w:p>
    <w:p>
      <w:pPr>
        <w:spacing w:line="480" w:lineRule="exact"/>
        <w:rPr>
          <w:rFonts w:hint="eastAsia"/>
          <w:szCs w:val="21"/>
        </w:rPr>
      </w:pPr>
    </w:p>
    <w:p>
      <w:pPr>
        <w:pStyle w:val="4"/>
        <w:rPr>
          <w:rFonts w:hint="eastAsia"/>
          <w:sz w:val="21"/>
          <w:szCs w:val="21"/>
          <w:u w:val="single"/>
          <w:lang w:eastAsia="zh-CN"/>
        </w:rPr>
      </w:pPr>
      <w:r>
        <w:rPr>
          <w:rFonts w:hint="eastAsia"/>
          <w:sz w:val="21"/>
          <w:szCs w:val="21"/>
          <w:lang w:eastAsia="zh-CN"/>
        </w:rPr>
        <w:t>项目名称：</w:t>
      </w:r>
      <w:r>
        <w:rPr>
          <w:rFonts w:hint="eastAsia"/>
          <w:sz w:val="21"/>
          <w:szCs w:val="21"/>
          <w:u w:val="single"/>
          <w:lang w:eastAsia="zh-CN"/>
        </w:rPr>
        <w:t>基于遥感数据的非洲典型国家能源碳排放核算及绿色低碳转型合作路径研究项目</w:t>
      </w:r>
    </w:p>
    <w:p>
      <w:pPr>
        <w:spacing w:line="480" w:lineRule="exact"/>
        <w:rPr>
          <w:rFonts w:hint="eastAsia"/>
          <w:b/>
          <w:bCs/>
          <w:szCs w:val="21"/>
        </w:rPr>
      </w:pPr>
    </w:p>
    <w:p>
      <w:pPr>
        <w:spacing w:line="480" w:lineRule="exact"/>
        <w:rPr>
          <w:rFonts w:hint="eastAsia" w:ascii="宋体" w:hAnsi="宋体"/>
          <w:szCs w:val="21"/>
        </w:rPr>
      </w:pPr>
      <w:r>
        <w:rPr>
          <w:rFonts w:hint="eastAsia" w:ascii="宋体" w:hAnsi="宋体"/>
          <w:szCs w:val="21"/>
        </w:rPr>
        <w:t>生态环境部对外合作与交流中心：</w:t>
      </w:r>
    </w:p>
    <w:p>
      <w:pPr>
        <w:spacing w:line="480" w:lineRule="exact"/>
        <w:rPr>
          <w:rFonts w:hint="eastAsia"/>
          <w:szCs w:val="21"/>
        </w:rPr>
      </w:pPr>
    </w:p>
    <w:p>
      <w:pPr>
        <w:spacing w:line="480" w:lineRule="exact"/>
        <w:ind w:firstLine="420" w:firstLineChars="200"/>
        <w:rPr>
          <w:rFonts w:hint="eastAsia"/>
          <w:szCs w:val="21"/>
        </w:rPr>
      </w:pPr>
      <w:r>
        <w:rPr>
          <w:rFonts w:hint="eastAsia"/>
          <w:szCs w:val="21"/>
        </w:rPr>
        <w:t>经仔细研究招标邀请书，我方（以下签字方）已充分了解并决定申请提供所需服务。总预算已根据所附价格部分条款予以确定并形成本项目建议书的一部分。</w:t>
      </w:r>
    </w:p>
    <w:p>
      <w:pPr>
        <w:spacing w:line="480" w:lineRule="exact"/>
        <w:ind w:firstLine="420" w:firstLineChars="200"/>
        <w:rPr>
          <w:rFonts w:hint="eastAsia"/>
          <w:szCs w:val="21"/>
        </w:rPr>
      </w:pPr>
      <w:r>
        <w:rPr>
          <w:rFonts w:hint="eastAsia"/>
          <w:szCs w:val="21"/>
        </w:rPr>
        <w:t>如建议书被接受，我方将在合同所规定的期限内，提供所有合同所列服务项目。</w:t>
      </w:r>
    </w:p>
    <w:p>
      <w:pPr>
        <w:spacing w:line="480" w:lineRule="exact"/>
        <w:ind w:firstLine="420" w:firstLineChars="200"/>
        <w:rPr>
          <w:szCs w:val="21"/>
        </w:rPr>
      </w:pPr>
      <w:r>
        <w:rPr>
          <w:rFonts w:hint="eastAsia"/>
          <w:szCs w:val="21"/>
        </w:rPr>
        <w:t>我方理解你方不会主观地接受任何一份所提交的项目建议书。在对所提议的技术与价格部分进行评估的基础上，合同还需要通过最后的协商而签订。</w:t>
      </w:r>
    </w:p>
    <w:p>
      <w:pPr>
        <w:spacing w:line="480" w:lineRule="exact"/>
        <w:ind w:firstLine="420" w:firstLineChars="200"/>
        <w:rPr>
          <w:szCs w:val="21"/>
        </w:rPr>
      </w:pPr>
    </w:p>
    <w:p>
      <w:pPr>
        <w:spacing w:line="480" w:lineRule="exact"/>
        <w:ind w:firstLine="420" w:firstLineChars="200"/>
        <w:rPr>
          <w:rFonts w:hint="eastAsia"/>
          <w:szCs w:val="21"/>
        </w:rPr>
      </w:pPr>
    </w:p>
    <w:p>
      <w:pPr>
        <w:spacing w:line="480" w:lineRule="exact"/>
        <w:ind w:firstLine="420" w:firstLineChars="200"/>
        <w:rPr>
          <w:rFonts w:hint="eastAsia"/>
          <w:szCs w:val="21"/>
        </w:rPr>
      </w:pPr>
    </w:p>
    <w:p>
      <w:pPr>
        <w:spacing w:line="480" w:lineRule="exact"/>
        <w:rPr>
          <w:rFonts w:hint="eastAsia"/>
          <w:szCs w:val="21"/>
        </w:rPr>
      </w:pPr>
    </w:p>
    <w:p>
      <w:pPr>
        <w:spacing w:line="480" w:lineRule="exact"/>
        <w:ind w:firstLine="2293" w:firstLineChars="1092"/>
        <w:jc w:val="center"/>
        <w:rPr>
          <w:rFonts w:hint="eastAsia"/>
          <w:szCs w:val="21"/>
        </w:rPr>
      </w:pPr>
      <w:r>
        <w:rPr>
          <w:rFonts w:hint="eastAsia"/>
          <w:szCs w:val="21"/>
        </w:rPr>
        <w:t>单位法人代表签字：</w:t>
      </w:r>
    </w:p>
    <w:p>
      <w:pPr>
        <w:spacing w:line="480" w:lineRule="exact"/>
        <w:ind w:firstLine="2293" w:firstLineChars="1092"/>
        <w:jc w:val="center"/>
        <w:rPr>
          <w:rFonts w:hint="eastAsia"/>
          <w:szCs w:val="21"/>
        </w:rPr>
      </w:pPr>
      <w:r>
        <w:rPr>
          <w:rFonts w:hint="eastAsia"/>
          <w:szCs w:val="21"/>
        </w:rPr>
        <w:t>（单位盖章）</w:t>
      </w:r>
    </w:p>
    <w:p>
      <w:pPr>
        <w:spacing w:line="480" w:lineRule="exact"/>
        <w:jc w:val="right"/>
        <w:rPr>
          <w:rFonts w:hint="eastAsia"/>
          <w:szCs w:val="21"/>
        </w:rPr>
      </w:pPr>
    </w:p>
    <w:p>
      <w:pPr>
        <w:spacing w:line="480" w:lineRule="exact"/>
        <w:jc w:val="center"/>
        <w:rPr>
          <w:rFonts w:hint="eastAsia"/>
          <w:szCs w:val="21"/>
        </w:rPr>
      </w:pPr>
      <w:r>
        <w:rPr>
          <w:rFonts w:hint="eastAsia"/>
          <w:szCs w:val="21"/>
        </w:rPr>
        <w:t xml:space="preserve">                         年    月    日</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ind w:left="2160"/>
        <w:jc w:val="left"/>
        <w:rPr>
          <w:rFonts w:ascii="宋体" w:hAnsi="宋体"/>
          <w:szCs w:val="21"/>
        </w:rPr>
        <w:sectPr>
          <w:type w:val="nextColumn"/>
          <w:pgSz w:w="11906" w:h="16838"/>
          <w:pgMar w:top="1531" w:right="1531" w:bottom="1440" w:left="1531" w:header="851" w:footer="992" w:gutter="0"/>
          <w:cols w:space="720" w:num="1"/>
          <w:docGrid w:linePitch="312" w:charSpace="0"/>
        </w:sectPr>
      </w:pPr>
    </w:p>
    <w:p>
      <w:pPr>
        <w:spacing w:line="360" w:lineRule="auto"/>
        <w:rPr>
          <w:rFonts w:hint="eastAsia" w:ascii="黑体" w:hAnsi="黑体" w:eastAsia="黑体" w:cs="黑体"/>
          <w:sz w:val="32"/>
          <w:szCs w:val="32"/>
        </w:rPr>
      </w:pPr>
      <w:r>
        <w:rPr>
          <w:rFonts w:hint="eastAsia" w:ascii="黑体" w:hAnsi="黑体" w:eastAsia="黑体" w:cs="黑体"/>
          <w:sz w:val="32"/>
          <w:szCs w:val="32"/>
        </w:rPr>
        <w:t>附件2</w:t>
      </w:r>
    </w:p>
    <w:p>
      <w:pPr>
        <w:spacing w:line="360" w:lineRule="auto"/>
        <w:jc w:val="center"/>
        <w:rPr>
          <w:rFonts w:hint="eastAsia" w:ascii="黑体" w:hAnsi="黑体" w:eastAsia="黑体" w:cs="黑体"/>
          <w:b w:val="0"/>
          <w:bCs w:val="0"/>
          <w:sz w:val="22"/>
          <w:szCs w:val="22"/>
        </w:rPr>
      </w:pPr>
      <w:r>
        <w:rPr>
          <w:rFonts w:hint="eastAsia" w:ascii="黑体" w:hAnsi="黑体" w:eastAsia="黑体" w:cs="黑体"/>
          <w:b w:val="0"/>
          <w:bCs w:val="0"/>
          <w:sz w:val="22"/>
          <w:szCs w:val="22"/>
        </w:rPr>
        <w:t>基于遥感数据的非洲典型国家能源碳排放核算及绿色低碳转型合作路径研究项目</w:t>
      </w:r>
    </w:p>
    <w:p>
      <w:pPr>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工作大纲</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一、项目背景</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合国气候变化框架公约》缔约方会议第二十八届会议，日前在迪拜举行，为维护宜居气温，必须迅速减少煤、石油和天然气生产，风能、太阳能、水能和地热能等全球可再生能源发电能力到2030年需要增至三倍。适应气候变化的融资和投资情况也需要有质的飞跃。气候变化已成为非洲自然生态环境和社会经济发展的重大挑战。据联合国称，非洲的碳排放量仅占世界的2%至3%，但一直是受气候变化影响最严重的大陆，在最容易遭受气候灾害的10个国家中，有7个在非洲。非洲开发银行行长阿德西纳表示，气候变化每年给非洲带来70亿至150亿美元经济损失，“非洲别无选择，只能应对气候变化”。尽管过去化石燃料驱动型发展路径在世界其他地区促进了增长、创造了繁荣，历史数据也显示非洲的碳排放量很低，但是这并不意味着非洲应该走这条老路。非洲一方面面临着全人类公共的碳排放问题，另一方面也有其自身发展的紧迫性。如何平衡环境问题和发展需求，是非洲发展、经济和环境之间关系的争论焦点，可以肯定的是，探索清洁新能源发展是非洲未来的方向。</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可再生能源为核心的能源系统有助于解决非洲在社会、经济、健康和环境方面面临的诸多挑战。非洲是世界上阳光最充足的地区，拥有世界上约60%的最佳太阳能资源。国际可再生能源机构的非洲可再生能源市场分析报告指数，非洲大陆拥有7900 GW的太阳能光伏技术潜力，此外，还拥有额外的水电潜力（1753 GW）和风电潜力（461 GW）。尽管可再生能源潜力巨大，但是全球对非洲大陆国家投资不足、非洲国家对化石燃料出口依赖等限制了其可再生能源的发展。</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直以来，中国积极支持非洲应对气候变化的相关努力。非洲是共建“一带一路”的重要区域，拥有丰富的资源、巨大的人口红利和快速发展的城市化进程，中国则拥有资金、技术和发展经验的优势。这使得中非合作优势互补，提高了资源配置效率，在互利共赢的基础上推动了双方经济发展。2021年11月，国务院新闻办公室发布的《新时代的中非合作》白皮书指出，“一带一路”倡议提出以来，得到非洲国家积极支持和踊跃参与，53个同中国建交的非洲国家中，有52国及非盟委员会已同中国签署共建“一带一路”合作文件，非洲已成为 “一带一路”合作最重要的参与地区之一，中非共建绿色丝绸之路合作前景广阔。非洲南北部地区应对气候变化发展目标差距较大，因此，开展非洲国家能源碳排放核算，识别其可再生能源利用潜力，针对性提出未来绿色低碳转型发展的合作设想，有助于为该地区能源转型与绿色发展提供资金保障，改善非洲国家投资环境欠佳困境，助力“一带一路”沿线非洲国家吸引投资，为中国走出去企业进一步发展注入活力。</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二、工作目标</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本研究聚焦“一带一路”倡议下的非洲主要国家，结合各国家</w:t>
      </w:r>
      <w:r>
        <w:rPr>
          <w:rFonts w:hint="eastAsia" w:asciiTheme="minorEastAsia" w:hAnsiTheme="minorEastAsia" w:eastAsiaTheme="minorEastAsia" w:cstheme="minorEastAsia"/>
          <w:b w:val="0"/>
          <w:bCs w:val="0"/>
          <w:sz w:val="21"/>
          <w:szCs w:val="21"/>
          <w:lang w:eastAsia="zh-Hans"/>
        </w:rPr>
        <w:t>应对气候变化承诺、国家基本状况、政策环境、产业和经济发展水平、能源结构、外商直接投资状况等绿色低碳转型相关基础信息，测算非洲各国家能源碳排放量，选择非洲碳排放较大的国家，分析</w:t>
      </w:r>
      <w:r>
        <w:rPr>
          <w:rFonts w:hint="eastAsia" w:asciiTheme="minorEastAsia" w:hAnsiTheme="minorEastAsia" w:eastAsiaTheme="minorEastAsia" w:cstheme="minorEastAsia"/>
          <w:b w:val="0"/>
          <w:bCs w:val="0"/>
          <w:sz w:val="21"/>
          <w:szCs w:val="21"/>
        </w:rPr>
        <w:t>主要产业和重点行业实现</w:t>
      </w:r>
      <w:r>
        <w:rPr>
          <w:rFonts w:hint="eastAsia" w:asciiTheme="minorEastAsia" w:hAnsiTheme="minorEastAsia" w:eastAsiaTheme="minorEastAsia" w:cstheme="minorEastAsia"/>
          <w:b w:val="0"/>
          <w:bCs w:val="0"/>
          <w:sz w:val="21"/>
          <w:szCs w:val="21"/>
          <w:lang w:eastAsia="zh-Hans"/>
        </w:rPr>
        <w:t>绿色低碳转型</w:t>
      </w:r>
      <w:r>
        <w:rPr>
          <w:rFonts w:hint="eastAsia" w:asciiTheme="minorEastAsia" w:hAnsiTheme="minorEastAsia" w:eastAsiaTheme="minorEastAsia" w:cstheme="minorEastAsia"/>
          <w:b w:val="0"/>
          <w:bCs w:val="0"/>
          <w:sz w:val="21"/>
          <w:szCs w:val="21"/>
        </w:rPr>
        <w:t>发展的</w:t>
      </w:r>
      <w:r>
        <w:rPr>
          <w:rFonts w:hint="eastAsia" w:asciiTheme="minorEastAsia" w:hAnsiTheme="minorEastAsia" w:eastAsiaTheme="minorEastAsia" w:cstheme="minorEastAsia"/>
          <w:b w:val="0"/>
          <w:bCs w:val="0"/>
          <w:sz w:val="21"/>
          <w:szCs w:val="21"/>
          <w:lang w:eastAsia="zh-Hans"/>
        </w:rPr>
        <w:t>关键问题</w:t>
      </w:r>
      <w:r>
        <w:rPr>
          <w:rFonts w:hint="eastAsia" w:asciiTheme="minorEastAsia" w:hAnsiTheme="minorEastAsia" w:eastAsiaTheme="minorEastAsia" w:cstheme="minorEastAsia"/>
          <w:b w:val="0"/>
          <w:bCs w:val="0"/>
          <w:sz w:val="21"/>
          <w:szCs w:val="21"/>
        </w:rPr>
        <w:t>，估算区域采用太阳能等清洁能源的发电潜力，实现碳排放的削减与中和，落实应对气候变化相关目标所</w:t>
      </w:r>
      <w:r>
        <w:rPr>
          <w:rFonts w:hint="eastAsia" w:asciiTheme="minorEastAsia" w:hAnsiTheme="minorEastAsia" w:eastAsiaTheme="minorEastAsia" w:cstheme="minorEastAsia"/>
          <w:b w:val="0"/>
          <w:bCs w:val="0"/>
          <w:sz w:val="21"/>
          <w:szCs w:val="21"/>
          <w:lang w:eastAsia="zh-Hans"/>
        </w:rPr>
        <w:t>面临的挑战</w:t>
      </w:r>
      <w:r>
        <w:rPr>
          <w:rFonts w:hint="eastAsia" w:asciiTheme="minorEastAsia" w:hAnsiTheme="minorEastAsia" w:eastAsiaTheme="minorEastAsia" w:cstheme="minorEastAsia"/>
          <w:b w:val="0"/>
          <w:bCs w:val="0"/>
          <w:sz w:val="21"/>
          <w:szCs w:val="21"/>
        </w:rPr>
        <w:t>。</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利用遥感数据和低碳评估模型综合分析典型国家应对太阳能光伏发电等可再生能源面临的技术性壁垒和政策挑战。据此分析提出适合技术投资的商业模式，为境外能源项目投资提供市场研判。根据分析数据，结合该国能源资源情况，梳理国别投资环境与投资机会，</w:t>
      </w:r>
      <w:r>
        <w:rPr>
          <w:rFonts w:hint="eastAsia" w:asciiTheme="minorEastAsia" w:hAnsiTheme="minorEastAsia" w:eastAsiaTheme="minorEastAsia" w:cstheme="minorEastAsia"/>
          <w:b w:val="0"/>
          <w:bCs w:val="0"/>
          <w:sz w:val="21"/>
          <w:szCs w:val="21"/>
          <w:lang w:eastAsia="zh-Hans"/>
        </w:rPr>
        <w:t>探讨和识别</w:t>
      </w:r>
      <w:r>
        <w:rPr>
          <w:rFonts w:hint="eastAsia" w:asciiTheme="minorEastAsia" w:hAnsiTheme="minorEastAsia" w:eastAsiaTheme="minorEastAsia" w:cstheme="minorEastAsia"/>
          <w:b w:val="0"/>
          <w:bCs w:val="0"/>
          <w:sz w:val="21"/>
          <w:szCs w:val="21"/>
        </w:rPr>
        <w:t>在</w:t>
      </w:r>
      <w:r>
        <w:rPr>
          <w:rFonts w:hint="eastAsia" w:asciiTheme="minorEastAsia" w:hAnsiTheme="minorEastAsia" w:eastAsiaTheme="minorEastAsia" w:cstheme="minorEastAsia"/>
          <w:b w:val="0"/>
          <w:bCs w:val="0"/>
          <w:sz w:val="21"/>
          <w:szCs w:val="21"/>
          <w:lang w:eastAsia="zh-Hans"/>
        </w:rPr>
        <w:t>“一带一路”倡议下</w:t>
      </w:r>
      <w:r>
        <w:rPr>
          <w:rFonts w:hint="eastAsia" w:asciiTheme="minorEastAsia" w:hAnsiTheme="minorEastAsia" w:eastAsiaTheme="minorEastAsia" w:cstheme="minorEastAsia"/>
          <w:b w:val="0"/>
          <w:bCs w:val="0"/>
          <w:sz w:val="21"/>
          <w:szCs w:val="21"/>
        </w:rPr>
        <w:t>双方开展绿色低碳领域合作的</w:t>
      </w:r>
      <w:r>
        <w:rPr>
          <w:rFonts w:hint="eastAsia" w:asciiTheme="minorEastAsia" w:hAnsiTheme="minorEastAsia" w:eastAsiaTheme="minorEastAsia" w:cstheme="minorEastAsia"/>
          <w:b w:val="0"/>
          <w:bCs w:val="0"/>
          <w:sz w:val="21"/>
          <w:szCs w:val="21"/>
          <w:lang w:eastAsia="zh-Hans"/>
        </w:rPr>
        <w:t>潜力和机遇</w:t>
      </w:r>
      <w:r>
        <w:rPr>
          <w:rFonts w:hint="eastAsia" w:asciiTheme="minorEastAsia" w:hAnsiTheme="minorEastAsia" w:eastAsiaTheme="minorEastAsia" w:cstheme="minorEastAsia"/>
          <w:b w:val="0"/>
          <w:bCs w:val="0"/>
          <w:sz w:val="21"/>
          <w:szCs w:val="21"/>
        </w:rPr>
        <w:t>，明确市场机遇和合作契机，为中国走出去企业提出针对性国别开发建议。</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三、工作内容</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1.文献梳理、网络调研。采用文献梳理法，整理和分析通过文献检索和各途径收集到的资料，在此基础上进行问题辨识和研究报告编制。</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2.统计建模、遥感数据分析。1）利用</w:t>
      </w:r>
      <w:r>
        <w:rPr>
          <w:rFonts w:hint="eastAsia" w:asciiTheme="minorEastAsia" w:hAnsiTheme="minorEastAsia" w:eastAsiaTheme="minorEastAsia" w:cstheme="minorEastAsia"/>
          <w:b w:val="0"/>
          <w:bCs w:val="0"/>
          <w:sz w:val="21"/>
          <w:szCs w:val="21"/>
          <w:lang w:val="en-US" w:eastAsia="zh-CN"/>
        </w:rPr>
        <w:t>遥感数据</w:t>
      </w:r>
      <w:r>
        <w:rPr>
          <w:rFonts w:hint="eastAsia" w:asciiTheme="minorEastAsia" w:hAnsiTheme="minorEastAsia" w:eastAsiaTheme="minorEastAsia" w:cstheme="minorEastAsia"/>
          <w:b w:val="0"/>
          <w:bCs w:val="0"/>
          <w:sz w:val="21"/>
          <w:szCs w:val="21"/>
        </w:rPr>
        <w:t>构建能源碳排放估算模型，</w:t>
      </w:r>
      <w:r>
        <w:rPr>
          <w:rFonts w:hint="eastAsia" w:asciiTheme="minorEastAsia" w:hAnsiTheme="minorEastAsia" w:eastAsiaTheme="minorEastAsia" w:cstheme="minorEastAsia"/>
          <w:b w:val="0"/>
          <w:bCs w:val="0"/>
          <w:sz w:val="21"/>
          <w:szCs w:val="21"/>
          <w:lang w:eastAsia="zh-CN"/>
        </w:rPr>
        <w:t>根据非洲国家NDC目标评估其排放差距</w:t>
      </w:r>
      <w:r>
        <w:rPr>
          <w:rFonts w:hint="eastAsia" w:asciiTheme="minorEastAsia" w:hAnsiTheme="minorEastAsia" w:eastAsiaTheme="minorEastAsia" w:cstheme="minorEastAsia"/>
          <w:b w:val="0"/>
          <w:bCs w:val="0"/>
          <w:sz w:val="21"/>
          <w:szCs w:val="21"/>
        </w:rPr>
        <w:t>；2）选取能源碳排放量较大的国家，估算太阳能光伏面板发电量；3）收集太阳能发电潜力数据集，选取可能发展太阳能光伏产业的区域，评估其发电潜力，制定太阳能发电适宜性分布图，根据分析数据撰写太阳能等可再生能源投资综合评估报告，分析在气候变化行动计划下，当采用太阳能等清洁能源，减少温室气体的排放，评估清洁能源应用带来的碳排放的减少。</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3.专家访谈。通过网络调研、遥感数据分析的结果，选取典型案例进行具体分析</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对相关领域的专家进行半结构化访谈获取更详细、专业的信息。</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4.统计分析、类比总结。对绿色低碳领域各项技术指标和数据进行分析整理，构建低碳评估模型</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为中国走出去企业提出针对性国别开发建议。</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四、预期成果</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1.《基于遥感数据的非洲典型国家能源碳排放核算及绿色低碳转型合作路径研究》报告（2024年8月31日前完成）。</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2.专家研讨会1次。</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五、项目实施周期</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自合同签署日期至2024年8月31日。</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六、项目承担单位资质要求 </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1．项目承担单位需为在中华人民共和国境内注册的独立法人；</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2．承担过能源与气候领域研究项目，参与过政府委托的国别研究、能源与应对气候变化规划研究、能源转型及应对气候变化政策研究等；</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3．开展过“一带一路”能源转型及应对气候变化政策领域研究的优先考虑。</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七、项目承担单位人员要求</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项目负责人应在气候变化、自然资源、遥感科学、公共政策等领域从事相关工作5年以上，具备能源与气候领域相关研究背景，具有高级职称或博士学位。在绿色低碳发展、能源资源监测领域具有从事国际机构和对外合作研究项目的丰富经验，熟悉“一带一路”合作、气候变化相关工作并形成相关成果。</w:t>
      </w:r>
    </w:p>
    <w:p>
      <w:pPr>
        <w:spacing w:line="360" w:lineRule="auto"/>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项目团队研究人员充足，成员应具备环境发展、气候变化相关专业背景，从事自然资源监测、能源与气候行业相关工作2年以上，具备相关项目研究能力，并在“一带一路”合作与绿色低碳转型领域有相关研究经验。</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八、项目预算</w:t>
      </w:r>
    </w:p>
    <w:p>
      <w:pPr>
        <w:ind w:firstLine="420" w:firstLineChars="200"/>
        <w:rPr>
          <w:rFonts w:hint="eastAsia" w:ascii="黑体" w:hAnsi="黑体" w:eastAsia="黑体" w:cs="黑体"/>
          <w:sz w:val="32"/>
          <w:szCs w:val="32"/>
        </w:rPr>
      </w:pPr>
      <w:r>
        <w:rPr>
          <w:rFonts w:hint="eastAsia" w:asciiTheme="minorEastAsia" w:hAnsiTheme="minorEastAsia" w:eastAsiaTheme="minorEastAsia" w:cstheme="minorEastAsia"/>
          <w:b w:val="0"/>
          <w:bCs w:val="0"/>
          <w:sz w:val="21"/>
          <w:szCs w:val="21"/>
        </w:rPr>
        <w:t>项目预算人民币20万。</w:t>
      </w:r>
      <w:r>
        <w:rPr>
          <w:rFonts w:hint="eastAsia" w:ascii="黑体" w:hAnsi="黑体" w:eastAsia="黑体" w:cs="黑体"/>
          <w:sz w:val="32"/>
          <w:szCs w:val="32"/>
        </w:rPr>
        <w:br w:type="page"/>
      </w:r>
    </w:p>
    <w:p>
      <w:pPr>
        <w:spacing w:line="360" w:lineRule="auto"/>
        <w:rPr>
          <w:rFonts w:hint="eastAsia" w:ascii="黑体" w:hAnsi="黑体" w:eastAsia="黑体" w:cs="黑体"/>
          <w:sz w:val="32"/>
          <w:szCs w:val="32"/>
        </w:rPr>
      </w:pPr>
      <w:r>
        <w:rPr>
          <w:rFonts w:hint="eastAsia" w:ascii="黑体" w:hAnsi="黑体" w:eastAsia="黑体" w:cs="黑体"/>
          <w:sz w:val="32"/>
          <w:szCs w:val="32"/>
        </w:rPr>
        <w:t>附件3</w:t>
      </w:r>
    </w:p>
    <w:p>
      <w:pPr>
        <w:spacing w:line="480" w:lineRule="exact"/>
        <w:jc w:val="left"/>
        <w:rPr>
          <w:rFonts w:hint="eastAsia" w:ascii="黑体" w:eastAsia="黑体"/>
          <w:b/>
          <w:sz w:val="30"/>
          <w:szCs w:val="30"/>
        </w:rPr>
      </w:pPr>
    </w:p>
    <w:p>
      <w:pPr>
        <w:spacing w:line="480" w:lineRule="exact"/>
        <w:jc w:val="center"/>
        <w:rPr>
          <w:rFonts w:hint="eastAsia" w:ascii="黑体" w:hAnsi="宋体" w:eastAsia="黑体"/>
          <w:b/>
          <w:sz w:val="32"/>
        </w:rPr>
      </w:pPr>
    </w:p>
    <w:p>
      <w:pPr>
        <w:spacing w:line="480" w:lineRule="exact"/>
        <w:jc w:val="center"/>
        <w:rPr>
          <w:rFonts w:hint="eastAsia" w:ascii="黑体" w:hAnsi="宋体" w:eastAsia="黑体"/>
          <w:b/>
          <w:sz w:val="32"/>
        </w:rPr>
      </w:pPr>
    </w:p>
    <w:p>
      <w:pPr>
        <w:spacing w:line="480" w:lineRule="exact"/>
        <w:ind w:firstLine="1928" w:firstLineChars="600"/>
        <w:rPr>
          <w:rFonts w:hint="eastAsia" w:ascii="黑体" w:hAnsi="宋体" w:eastAsia="黑体"/>
          <w:b/>
          <w:sz w:val="32"/>
        </w:rPr>
      </w:pPr>
    </w:p>
    <w:p>
      <w:pPr>
        <w:wordWrap w:val="0"/>
        <w:spacing w:line="360" w:lineRule="auto"/>
        <w:jc w:val="right"/>
        <w:rPr>
          <w:rFonts w:hint="eastAsia" w:eastAsia="黑体"/>
          <w:sz w:val="28"/>
        </w:rPr>
      </w:pPr>
      <w:r>
        <w:rPr>
          <w:rFonts w:hint="eastAsia" w:eastAsia="黑体"/>
          <w:sz w:val="28"/>
        </w:rPr>
        <w:t xml:space="preserve">合同编号：           </w:t>
      </w:r>
    </w:p>
    <w:p>
      <w:pPr>
        <w:spacing w:line="360" w:lineRule="auto"/>
        <w:jc w:val="center"/>
        <w:rPr>
          <w:rFonts w:hint="eastAsia" w:eastAsia="黑体"/>
          <w:sz w:val="52"/>
        </w:rPr>
      </w:pPr>
    </w:p>
    <w:p>
      <w:pPr>
        <w:spacing w:line="360" w:lineRule="auto"/>
        <w:jc w:val="center"/>
        <w:rPr>
          <w:rFonts w:hint="eastAsia" w:eastAsia="黑体"/>
          <w:sz w:val="52"/>
        </w:rPr>
      </w:pPr>
    </w:p>
    <w:p>
      <w:pPr>
        <w:spacing w:line="360" w:lineRule="auto"/>
        <w:jc w:val="center"/>
        <w:rPr>
          <w:rFonts w:hint="eastAsia" w:eastAsia="黑体"/>
          <w:b/>
          <w:sz w:val="48"/>
          <w:szCs w:val="22"/>
        </w:rPr>
      </w:pPr>
      <w:r>
        <w:rPr>
          <w:rFonts w:hint="eastAsia" w:eastAsia="黑体"/>
          <w:b/>
          <w:sz w:val="48"/>
          <w:szCs w:val="22"/>
        </w:rPr>
        <w:t>基于遥感数据的非洲典型国家能源碳排放核算及绿色低碳转型合作路径</w:t>
      </w:r>
    </w:p>
    <w:p>
      <w:pPr>
        <w:spacing w:line="360" w:lineRule="auto"/>
        <w:jc w:val="center"/>
        <w:rPr>
          <w:rFonts w:eastAsia="楷体_GB2312"/>
          <w:sz w:val="32"/>
          <w:szCs w:val="22"/>
        </w:rPr>
      </w:pPr>
      <w:r>
        <w:rPr>
          <w:rFonts w:hint="eastAsia" w:eastAsia="黑体"/>
          <w:b/>
          <w:sz w:val="48"/>
          <w:szCs w:val="22"/>
        </w:rPr>
        <w:t>研究项目咨询服务合同</w:t>
      </w:r>
    </w:p>
    <w:p>
      <w:pPr>
        <w:spacing w:line="360" w:lineRule="auto"/>
        <w:rPr>
          <w:rFonts w:ascii="黑体" w:hAnsi="宋体" w:eastAsia="黑体"/>
          <w:b/>
          <w:sz w:val="44"/>
        </w:rPr>
      </w:pPr>
    </w:p>
    <w:p>
      <w:pPr>
        <w:spacing w:line="360" w:lineRule="auto"/>
        <w:jc w:val="center"/>
        <w:rPr>
          <w:rFonts w:hint="eastAsia" w:ascii="黑体" w:hAnsi="宋体" w:eastAsia="黑体"/>
          <w:b/>
          <w:sz w:val="44"/>
        </w:rPr>
      </w:pPr>
    </w:p>
    <w:p>
      <w:pPr>
        <w:spacing w:line="360" w:lineRule="auto"/>
        <w:ind w:firstLine="1061"/>
        <w:rPr>
          <w:rFonts w:hint="eastAsia"/>
          <w:sz w:val="36"/>
          <w:u w:val="single"/>
        </w:rPr>
      </w:pPr>
    </w:p>
    <w:p>
      <w:pPr>
        <w:spacing w:line="360" w:lineRule="auto"/>
        <w:ind w:firstLine="1061"/>
        <w:rPr>
          <w:rFonts w:hint="eastAsia"/>
          <w:sz w:val="36"/>
          <w:u w:val="single"/>
        </w:rPr>
      </w:pPr>
    </w:p>
    <w:p>
      <w:pPr>
        <w:spacing w:line="360" w:lineRule="auto"/>
        <w:ind w:firstLine="1061"/>
        <w:rPr>
          <w:rFonts w:hint="eastAsia"/>
          <w:sz w:val="36"/>
          <w:u w:val="single"/>
        </w:rPr>
      </w:pPr>
    </w:p>
    <w:p>
      <w:pPr>
        <w:spacing w:line="360" w:lineRule="auto"/>
        <w:rPr>
          <w:rFonts w:hint="eastAsia"/>
          <w:b/>
          <w:sz w:val="28"/>
          <w:u w:val="single"/>
        </w:rPr>
      </w:pPr>
      <w:r>
        <w:rPr>
          <w:rFonts w:hint="eastAsia"/>
          <w:b/>
          <w:sz w:val="28"/>
        </w:rPr>
        <w:t xml:space="preserve">   委托方（甲方）：</w:t>
      </w:r>
      <w:r>
        <w:rPr>
          <w:rFonts w:hint="eastAsia"/>
          <w:bCs/>
          <w:sz w:val="28"/>
          <w:u w:val="single"/>
        </w:rPr>
        <w:t xml:space="preserve">      生态环境部对外合作与交流中心           </w:t>
      </w:r>
    </w:p>
    <w:p>
      <w:pPr>
        <w:spacing w:line="360" w:lineRule="auto"/>
        <w:rPr>
          <w:rFonts w:hint="eastAsia" w:eastAsia="楷体_GB2312"/>
          <w:sz w:val="28"/>
          <w:u w:val="single"/>
        </w:rPr>
      </w:pPr>
      <w:r>
        <w:rPr>
          <w:rFonts w:hint="eastAsia"/>
          <w:b/>
          <w:sz w:val="28"/>
        </w:rPr>
        <w:t xml:space="preserve">  </w:t>
      </w:r>
      <w:r>
        <w:rPr>
          <w:b/>
          <w:sz w:val="28"/>
        </w:rPr>
        <w:t xml:space="preserve"> </w:t>
      </w:r>
      <w:r>
        <w:rPr>
          <w:rFonts w:hint="eastAsia"/>
          <w:b/>
          <w:sz w:val="28"/>
        </w:rPr>
        <w:t>受托方（乙方）</w:t>
      </w:r>
      <w:r>
        <w:rPr>
          <w:rFonts w:hint="eastAsia" w:eastAsia="楷体_GB2312"/>
          <w:sz w:val="28"/>
        </w:rPr>
        <w:t>：</w:t>
      </w:r>
      <w:r>
        <w:rPr>
          <w:rFonts w:hint="eastAsia" w:eastAsia="楷体_GB2312"/>
          <w:sz w:val="28"/>
          <w:u w:val="single"/>
        </w:rPr>
        <w:t xml:space="preserve">   </w:t>
      </w:r>
      <w:r>
        <w:rPr>
          <w:rFonts w:hint="eastAsia"/>
          <w:bCs/>
          <w:sz w:val="28"/>
          <w:u w:val="single"/>
        </w:rPr>
        <w:t xml:space="preserve"> </w:t>
      </w:r>
      <w:r>
        <w:rPr>
          <w:bCs/>
          <w:sz w:val="28"/>
          <w:u w:val="single"/>
        </w:rPr>
        <w:t xml:space="preserve">           </w:t>
      </w:r>
      <w:r>
        <w:rPr>
          <w:rFonts w:hint="eastAsia"/>
          <w:bCs/>
          <w:sz w:val="28"/>
          <w:u w:val="single"/>
        </w:rPr>
        <w:t xml:space="preserve"> </w:t>
      </w:r>
      <w:r>
        <w:rPr>
          <w:rFonts w:eastAsia="楷体_GB2312"/>
          <w:sz w:val="28"/>
          <w:u w:val="single"/>
        </w:rPr>
        <w:t xml:space="preserve">                 </w:t>
      </w:r>
      <w:r>
        <w:rPr>
          <w:rFonts w:hint="eastAsia" w:eastAsia="楷体_GB2312"/>
          <w:sz w:val="28"/>
          <w:u w:val="single"/>
        </w:rPr>
        <w:t xml:space="preserve">         </w:t>
      </w:r>
    </w:p>
    <w:p>
      <w:pPr>
        <w:spacing w:line="360" w:lineRule="auto"/>
        <w:rPr>
          <w:rFonts w:hint="eastAsia" w:eastAsia="楷体_GB2312"/>
          <w:sz w:val="28"/>
          <w:u w:val="single"/>
        </w:rPr>
      </w:pPr>
    </w:p>
    <w:p>
      <w:pPr>
        <w:spacing w:line="360" w:lineRule="auto"/>
        <w:rPr>
          <w:szCs w:val="21"/>
          <w:u w:val="single"/>
        </w:rPr>
      </w:pPr>
      <w:r>
        <w:rPr>
          <w:rFonts w:hint="eastAsia" w:eastAsia="楷体_GB2312"/>
          <w:sz w:val="28"/>
          <w:u w:val="single"/>
        </w:rPr>
        <w:br w:type="page"/>
      </w: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生态环境部对外合作与交流中心         </w:t>
      </w:r>
      <w:r>
        <w:rPr>
          <w:szCs w:val="21"/>
          <w:u w:val="single"/>
        </w:rPr>
        <w:t xml:space="preserve">  </w:t>
      </w:r>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北京市西城区后英房胡同5号           </w:t>
      </w:r>
      <w:r>
        <w:rPr>
          <w:szCs w:val="21"/>
          <w:u w:val="single"/>
        </w:rPr>
        <w:t xml:space="preserve">  </w:t>
      </w:r>
    </w:p>
    <w:p>
      <w:pPr>
        <w:tabs>
          <w:tab w:val="left" w:pos="1022"/>
        </w:tabs>
        <w:spacing w:line="360" w:lineRule="auto"/>
        <w:ind w:firstLine="735" w:firstLineChars="350"/>
        <w:rPr>
          <w:rFonts w:hint="eastAsia"/>
          <w:szCs w:val="21"/>
        </w:rPr>
      </w:pPr>
      <w:r>
        <w:rPr>
          <w:rFonts w:hint="eastAsia"/>
          <w:szCs w:val="21"/>
        </w:rPr>
        <w:t>电</w:t>
      </w:r>
      <w:r>
        <w:rPr>
          <w:szCs w:val="21"/>
        </w:rPr>
        <w:t xml:space="preserve">    </w:t>
      </w:r>
      <w:r>
        <w:rPr>
          <w:rFonts w:hint="eastAsia"/>
          <w:szCs w:val="21"/>
        </w:rPr>
        <w:t>话：</w:t>
      </w:r>
      <w:r>
        <w:rPr>
          <w:szCs w:val="21"/>
          <w:u w:val="single"/>
        </w:rPr>
        <w:t xml:space="preserve">  </w:t>
      </w:r>
      <w:r>
        <w:rPr>
          <w:rFonts w:hint="eastAsia"/>
          <w:szCs w:val="21"/>
          <w:u w:val="single"/>
        </w:rPr>
        <w:t xml:space="preserve"> 010-82268225</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010-82200535   </w:t>
      </w:r>
      <w:r>
        <w:rPr>
          <w:szCs w:val="21"/>
        </w:rPr>
        <w:t xml:space="preserve">  </w:t>
      </w:r>
    </w:p>
    <w:p>
      <w:pPr>
        <w:spacing w:line="360" w:lineRule="auto"/>
        <w:rPr>
          <w:rFonts w:hint="eastAsia"/>
          <w:szCs w:val="21"/>
        </w:rPr>
      </w:pPr>
    </w:p>
    <w:p>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rFonts w:hint="eastAsia"/>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p>
    <w:p>
      <w:pPr>
        <w:spacing w:line="360" w:lineRule="auto"/>
        <w:rPr>
          <w:rFonts w:hint="eastAsia"/>
          <w:szCs w:val="21"/>
        </w:rPr>
      </w:pPr>
      <w:r>
        <w:rPr>
          <w:szCs w:val="21"/>
        </w:rPr>
        <w:t xml:space="preserve">   </w:t>
      </w:r>
    </w:p>
    <w:p>
      <w:pPr>
        <w:spacing w:before="120" w:line="360" w:lineRule="auto"/>
        <w:ind w:firstLine="549"/>
        <w:rPr>
          <w:rFonts w:hint="eastAsia"/>
          <w:szCs w:val="21"/>
        </w:rPr>
      </w:pPr>
      <w:r>
        <w:rPr>
          <w:rFonts w:hint="eastAsia"/>
          <w:szCs w:val="21"/>
        </w:rPr>
        <w:t>本合同甲方委托乙方就</w:t>
      </w:r>
      <w:r>
        <w:rPr>
          <w:rFonts w:hint="eastAsia"/>
          <w:szCs w:val="21"/>
          <w:u w:val="single"/>
        </w:rPr>
        <w:t xml:space="preserve">  基于遥感数据的非洲典型国家能源碳排放核算及绿色低碳转型合作路径研究</w:t>
      </w:r>
      <w:r>
        <w:rPr>
          <w:rFonts w:hint="eastAsia"/>
          <w:spacing w:val="-4"/>
          <w:szCs w:val="21"/>
        </w:rPr>
        <w:t>项目提供咨询服务，并支付咨询报酬。双方</w:t>
      </w:r>
      <w:r>
        <w:rPr>
          <w:rFonts w:hint="eastAsia"/>
          <w:szCs w:val="21"/>
        </w:rPr>
        <w:t>经过平等协商，在真实、充分、自主地表达各自意愿的基础上，根据《中华人民共和国</w:t>
      </w:r>
      <w:r>
        <w:rPr>
          <w:rFonts w:hint="eastAsia"/>
          <w:szCs w:val="21"/>
          <w:lang w:eastAsia="zh-Hans"/>
        </w:rPr>
        <w:t>民法典</w:t>
      </w:r>
      <w:r>
        <w:rPr>
          <w:rFonts w:hint="eastAsia"/>
          <w:szCs w:val="21"/>
        </w:rPr>
        <w:t>》及相关规定，达成如下协议，并由双方共同恪守。</w:t>
      </w:r>
    </w:p>
    <w:p>
      <w:pPr>
        <w:spacing w:before="120" w:line="360" w:lineRule="auto"/>
        <w:rPr>
          <w:rFonts w:hint="eastAsia"/>
          <w:szCs w:val="21"/>
        </w:rPr>
      </w:pPr>
    </w:p>
    <w:p>
      <w:pPr>
        <w:numPr>
          <w:ilvl w:val="0"/>
          <w:numId w:val="2"/>
        </w:numPr>
        <w:tabs>
          <w:tab w:val="left" w:pos="0"/>
        </w:tabs>
        <w:spacing w:before="120" w:line="360" w:lineRule="auto"/>
        <w:ind w:left="735"/>
        <w:rPr>
          <w:rFonts w:hint="eastAsia" w:ascii="宋体"/>
          <w:b/>
          <w:szCs w:val="21"/>
        </w:rPr>
      </w:pPr>
      <w:r>
        <w:rPr>
          <w:rFonts w:hint="eastAsia" w:ascii="宋体"/>
          <w:b/>
          <w:szCs w:val="21"/>
        </w:rPr>
        <w:t>甲方的责任和义务</w:t>
      </w:r>
    </w:p>
    <w:p>
      <w:pPr>
        <w:spacing w:before="120" w:line="360" w:lineRule="auto"/>
        <w:ind w:left="15" w:leftChars="7" w:firstLine="420" w:firstLineChars="200"/>
        <w:rPr>
          <w:rFonts w:hint="eastAsia" w:ascii="宋体"/>
          <w:szCs w:val="21"/>
        </w:rPr>
      </w:pPr>
      <w:r>
        <w:rPr>
          <w:szCs w:val="21"/>
        </w:rPr>
        <w:t>1</w:t>
      </w:r>
      <w:r>
        <w:rPr>
          <w:rFonts w:hint="eastAsia" w:ascii="宋体"/>
          <w:szCs w:val="21"/>
        </w:rPr>
        <w:t>、甲方为</w:t>
      </w:r>
      <w:r>
        <w:rPr>
          <w:rFonts w:hint="eastAsia" w:ascii="宋体"/>
          <w:szCs w:val="21"/>
          <w:u w:val="single"/>
        </w:rPr>
        <w:t>基于遥感数据的非洲典型国家能源碳排放核算及绿色低碳转型合作路径研究项目</w:t>
      </w:r>
      <w:r>
        <w:rPr>
          <w:rFonts w:hint="eastAsia" w:ascii="宋体" w:hAnsi="宋体"/>
          <w:szCs w:val="21"/>
          <w:u w:val="single"/>
        </w:rPr>
        <w:t>管理机构</w:t>
      </w:r>
      <w:r>
        <w:rPr>
          <w:rFonts w:hint="eastAsia" w:ascii="宋体"/>
          <w:szCs w:val="21"/>
        </w:rPr>
        <w:t>。</w:t>
      </w:r>
    </w:p>
    <w:p>
      <w:pPr>
        <w:spacing w:before="120" w:line="360" w:lineRule="auto"/>
        <w:ind w:firstLine="420" w:firstLineChars="200"/>
        <w:rPr>
          <w:rFonts w:hint="eastAsia" w:ascii="宋体"/>
          <w:szCs w:val="21"/>
        </w:rPr>
      </w:pPr>
      <w:r>
        <w:rPr>
          <w:rFonts w:hint="eastAsia"/>
          <w:szCs w:val="21"/>
        </w:rPr>
        <w:t>2</w:t>
      </w:r>
      <w:r>
        <w:rPr>
          <w:rFonts w:hint="eastAsia" w:ascii="宋体"/>
          <w:szCs w:val="21"/>
        </w:rPr>
        <w:t>、甲方委托乙方承担</w:t>
      </w:r>
      <w:r>
        <w:rPr>
          <w:rFonts w:hint="eastAsia" w:ascii="宋体"/>
          <w:szCs w:val="21"/>
          <w:u w:val="single"/>
        </w:rPr>
        <w:t>基于遥感数据的非洲典型国家能源碳排放核算及绿色低碳转型合作路径研究项目</w:t>
      </w:r>
      <w:r>
        <w:rPr>
          <w:rFonts w:hint="eastAsia" w:ascii="宋体"/>
          <w:szCs w:val="21"/>
        </w:rPr>
        <w:t>咨询工作，并按合同约定支付乙方咨询服务费。</w:t>
      </w:r>
    </w:p>
    <w:p>
      <w:pPr>
        <w:spacing w:before="120" w:line="360" w:lineRule="auto"/>
        <w:ind w:firstLine="420" w:firstLineChars="200"/>
        <w:rPr>
          <w:rFonts w:hint="eastAsia" w:ascii="宋体"/>
          <w:szCs w:val="21"/>
        </w:rPr>
      </w:pPr>
      <w:r>
        <w:rPr>
          <w:rFonts w:hint="eastAsia"/>
          <w:szCs w:val="21"/>
        </w:rPr>
        <w:t>3</w:t>
      </w:r>
      <w:r>
        <w:rPr>
          <w:rFonts w:hint="eastAsia" w:ascii="宋体"/>
          <w:szCs w:val="21"/>
        </w:rPr>
        <w:t>、甲方对委托事项具有管理职责，甲方指定</w:t>
      </w:r>
      <w:r>
        <w:rPr>
          <w:rFonts w:hint="eastAsia" w:ascii="宋体" w:hAnsi="宋体"/>
          <w:szCs w:val="21"/>
          <w:u w:val="single"/>
        </w:rPr>
        <w:t>蓝艳</w:t>
      </w:r>
      <w:r>
        <w:rPr>
          <w:rFonts w:hint="eastAsia" w:ascii="宋体"/>
          <w:szCs w:val="21"/>
        </w:rPr>
        <w:t>为甲方项目联系人，项目联系人负责</w:t>
      </w:r>
      <w:r>
        <w:rPr>
          <w:rFonts w:hint="eastAsia" w:ascii="宋体" w:hAnsi="宋体"/>
          <w:szCs w:val="21"/>
          <w:u w:val="single"/>
        </w:rPr>
        <w:t>协调合同中规定的各项活动</w:t>
      </w:r>
      <w:r>
        <w:rPr>
          <w:rFonts w:hint="eastAsia" w:ascii="宋体"/>
          <w:szCs w:val="21"/>
        </w:rPr>
        <w:t>。</w:t>
      </w:r>
      <w:r>
        <w:rPr>
          <w:rFonts w:hint="eastAsia" w:ascii="楷体_GB2312" w:eastAsia="楷体_GB2312"/>
          <w:i/>
          <w:szCs w:val="21"/>
        </w:rPr>
        <w:t xml:space="preserve"> </w:t>
      </w:r>
    </w:p>
    <w:p>
      <w:pPr>
        <w:numPr>
          <w:ilvl w:val="0"/>
          <w:numId w:val="2"/>
        </w:numPr>
        <w:tabs>
          <w:tab w:val="left" w:pos="0"/>
        </w:tabs>
        <w:spacing w:before="120" w:line="360" w:lineRule="auto"/>
        <w:ind w:left="735"/>
        <w:rPr>
          <w:rFonts w:hint="eastAsia" w:ascii="宋体"/>
          <w:b/>
          <w:szCs w:val="21"/>
        </w:rPr>
      </w:pPr>
      <w:r>
        <w:rPr>
          <w:rFonts w:hint="eastAsia" w:ascii="宋体"/>
          <w:b/>
          <w:szCs w:val="21"/>
        </w:rPr>
        <w:t>乙方的责任和义务</w:t>
      </w:r>
    </w:p>
    <w:p>
      <w:pPr>
        <w:pStyle w:val="6"/>
        <w:spacing w:before="120" w:after="0" w:line="360" w:lineRule="auto"/>
        <w:ind w:firstLine="420" w:firstLineChars="200"/>
        <w:jc w:val="both"/>
        <w:rPr>
          <w:rFonts w:hint="eastAsia" w:ascii="宋体" w:hAnsi="宋体" w:eastAsia="宋体"/>
          <w:sz w:val="21"/>
          <w:szCs w:val="21"/>
        </w:rPr>
      </w:pPr>
      <w:r>
        <w:rPr>
          <w:rFonts w:hint="eastAsia" w:ascii="Times New Roman" w:hAnsi="Times New Roman" w:eastAsia="宋体"/>
          <w:color w:val="auto"/>
          <w:kern w:val="2"/>
          <w:sz w:val="21"/>
          <w:szCs w:val="21"/>
        </w:rPr>
        <w:t>1</w:t>
      </w:r>
      <w:r>
        <w:rPr>
          <w:rFonts w:hint="eastAsia" w:ascii="宋体" w:eastAsia="宋体"/>
          <w:sz w:val="21"/>
          <w:szCs w:val="21"/>
        </w:rPr>
        <w:t>、乙方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基于遥感数据的非洲典型国家能源碳排放核算及绿色低碳转型合作路径研究项目</w:t>
      </w:r>
      <w:r>
        <w:rPr>
          <w:rFonts w:ascii="宋体" w:hAnsi="宋体" w:eastAsia="宋体"/>
          <w:sz w:val="21"/>
          <w:szCs w:val="21"/>
        </w:rPr>
        <w:t>的咨询服务</w:t>
      </w:r>
      <w:r>
        <w:rPr>
          <w:rFonts w:hint="eastAsia" w:ascii="宋体" w:hAnsi="宋体" w:eastAsia="宋体"/>
          <w:sz w:val="21"/>
          <w:szCs w:val="21"/>
        </w:rPr>
        <w:t>，具体内容为：</w:t>
      </w:r>
    </w:p>
    <w:p>
      <w:pPr>
        <w:spacing w:before="120" w:line="360" w:lineRule="auto"/>
        <w:ind w:firstLine="420" w:firstLineChars="200"/>
        <w:rPr>
          <w:rFonts w:hint="eastAsia" w:ascii="宋体" w:hAnsi="宋体"/>
          <w:szCs w:val="21"/>
        </w:rPr>
      </w:pPr>
      <w:r>
        <w:rPr>
          <w:rFonts w:hint="eastAsia" w:ascii="宋体" w:hAnsi="宋体"/>
          <w:szCs w:val="21"/>
        </w:rPr>
        <w:t>乙方将按照本合同附件</w:t>
      </w:r>
      <w:r>
        <w:rPr>
          <w:rFonts w:hint="eastAsia" w:ascii="宋体" w:hAnsi="宋体"/>
          <w:szCs w:val="21"/>
          <w:u w:val="single"/>
        </w:rPr>
        <w:t>项目建议书及工作大纲</w:t>
      </w:r>
      <w:r>
        <w:rPr>
          <w:rFonts w:hint="eastAsia" w:ascii="宋体" w:hAnsi="宋体"/>
          <w:szCs w:val="21"/>
        </w:rPr>
        <w:t>的约定履行合同义务。</w:t>
      </w:r>
    </w:p>
    <w:p>
      <w:pPr>
        <w:pStyle w:val="6"/>
        <w:spacing w:before="120" w:after="0" w:line="360" w:lineRule="auto"/>
        <w:ind w:firstLine="420" w:firstLineChars="200"/>
        <w:jc w:val="both"/>
        <w:rPr>
          <w:rFonts w:hint="eastAsia" w:ascii="宋体" w:hAnsi="宋体" w:eastAsia="宋体"/>
          <w:sz w:val="21"/>
          <w:szCs w:val="21"/>
        </w:rPr>
      </w:pPr>
      <w:r>
        <w:rPr>
          <w:rFonts w:hint="eastAsia" w:ascii="Times New Roman" w:hAnsi="Times New Roman" w:eastAsia="宋体"/>
          <w:color w:val="auto"/>
          <w:kern w:val="2"/>
          <w:sz w:val="21"/>
          <w:szCs w:val="21"/>
        </w:rPr>
        <w:t>2</w:t>
      </w:r>
      <w:r>
        <w:rPr>
          <w:rFonts w:hint="eastAsia" w:ascii="宋体" w:hAnsi="宋体" w:eastAsia="宋体"/>
          <w:sz w:val="21"/>
          <w:szCs w:val="21"/>
        </w:rPr>
        <w:t>、乙方发现甲方提供的资料、数据等有明显错误和缺陷的，应当于三个工作日内书面通知甲方。乙方发现前述问题不通知甲方的，视为其认可甲方提供的资料、数据等符合相关条件。</w:t>
      </w:r>
    </w:p>
    <w:p>
      <w:pPr>
        <w:pStyle w:val="6"/>
        <w:spacing w:before="120" w:after="0" w:line="360" w:lineRule="auto"/>
        <w:ind w:firstLine="420" w:firstLineChars="200"/>
        <w:jc w:val="both"/>
        <w:rPr>
          <w:rFonts w:hint="eastAsia" w:ascii="宋体" w:hAnsi="宋体" w:eastAsia="宋体"/>
          <w:sz w:val="21"/>
          <w:szCs w:val="21"/>
        </w:rPr>
      </w:pPr>
      <w:r>
        <w:rPr>
          <w:rFonts w:hint="eastAsia" w:ascii="宋体" w:eastAsia="宋体"/>
          <w:sz w:val="21"/>
          <w:szCs w:val="21"/>
        </w:rPr>
        <w:t>本合同项下服务内容完成后，甲方要求乙方返还资料、数据材料等原件的，乙方应按照甲方要求及时交还甲方。</w:t>
      </w:r>
    </w:p>
    <w:p>
      <w:pPr>
        <w:numPr>
          <w:ilvl w:val="0"/>
          <w:numId w:val="2"/>
        </w:numPr>
        <w:tabs>
          <w:tab w:val="left" w:pos="0"/>
        </w:tabs>
        <w:spacing w:before="120" w:line="360" w:lineRule="auto"/>
        <w:ind w:left="735"/>
        <w:rPr>
          <w:rFonts w:hint="eastAsia" w:ascii="宋体"/>
          <w:b/>
          <w:szCs w:val="21"/>
        </w:rPr>
      </w:pPr>
      <w:r>
        <w:rPr>
          <w:rFonts w:hint="eastAsia" w:ascii="宋体"/>
          <w:b/>
          <w:szCs w:val="21"/>
        </w:rPr>
        <w:t>工作成果提交与验收</w:t>
      </w:r>
    </w:p>
    <w:p>
      <w:pPr>
        <w:pStyle w:val="7"/>
        <w:spacing w:line="360" w:lineRule="auto"/>
        <w:ind w:left="0" w:leftChars="0" w:firstLine="420" w:firstLineChars="200"/>
        <w:rPr>
          <w:rFonts w:hint="eastAsia" w:ascii="宋体" w:hAnsi="宋体"/>
          <w:szCs w:val="21"/>
        </w:rPr>
      </w:pPr>
      <w:r>
        <w:rPr>
          <w:rFonts w:hint="eastAsia"/>
          <w:szCs w:val="21"/>
        </w:rPr>
        <w:t>1</w:t>
      </w:r>
      <w:r>
        <w:rPr>
          <w:rFonts w:hint="eastAsia" w:ascii="宋体" w:hAnsi="宋体"/>
          <w:szCs w:val="21"/>
        </w:rPr>
        <w:t>、乙方应当按照合同约定时间，以合同约定方式或甲方认可的方式提交工作成果。</w:t>
      </w:r>
    </w:p>
    <w:p>
      <w:pPr>
        <w:pStyle w:val="7"/>
        <w:spacing w:line="360" w:lineRule="auto"/>
        <w:ind w:left="0" w:leftChars="0" w:firstLine="420" w:firstLineChars="200"/>
        <w:rPr>
          <w:rFonts w:hint="eastAsia" w:ascii="宋体" w:hAnsi="宋体"/>
          <w:szCs w:val="21"/>
        </w:rPr>
      </w:pPr>
      <w:r>
        <w:rPr>
          <w:rFonts w:hint="eastAsia"/>
          <w:szCs w:val="21"/>
        </w:rPr>
        <w:t>2</w:t>
      </w:r>
      <w:r>
        <w:rPr>
          <w:rFonts w:hint="eastAsia" w:ascii="宋体" w:hAnsi="宋体"/>
          <w:szCs w:val="21"/>
        </w:rPr>
        <w:t xml:space="preserve">、对于乙方按照合同约定提交的工作成果，甲方将按照合同约定时间或者在合理的时间内，及时验收完毕，并通知乙方验收结果。 </w:t>
      </w:r>
    </w:p>
    <w:p>
      <w:pPr>
        <w:pStyle w:val="7"/>
        <w:spacing w:line="360" w:lineRule="auto"/>
        <w:ind w:left="0" w:leftChars="0" w:firstLine="420" w:firstLineChars="200"/>
        <w:rPr>
          <w:rFonts w:hint="eastAsia" w:ascii="宋体" w:hAnsi="宋体"/>
          <w:szCs w:val="21"/>
        </w:rPr>
      </w:pPr>
      <w:r>
        <w:rPr>
          <w:rFonts w:hint="eastAsia"/>
          <w:szCs w:val="21"/>
        </w:rPr>
        <w:t>3</w:t>
      </w:r>
      <w:r>
        <w:rPr>
          <w:rFonts w:hint="eastAsia" w:ascii="宋体" w:hAnsi="宋体"/>
          <w:szCs w:val="21"/>
        </w:rPr>
        <w:t>、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pStyle w:val="7"/>
        <w:spacing w:line="360" w:lineRule="auto"/>
        <w:ind w:left="0" w:leftChars="0" w:firstLine="420" w:firstLineChars="200"/>
        <w:rPr>
          <w:rFonts w:hint="eastAsia" w:ascii="宋体" w:hAnsi="宋体"/>
          <w:b/>
          <w:i/>
          <w:szCs w:val="21"/>
        </w:rPr>
      </w:pPr>
      <w:r>
        <w:rPr>
          <w:rFonts w:hint="eastAsia"/>
          <w:szCs w:val="21"/>
        </w:rPr>
        <w:t>4</w:t>
      </w:r>
      <w:r>
        <w:rPr>
          <w:rFonts w:hint="eastAsia" w:ascii="宋体" w:hAnsi="宋体"/>
          <w:szCs w:val="21"/>
        </w:rPr>
        <w:t>、乙方应对其提交的工作成果的准确性负责，甲方按照乙方符合约定要求的咨询报告和意见作出的决策所造成的损失，由乙方承担。</w:t>
      </w:r>
    </w:p>
    <w:p>
      <w:pPr>
        <w:numPr>
          <w:ilvl w:val="0"/>
          <w:numId w:val="2"/>
        </w:numPr>
        <w:tabs>
          <w:tab w:val="left" w:pos="0"/>
        </w:tabs>
        <w:spacing w:before="120" w:line="360" w:lineRule="auto"/>
        <w:ind w:left="735"/>
        <w:rPr>
          <w:rFonts w:hint="eastAsia"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hint="eastAsia" w:ascii="仿宋_GB2312" w:eastAsia="仿宋_GB2312"/>
          <w:szCs w:val="21"/>
        </w:rPr>
      </w:pPr>
      <w:r>
        <w:rPr>
          <w:szCs w:val="21"/>
        </w:rPr>
        <w:t>1</w:t>
      </w:r>
      <w:r>
        <w:rPr>
          <w:rFonts w:hint="eastAsia"/>
          <w:szCs w:val="21"/>
        </w:rPr>
        <w:t>、甲方向乙方支付咨询服务费总额</w:t>
      </w:r>
      <w:r>
        <w:rPr>
          <w:rFonts w:hint="eastAsia" w:ascii="宋体" w:hAnsi="宋体"/>
          <w:szCs w:val="21"/>
          <w:u w:val="single"/>
        </w:rPr>
        <w:t xml:space="preserve">  </w:t>
      </w:r>
      <w:r>
        <w:rPr>
          <w:rStyle w:val="15"/>
          <w:rFonts w:ascii="宋体"/>
          <w:i/>
          <w:iCs/>
          <w:color w:val="000000"/>
          <w:u w:val="single"/>
          <w:shd w:val="clear" w:color="auto" w:fill="FFFFFF"/>
          <w:lang w:eastAsia="zh-Hans"/>
        </w:rPr>
        <w:t>（</w:t>
      </w:r>
      <w:r>
        <w:rPr>
          <w:rStyle w:val="15"/>
          <w:rFonts w:hint="eastAsia" w:ascii="宋体"/>
          <w:i/>
          <w:iCs/>
          <w:color w:val="000000"/>
          <w:u w:val="single"/>
          <w:shd w:val="clear" w:color="auto" w:fill="FFFFFF"/>
          <w:lang w:eastAsia="zh-Hans"/>
        </w:rPr>
        <w:t>大写</w:t>
      </w:r>
      <w:r>
        <w:rPr>
          <w:rStyle w:val="15"/>
          <w:rFonts w:ascii="宋体"/>
          <w:i/>
          <w:iCs/>
          <w:color w:val="000000"/>
          <w:u w:val="single"/>
          <w:shd w:val="clear" w:color="auto" w:fill="FFFFFF"/>
          <w:lang w:eastAsia="zh-Hans"/>
        </w:rPr>
        <w:t>）</w:t>
      </w:r>
      <w:r>
        <w:rPr>
          <w:rFonts w:hint="eastAsia" w:ascii="宋体" w:hAnsi="宋体"/>
          <w:szCs w:val="21"/>
          <w:u w:val="single"/>
        </w:rPr>
        <w:t xml:space="preserve">  人民币</w:t>
      </w:r>
      <w:r>
        <w:rPr>
          <w:rFonts w:hint="eastAsia" w:ascii="宋体" w:hAnsi="宋体"/>
          <w:szCs w:val="21"/>
        </w:rPr>
        <w:t>（含税）</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jc w:val="left"/>
        <w:rPr>
          <w:rFonts w:hint="eastAsia" w:ascii="宋体"/>
          <w:szCs w:val="21"/>
        </w:rPr>
      </w:pPr>
      <w:r>
        <w:rPr>
          <w:rFonts w:hint="eastAsia"/>
          <w:szCs w:val="21"/>
        </w:rPr>
        <w:t>2</w:t>
      </w:r>
      <w:r>
        <w:rPr>
          <w:rFonts w:hint="eastAsia" w:ascii="宋体"/>
          <w:szCs w:val="21"/>
        </w:rPr>
        <w:t>、支付条件</w:t>
      </w:r>
    </w:p>
    <w:p>
      <w:pPr>
        <w:spacing w:before="120" w:line="360" w:lineRule="auto"/>
        <w:ind w:firstLine="420" w:firstLineChars="200"/>
        <w:rPr>
          <w:rFonts w:hint="eastAsia" w:ascii="仿宋_GB2312" w:eastAsia="仿宋_GB2312"/>
          <w:szCs w:val="21"/>
        </w:rPr>
      </w:pPr>
      <w:r>
        <w:rPr>
          <w:szCs w:val="21"/>
        </w:rPr>
        <w:t>1</w:t>
      </w:r>
      <w:r>
        <w:rPr>
          <w:rFonts w:hint="eastAsia" w:ascii="宋体"/>
          <w:szCs w:val="21"/>
        </w:rPr>
        <w:t>）</w:t>
      </w:r>
      <w:r>
        <w:rPr>
          <w:rStyle w:val="16"/>
          <w:color w:val="000000"/>
          <w:shd w:val="clear" w:color="auto" w:fill="FFFFFF"/>
        </w:rPr>
        <w:t>合同签署后，支付合同金额的80%，即人民币</w:t>
      </w:r>
      <w:r>
        <w:rPr>
          <w:rStyle w:val="16"/>
          <w:color w:val="000000"/>
          <w:u w:val="single"/>
          <w:shd w:val="clear" w:color="auto" w:fill="FFFFFF"/>
        </w:rPr>
        <w:t xml:space="preserve"> </w:t>
      </w:r>
      <w:r>
        <w:rPr>
          <w:rStyle w:val="16"/>
          <w:color w:val="000000"/>
          <w:u w:val="single"/>
          <w:shd w:val="clear" w:color="auto" w:fill="FFFFFF"/>
          <w:lang w:eastAsia="zh-Hans"/>
        </w:rPr>
        <w:t xml:space="preserve">       </w:t>
      </w:r>
      <w:r>
        <w:rPr>
          <w:rStyle w:val="16"/>
          <w:color w:val="000000"/>
          <w:u w:val="single"/>
          <w:shd w:val="clear" w:color="auto" w:fill="FFFFFF"/>
        </w:rPr>
        <w:t xml:space="preserve"> </w:t>
      </w:r>
      <w:r>
        <w:rPr>
          <w:rStyle w:val="16"/>
          <w:color w:val="000000"/>
          <w:shd w:val="clear" w:color="auto" w:fill="FFFFFF"/>
        </w:rPr>
        <w:t>元</w:t>
      </w:r>
      <w:r>
        <w:rPr>
          <w:rFonts w:hint="eastAsia" w:ascii="仿宋_GB2312" w:eastAsia="仿宋_GB2312"/>
          <w:szCs w:val="21"/>
        </w:rPr>
        <w:t>；</w:t>
      </w:r>
    </w:p>
    <w:p>
      <w:pPr>
        <w:spacing w:before="120" w:line="360" w:lineRule="auto"/>
        <w:ind w:firstLine="420" w:firstLineChars="200"/>
        <w:jc w:val="left"/>
        <w:rPr>
          <w:rFonts w:hint="eastAsia" w:ascii="宋体" w:hAnsi="宋体"/>
          <w:szCs w:val="21"/>
        </w:rPr>
      </w:pPr>
      <w:r>
        <w:rPr>
          <w:rFonts w:hint="eastAsia"/>
          <w:szCs w:val="21"/>
        </w:rPr>
        <w:t>2</w:t>
      </w:r>
      <w:r>
        <w:rPr>
          <w:rFonts w:hint="eastAsia" w:ascii="宋体"/>
          <w:szCs w:val="21"/>
        </w:rPr>
        <w:t>）</w:t>
      </w:r>
      <w:r>
        <w:rPr>
          <w:rFonts w:hint="eastAsia" w:ascii="宋体" w:hAnsi="宋体"/>
          <w:szCs w:val="21"/>
        </w:rPr>
        <w:t>乙方</w:t>
      </w:r>
      <w:r>
        <w:rPr>
          <w:rFonts w:hint="eastAsia" w:ascii="宋体" w:hAnsi="宋体"/>
          <w:szCs w:val="21"/>
          <w:lang w:val="en-US" w:eastAsia="zh-CN"/>
        </w:rPr>
        <w:t>完</w:t>
      </w:r>
      <w:r>
        <w:rPr>
          <w:rStyle w:val="16"/>
          <w:rFonts w:hint="eastAsia" w:asciiTheme="minorHAnsi" w:hAnsiTheme="minorHAnsi" w:eastAsiaTheme="minorEastAsia" w:cstheme="minorBidi"/>
          <w:color w:val="000000"/>
          <w:shd w:val="clear" w:color="auto" w:fill="FFFFFF"/>
          <w:lang w:val="en-US" w:eastAsia="zh-CN"/>
        </w:rPr>
        <w:t>成</w:t>
      </w:r>
      <w:r>
        <w:rPr>
          <w:rStyle w:val="16"/>
          <w:rFonts w:hint="eastAsia" w:asciiTheme="minorHAnsi" w:hAnsiTheme="minorHAnsi" w:eastAsiaTheme="minorEastAsia" w:cstheme="minorBidi"/>
          <w:color w:val="000000"/>
          <w:shd w:val="clear" w:color="auto" w:fill="FFFFFF"/>
          <w:lang w:val="zh-CN" w:eastAsia="zh-CN"/>
        </w:rPr>
        <w:t>“一带一路”共建国家和地区的应对气候变化相关领域</w:t>
      </w:r>
      <w:r>
        <w:rPr>
          <w:rStyle w:val="16"/>
          <w:rFonts w:hint="eastAsia" w:asciiTheme="minorHAnsi" w:hAnsiTheme="minorHAnsi" w:eastAsiaTheme="minorEastAsia" w:cstheme="minorBidi"/>
          <w:color w:val="000000"/>
          <w:shd w:val="clear" w:color="auto" w:fill="FFFFFF"/>
          <w:lang w:val="en-US" w:eastAsia="zh-CN"/>
        </w:rPr>
        <w:t>培训，</w:t>
      </w:r>
      <w:r>
        <w:rPr>
          <w:rStyle w:val="16"/>
          <w:rFonts w:hint="eastAsia" w:asciiTheme="minorHAnsi" w:hAnsiTheme="minorHAnsi" w:eastAsiaTheme="minorEastAsia" w:cstheme="minorBidi"/>
          <w:color w:val="000000"/>
          <w:shd w:val="clear" w:color="auto" w:fill="FFFFFF"/>
        </w:rPr>
        <w:t>向</w:t>
      </w:r>
      <w:r>
        <w:rPr>
          <w:rFonts w:hint="eastAsia" w:ascii="宋体" w:hAnsi="宋体"/>
          <w:szCs w:val="21"/>
        </w:rPr>
        <w:t>甲方提交</w:t>
      </w:r>
      <w:r>
        <w:rPr>
          <w:rFonts w:hint="eastAsia" w:ascii="宋体" w:hAnsi="宋体"/>
          <w:szCs w:val="21"/>
          <w:u w:val="single"/>
        </w:rPr>
        <w:t>基于遥感数据的非洲典型国家能源碳排放核算及绿色低碳转型合作路径研究项目</w:t>
      </w:r>
      <w:r>
        <w:rPr>
          <w:rFonts w:hint="eastAsia" w:ascii="宋体" w:hAnsi="宋体"/>
          <w:szCs w:val="21"/>
        </w:rPr>
        <w:t>并经甲方审核合格后，支付合同金额的2</w:t>
      </w:r>
      <w:r>
        <w:rPr>
          <w:rFonts w:ascii="宋体" w:hAnsi="宋体"/>
          <w:szCs w:val="21"/>
        </w:rPr>
        <w:t>0</w:t>
      </w:r>
      <w:r>
        <w:rPr>
          <w:rFonts w:hint="eastAsia" w:ascii="宋体" w:hAnsi="宋体"/>
          <w:szCs w:val="21"/>
        </w:rPr>
        <w:t>%，</w:t>
      </w:r>
      <w:r>
        <w:rPr>
          <w:rStyle w:val="16"/>
          <w:color w:val="000000"/>
          <w:shd w:val="clear" w:color="auto" w:fill="FFFFFF"/>
        </w:rPr>
        <w:t>即人民币</w:t>
      </w:r>
      <w:r>
        <w:rPr>
          <w:rStyle w:val="16"/>
          <w:color w:val="000000"/>
          <w:u w:val="single"/>
          <w:shd w:val="clear" w:color="auto" w:fill="FFFFFF"/>
        </w:rPr>
        <w:t xml:space="preserve"> </w:t>
      </w:r>
      <w:r>
        <w:rPr>
          <w:rStyle w:val="16"/>
          <w:rFonts w:hint="eastAsia"/>
          <w:color w:val="000000"/>
          <w:u w:val="single"/>
          <w:shd w:val="clear" w:color="auto" w:fill="FFFFFF"/>
        </w:rPr>
        <w:t xml:space="preserve"> </w:t>
      </w:r>
      <w:r>
        <w:rPr>
          <w:rStyle w:val="16"/>
          <w:color w:val="000000"/>
          <w:u w:val="single"/>
          <w:shd w:val="clear" w:color="auto" w:fill="FFFFFF"/>
          <w:lang w:eastAsia="zh-Hans"/>
        </w:rPr>
        <w:t xml:space="preserve">    </w:t>
      </w:r>
      <w:r>
        <w:rPr>
          <w:rStyle w:val="16"/>
          <w:color w:val="000000"/>
          <w:u w:val="single"/>
          <w:shd w:val="clear" w:color="auto" w:fill="FFFFFF"/>
        </w:rPr>
        <w:t xml:space="preserve">  </w:t>
      </w:r>
      <w:r>
        <w:rPr>
          <w:rStyle w:val="16"/>
          <w:color w:val="000000"/>
          <w:shd w:val="clear" w:color="auto" w:fill="FFFFFF"/>
        </w:rPr>
        <w:t>元</w:t>
      </w:r>
      <w:r>
        <w:rPr>
          <w:rFonts w:hint="eastAsia" w:ascii="宋体" w:hAnsi="宋体"/>
          <w:szCs w:val="21"/>
        </w:rPr>
        <w:t>。</w:t>
      </w:r>
    </w:p>
    <w:p>
      <w:pPr>
        <w:tabs>
          <w:tab w:val="left" w:pos="616"/>
        </w:tabs>
        <w:spacing w:before="120" w:line="360" w:lineRule="auto"/>
        <w:ind w:left="420"/>
        <w:jc w:val="left"/>
        <w:rPr>
          <w:rFonts w:hint="eastAsia" w:ascii="宋体"/>
          <w:szCs w:val="21"/>
        </w:rPr>
      </w:pPr>
      <w:r>
        <w:rPr>
          <w:rFonts w:hint="eastAsia"/>
          <w:szCs w:val="21"/>
        </w:rPr>
        <w:t>3</w:t>
      </w:r>
      <w:r>
        <w:rPr>
          <w:rFonts w:hint="eastAsia" w:ascii="宋体"/>
          <w:szCs w:val="21"/>
        </w:rPr>
        <w:t>、支付方式</w:t>
      </w:r>
    </w:p>
    <w:p>
      <w:pPr>
        <w:spacing w:before="120" w:line="360" w:lineRule="auto"/>
        <w:rPr>
          <w:szCs w:val="21"/>
          <w:u w:val="single"/>
        </w:rPr>
      </w:pPr>
      <w:r>
        <w:rPr>
          <w:rFonts w:hint="eastAsia" w:ascii="仿宋_GB2312" w:eastAsia="仿宋_GB2312"/>
          <w:szCs w:val="21"/>
        </w:rPr>
        <w:t xml:space="preserve">      </w:t>
      </w:r>
      <w:r>
        <w:rPr>
          <w:rFonts w:hint="eastAsia"/>
          <w:szCs w:val="21"/>
        </w:rPr>
        <w:t>支付方式为汇款。</w:t>
      </w:r>
    </w:p>
    <w:p>
      <w:pPr>
        <w:spacing w:before="120" w:line="360" w:lineRule="auto"/>
        <w:rPr>
          <w:rFonts w:hint="eastAsia"/>
          <w:szCs w:val="21"/>
        </w:rPr>
      </w:pPr>
      <w:r>
        <w:rPr>
          <w:szCs w:val="21"/>
        </w:rPr>
        <w:t xml:space="preserve">      </w:t>
      </w:r>
      <w:r>
        <w:rPr>
          <w:rFonts w:hint="eastAsia"/>
          <w:szCs w:val="21"/>
        </w:rPr>
        <w:t>乙方开户银行名称、户名和帐号为：</w:t>
      </w:r>
    </w:p>
    <w:p>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r>
        <w:rPr>
          <w:rFonts w:hint="eastAsia"/>
          <w:szCs w:val="21"/>
          <w:u w:val="single"/>
        </w:rPr>
        <w:t xml:space="preserve">                </w:t>
      </w:r>
    </w:p>
    <w:p>
      <w:pPr>
        <w:spacing w:before="120" w:line="360" w:lineRule="auto"/>
        <w:rPr>
          <w:szCs w:val="21"/>
          <w:u w:val="single"/>
        </w:rPr>
      </w:pPr>
      <w:r>
        <w:rPr>
          <w:szCs w:val="21"/>
        </w:rPr>
        <w:t xml:space="preserve">        </w:t>
      </w:r>
      <w:r>
        <w:rPr>
          <w:rFonts w:hint="eastAsia"/>
          <w:szCs w:val="21"/>
        </w:rPr>
        <w:t xml:space="preserve">户 </w:t>
      </w:r>
      <w:r>
        <w:rPr>
          <w:szCs w:val="21"/>
        </w:rPr>
        <w:t xml:space="preserve">   </w:t>
      </w:r>
      <w:r>
        <w:rPr>
          <w:rFonts w:hint="eastAsia"/>
          <w:szCs w:val="21"/>
        </w:rPr>
        <w:t>名：</w:t>
      </w:r>
      <w:r>
        <w:rPr>
          <w:rFonts w:hint="eastAsia"/>
          <w:szCs w:val="21"/>
          <w:u w:val="single"/>
        </w:rPr>
        <w:t xml:space="preserve">        </w:t>
      </w:r>
      <w:r>
        <w:rPr>
          <w:szCs w:val="21"/>
          <w:u w:val="single"/>
        </w:rPr>
        <w:t xml:space="preserve">      </w:t>
      </w:r>
      <w:r>
        <w:rPr>
          <w:rFonts w:hint="eastAsia"/>
          <w:szCs w:val="21"/>
          <w:u w:val="single"/>
        </w:rPr>
        <w:t xml:space="preserve">                    </w:t>
      </w:r>
    </w:p>
    <w:p>
      <w:pPr>
        <w:spacing w:before="120" w:line="360" w:lineRule="auto"/>
        <w:rPr>
          <w:rFonts w:hint="eastAsia"/>
          <w:szCs w:val="21"/>
          <w:u w:val="single"/>
        </w:rPr>
      </w:pPr>
      <w:r>
        <w:rPr>
          <w:szCs w:val="21"/>
        </w:rPr>
        <w:t xml:space="preserve">        </w:t>
      </w:r>
      <w:r>
        <w:rPr>
          <w:rFonts w:hint="eastAsia"/>
          <w:szCs w:val="21"/>
        </w:rPr>
        <w:t xml:space="preserve">帐 </w:t>
      </w:r>
      <w:r>
        <w:rPr>
          <w:szCs w:val="21"/>
        </w:rPr>
        <w:t xml:space="preserve">   </w:t>
      </w:r>
      <w:r>
        <w:rPr>
          <w:rFonts w:hint="eastAsia"/>
          <w:szCs w:val="21"/>
        </w:rPr>
        <w:t>号：</w:t>
      </w:r>
      <w:r>
        <w:rPr>
          <w:rFonts w:hint="eastAsia"/>
          <w:szCs w:val="21"/>
          <w:u w:val="single"/>
        </w:rPr>
        <w:t xml:space="preserve">    </w:t>
      </w:r>
      <w:r>
        <w:rPr>
          <w:szCs w:val="21"/>
          <w:u w:val="single"/>
        </w:rPr>
        <w:t xml:space="preserve">                   </w:t>
      </w:r>
      <w:r>
        <w:rPr>
          <w:rFonts w:hint="eastAsia"/>
          <w:szCs w:val="21"/>
          <w:u w:val="single"/>
        </w:rPr>
        <w:t xml:space="preserve">            </w:t>
      </w:r>
    </w:p>
    <w:p>
      <w:pPr>
        <w:pStyle w:val="7"/>
        <w:spacing w:line="360" w:lineRule="auto"/>
        <w:ind w:firstLine="409" w:firstLineChars="195"/>
        <w:rPr>
          <w:rFonts w:hint="eastAsia"/>
          <w:szCs w:val="21"/>
        </w:rPr>
      </w:pPr>
      <w:r>
        <w:rPr>
          <w:rFonts w:hint="eastAsia"/>
          <w:szCs w:val="21"/>
        </w:rPr>
        <w:t>4、乙方收到咨询服务费</w:t>
      </w:r>
      <w:r>
        <w:rPr>
          <w:szCs w:val="21"/>
          <w:u w:val="single"/>
        </w:rPr>
        <w:t>10</w:t>
      </w:r>
      <w:r>
        <w:rPr>
          <w:rFonts w:hint="eastAsia" w:ascii="宋体" w:hAnsi="宋体"/>
          <w:szCs w:val="21"/>
          <w:u w:val="single"/>
        </w:rPr>
        <w:t>个工作</w:t>
      </w:r>
      <w:r>
        <w:rPr>
          <w:rFonts w:hint="eastAsia"/>
          <w:szCs w:val="21"/>
        </w:rPr>
        <w:t>日内，应向甲方开具合法有效的发票。</w:t>
      </w:r>
    </w:p>
    <w:p>
      <w:pPr>
        <w:numPr>
          <w:ilvl w:val="0"/>
          <w:numId w:val="2"/>
        </w:numPr>
        <w:tabs>
          <w:tab w:val="left" w:pos="0"/>
        </w:tabs>
        <w:spacing w:before="120" w:line="360" w:lineRule="auto"/>
        <w:ind w:left="735"/>
        <w:rPr>
          <w:rFonts w:hint="eastAsia" w:ascii="宋体"/>
          <w:b/>
          <w:szCs w:val="21"/>
        </w:rPr>
      </w:pPr>
      <w:r>
        <w:rPr>
          <w:rFonts w:hint="eastAsia" w:ascii="宋体"/>
          <w:b/>
          <w:szCs w:val="21"/>
        </w:rPr>
        <w:t>成果所有权</w:t>
      </w:r>
    </w:p>
    <w:p>
      <w:pPr>
        <w:pStyle w:val="7"/>
        <w:spacing w:line="360" w:lineRule="auto"/>
        <w:ind w:left="0" w:leftChars="0" w:firstLine="420" w:firstLineChars="200"/>
        <w:rPr>
          <w:rFonts w:hint="eastAsia"/>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numPr>
          <w:ilvl w:val="0"/>
          <w:numId w:val="2"/>
        </w:numPr>
        <w:tabs>
          <w:tab w:val="left" w:pos="0"/>
        </w:tabs>
        <w:spacing w:before="120" w:line="360" w:lineRule="auto"/>
        <w:ind w:left="735"/>
        <w:rPr>
          <w:rFonts w:hint="eastAsia" w:ascii="宋体"/>
          <w:b/>
          <w:szCs w:val="21"/>
        </w:rPr>
      </w:pPr>
      <w:r>
        <w:rPr>
          <w:rFonts w:hint="eastAsia" w:ascii="宋体"/>
          <w:b/>
          <w:szCs w:val="21"/>
        </w:rPr>
        <w:t>保密条款</w:t>
      </w:r>
    </w:p>
    <w:p>
      <w:pPr>
        <w:pStyle w:val="7"/>
        <w:spacing w:line="360" w:lineRule="auto"/>
        <w:ind w:left="0" w:leftChars="0" w:firstLine="420" w:firstLineChars="200"/>
        <w:rPr>
          <w:rFonts w:hint="eastAsia" w:ascii="宋体"/>
          <w:szCs w:val="21"/>
        </w:rPr>
      </w:pPr>
      <w:r>
        <w:rPr>
          <w:szCs w:val="21"/>
        </w:rPr>
        <w:t>1</w:t>
      </w:r>
      <w:r>
        <w:rPr>
          <w:rFonts w:hint="eastAsia" w:ascii="宋体"/>
          <w:szCs w:val="21"/>
        </w:rPr>
        <w:t>、乙方对其在履行合同义务过程中获知或取得的所有有形、无形的信息及资料（包括但不限于书面文字文件、电子信息资料及邮件等）中涉及国家秘密或商业秘密等未公开信息负有保密义务。</w:t>
      </w:r>
    </w:p>
    <w:p>
      <w:pPr>
        <w:pStyle w:val="7"/>
        <w:spacing w:line="360" w:lineRule="auto"/>
        <w:ind w:left="0" w:leftChars="0" w:firstLine="420" w:firstLineChars="200"/>
        <w:rPr>
          <w:rFonts w:hint="eastAsia" w:ascii="宋体"/>
          <w:szCs w:val="21"/>
        </w:rPr>
      </w:pPr>
      <w:r>
        <w:rPr>
          <w:rFonts w:hint="eastAsia"/>
          <w:szCs w:val="21"/>
        </w:rPr>
        <w:t>2</w:t>
      </w:r>
      <w:r>
        <w:rPr>
          <w:rFonts w:hint="eastAsia" w:ascii="宋体"/>
          <w:szCs w:val="21"/>
        </w:rPr>
        <w:t>、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7"/>
        <w:spacing w:line="360" w:lineRule="auto"/>
        <w:ind w:left="0" w:leftChars="0" w:firstLine="420" w:firstLineChars="200"/>
        <w:rPr>
          <w:rFonts w:hint="eastAsia" w:ascii="宋体"/>
          <w:szCs w:val="21"/>
        </w:rPr>
      </w:pPr>
      <w:r>
        <w:rPr>
          <w:rFonts w:hint="eastAsia"/>
          <w:szCs w:val="21"/>
        </w:rPr>
        <w:t>3</w:t>
      </w:r>
      <w:r>
        <w:rPr>
          <w:rFonts w:hint="eastAsia" w:ascii="宋体"/>
          <w:szCs w:val="21"/>
        </w:rPr>
        <w:t>、保密期限为</w:t>
      </w:r>
      <w:r>
        <w:rPr>
          <w:rFonts w:hint="eastAsia" w:ascii="宋体" w:hAnsi="宋体"/>
          <w:szCs w:val="21"/>
          <w:u w:val="single"/>
        </w:rPr>
        <w:t xml:space="preserve"> 五</w:t>
      </w:r>
      <w:r>
        <w:rPr>
          <w:rFonts w:hint="eastAsia" w:ascii="宋体"/>
          <w:szCs w:val="21"/>
          <w:u w:val="single"/>
        </w:rPr>
        <w:t xml:space="preserve"> </w:t>
      </w:r>
      <w:r>
        <w:rPr>
          <w:rFonts w:hint="eastAsia" w:ascii="宋体"/>
          <w:szCs w:val="21"/>
        </w:rPr>
        <w:t>年，并不受合同提前终止影响。</w:t>
      </w:r>
    </w:p>
    <w:p>
      <w:pPr>
        <w:numPr>
          <w:ilvl w:val="0"/>
          <w:numId w:val="2"/>
        </w:numPr>
        <w:tabs>
          <w:tab w:val="left" w:pos="0"/>
        </w:tabs>
        <w:spacing w:before="120" w:line="360" w:lineRule="auto"/>
        <w:ind w:left="735"/>
        <w:rPr>
          <w:rFonts w:ascii="宋体"/>
          <w:b/>
          <w:szCs w:val="21"/>
        </w:rPr>
      </w:pPr>
      <w:r>
        <w:rPr>
          <w:rFonts w:hint="eastAsia" w:ascii="宋体"/>
          <w:b/>
          <w:szCs w:val="21"/>
        </w:rPr>
        <w:t>相关利益回避</w:t>
      </w:r>
    </w:p>
    <w:p>
      <w:pPr>
        <w:spacing w:line="360" w:lineRule="auto"/>
        <w:ind w:firstLine="570"/>
        <w:rPr>
          <w:rFonts w:hint="eastAsia"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2"/>
        </w:numPr>
        <w:tabs>
          <w:tab w:val="left" w:pos="0"/>
        </w:tabs>
        <w:spacing w:before="120" w:line="360" w:lineRule="auto"/>
        <w:ind w:left="735"/>
        <w:rPr>
          <w:rFonts w:ascii="宋体"/>
          <w:b/>
          <w:szCs w:val="21"/>
        </w:rPr>
      </w:pPr>
      <w:r>
        <w:rPr>
          <w:rFonts w:hint="eastAsia" w:ascii="宋体"/>
          <w:b/>
          <w:szCs w:val="21"/>
        </w:rPr>
        <w:t>行为规范</w:t>
      </w:r>
    </w:p>
    <w:p>
      <w:pPr>
        <w:pStyle w:val="6"/>
        <w:spacing w:before="120" w:after="0" w:line="360" w:lineRule="auto"/>
        <w:ind w:firstLine="420" w:firstLineChars="200"/>
        <w:jc w:val="both"/>
        <w:rPr>
          <w:rFonts w:hint="eastAsia" w:ascii="宋体" w:hAnsi="Times New Roman" w:eastAsia="宋体"/>
          <w:kern w:val="2"/>
          <w:sz w:val="21"/>
          <w:szCs w:val="21"/>
        </w:rPr>
      </w:pPr>
      <w:r>
        <w:rPr>
          <w:rFonts w:ascii="Times New Roman" w:hAnsi="Times New Roman" w:eastAsia="宋体"/>
          <w:kern w:val="2"/>
          <w:sz w:val="21"/>
          <w:szCs w:val="21"/>
        </w:rPr>
        <w:t>1、</w:t>
      </w:r>
      <w:r>
        <w:rPr>
          <w:rFonts w:hint="eastAsia" w:ascii="宋体" w:hAnsi="Times New Roman" w:eastAsia="宋体"/>
          <w:kern w:val="2"/>
          <w:sz w:val="21"/>
          <w:szCs w:val="21"/>
        </w:rPr>
        <w:t>乙方应当保证其履行合同时不存在欺诈、腐败等有损甲方利益或违反国家法律的行为。</w:t>
      </w:r>
    </w:p>
    <w:p>
      <w:pPr>
        <w:pStyle w:val="6"/>
        <w:spacing w:before="120" w:after="0" w:line="360" w:lineRule="auto"/>
        <w:ind w:firstLine="420" w:firstLineChars="200"/>
        <w:jc w:val="both"/>
        <w:rPr>
          <w:rFonts w:hint="eastAsia" w:ascii="宋体" w:hAnsi="宋体" w:eastAsia="宋体"/>
          <w:sz w:val="21"/>
          <w:szCs w:val="21"/>
        </w:rPr>
      </w:pPr>
      <w:r>
        <w:rPr>
          <w:rFonts w:hint="eastAsia" w:ascii="Times New Roman" w:hAnsi="Times New Roman" w:eastAsia="宋体"/>
          <w:kern w:val="2"/>
          <w:sz w:val="21"/>
          <w:szCs w:val="21"/>
        </w:rPr>
        <w:t>2</w:t>
      </w:r>
      <w:r>
        <w:rPr>
          <w:rFonts w:hint="eastAsia" w:ascii="宋体" w:hAnsi="Times New Roman" w:eastAsia="宋体"/>
          <w:kern w:val="2"/>
          <w:sz w:val="21"/>
          <w:szCs w:val="21"/>
        </w:rPr>
        <w:t>、</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6"/>
        <w:spacing w:before="120" w:after="0" w:line="360" w:lineRule="auto"/>
        <w:ind w:firstLine="420" w:firstLineChars="200"/>
        <w:jc w:val="both"/>
        <w:rPr>
          <w:rFonts w:hint="eastAsia" w:ascii="宋体" w:hAnsi="Times New Roman" w:eastAsia="宋体"/>
          <w:kern w:val="2"/>
          <w:sz w:val="21"/>
          <w:szCs w:val="21"/>
        </w:rPr>
      </w:pPr>
      <w:r>
        <w:rPr>
          <w:rFonts w:hint="eastAsia" w:ascii="Times New Roman" w:hAnsi="Times New Roman" w:eastAsia="宋体"/>
          <w:kern w:val="2"/>
          <w:sz w:val="21"/>
          <w:szCs w:val="21"/>
        </w:rPr>
        <w:t>3、</w:t>
      </w:r>
      <w:r>
        <w:rPr>
          <w:rFonts w:hint="eastAsia" w:ascii="宋体" w:hAnsi="Times New Roman" w:eastAsia="宋体"/>
          <w:kern w:val="2"/>
          <w:sz w:val="21"/>
          <w:szCs w:val="21"/>
        </w:rPr>
        <w:t>因乙方提交的工作成果侵犯第三人的专利权、商标权、著作权等权利的，乙方应承担相应的法律责任，并赔偿甲方因此遭受的所有损失。</w:t>
      </w:r>
    </w:p>
    <w:p>
      <w:pPr>
        <w:pStyle w:val="6"/>
        <w:spacing w:before="120" w:after="0" w:line="360" w:lineRule="auto"/>
        <w:ind w:firstLine="420" w:firstLineChars="200"/>
        <w:jc w:val="both"/>
        <w:rPr>
          <w:rFonts w:hint="eastAsia" w:ascii="宋体" w:hAnsi="Times New Roman" w:eastAsia="宋体"/>
          <w:kern w:val="2"/>
          <w:sz w:val="21"/>
          <w:szCs w:val="21"/>
        </w:rPr>
      </w:pPr>
      <w:r>
        <w:rPr>
          <w:rFonts w:ascii="Times New Roman" w:hAnsi="Times New Roman" w:eastAsia="宋体"/>
          <w:kern w:val="2"/>
          <w:sz w:val="21"/>
          <w:szCs w:val="21"/>
        </w:rPr>
        <w:t>4</w:t>
      </w:r>
      <w:r>
        <w:rPr>
          <w:rFonts w:hint="eastAsia" w:ascii="宋体" w:hAnsi="Times New Roman" w:eastAsia="宋体"/>
          <w:kern w:val="2"/>
          <w:sz w:val="21"/>
          <w:szCs w:val="21"/>
        </w:rPr>
        <w:t>、甲方有权要求乙方向甲方披露其在本合同期内从事的工作或活动，以确保这些工作或活动不与本合同规定工作或正当履行本合同义务相抵触。</w:t>
      </w:r>
    </w:p>
    <w:p>
      <w:pPr>
        <w:numPr>
          <w:ilvl w:val="0"/>
          <w:numId w:val="2"/>
        </w:numPr>
        <w:tabs>
          <w:tab w:val="left" w:pos="0"/>
        </w:tabs>
        <w:spacing w:before="120" w:line="360" w:lineRule="auto"/>
        <w:ind w:left="735"/>
        <w:rPr>
          <w:rFonts w:hint="eastAsia" w:ascii="宋体"/>
          <w:b/>
          <w:szCs w:val="21"/>
        </w:rPr>
      </w:pPr>
      <w:r>
        <w:rPr>
          <w:rFonts w:hint="eastAsia" w:ascii="宋体"/>
          <w:b/>
          <w:szCs w:val="21"/>
        </w:rPr>
        <w:t>合同的变更和转让</w:t>
      </w:r>
    </w:p>
    <w:p>
      <w:pPr>
        <w:spacing w:line="360" w:lineRule="auto"/>
        <w:ind w:firstLine="420" w:firstLineChars="200"/>
        <w:jc w:val="left"/>
        <w:rPr>
          <w:szCs w:val="21"/>
        </w:rPr>
      </w:pPr>
      <w:r>
        <w:rPr>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szCs w:val="21"/>
        </w:rPr>
        <w:t>2、未经甲方事先书面同意，乙方不得自行更换本合同附件中所列主要人员；经甲方同意后，乙方应确保更换人员与原人员具有同等水平或能力。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szCs w:val="21"/>
        </w:rPr>
        <w:t xml:space="preserve">3、未经甲方事先书面同意，乙方不得将其合同核心或主体义务转让或转包给他人。 </w:t>
      </w:r>
    </w:p>
    <w:p>
      <w:pPr>
        <w:numPr>
          <w:ilvl w:val="0"/>
          <w:numId w:val="2"/>
        </w:numPr>
        <w:tabs>
          <w:tab w:val="left" w:pos="0"/>
        </w:tabs>
        <w:spacing w:before="120" w:line="360" w:lineRule="auto"/>
        <w:ind w:left="735"/>
        <w:rPr>
          <w:rFonts w:hint="eastAsia" w:ascii="宋体"/>
          <w:b/>
          <w:szCs w:val="21"/>
        </w:rPr>
      </w:pPr>
      <w:r>
        <w:rPr>
          <w:rFonts w:hint="eastAsia" w:ascii="宋体"/>
          <w:b/>
          <w:szCs w:val="21"/>
        </w:rPr>
        <w:t>合同提前终止</w:t>
      </w:r>
    </w:p>
    <w:p>
      <w:pPr>
        <w:pStyle w:val="7"/>
        <w:spacing w:line="360" w:lineRule="auto"/>
        <w:ind w:left="0" w:leftChars="0" w:firstLine="420" w:firstLineChars="200"/>
        <w:rPr>
          <w:szCs w:val="21"/>
        </w:rPr>
      </w:pPr>
      <w:r>
        <w:rPr>
          <w:szCs w:val="21"/>
        </w:rPr>
        <w:t>1、出现以下</w:t>
      </w:r>
      <w:r>
        <w:rPr>
          <w:rFonts w:hint="eastAsia"/>
          <w:szCs w:val="21"/>
        </w:rPr>
        <w:t>（1）</w:t>
      </w:r>
      <w:r>
        <w:rPr>
          <w:szCs w:val="21"/>
        </w:rPr>
        <w:t>至</w:t>
      </w:r>
      <w:r>
        <w:rPr>
          <w:rFonts w:hint="eastAsia"/>
          <w:szCs w:val="21"/>
        </w:rPr>
        <w:t>（7）</w:t>
      </w:r>
      <w:r>
        <w:rPr>
          <w:szCs w:val="21"/>
        </w:rPr>
        <w:t>种情况时，甲方有权书面通知乙方，暂停支付咨询服务费，提前终止本合同：</w:t>
      </w:r>
    </w:p>
    <w:p>
      <w:pPr>
        <w:spacing w:before="120" w:line="360" w:lineRule="auto"/>
        <w:ind w:left="735"/>
        <w:rPr>
          <w:szCs w:val="21"/>
        </w:rPr>
      </w:pPr>
      <w:r>
        <w:rPr>
          <w:rFonts w:hint="eastAsia"/>
          <w:szCs w:val="21"/>
        </w:rPr>
        <w:t>（1）</w:t>
      </w:r>
      <w:r>
        <w:rPr>
          <w:szCs w:val="21"/>
        </w:rPr>
        <w:t>乙方明确表示或者以自己的行为表明不履行合同义务。</w:t>
      </w:r>
    </w:p>
    <w:p>
      <w:pPr>
        <w:spacing w:before="120" w:line="360" w:lineRule="auto"/>
        <w:ind w:left="735"/>
        <w:rPr>
          <w:szCs w:val="21"/>
        </w:rPr>
      </w:pPr>
      <w:r>
        <w:rPr>
          <w:rFonts w:hint="eastAsia"/>
          <w:szCs w:val="21"/>
        </w:rPr>
        <w:t>（2）</w:t>
      </w:r>
      <w:r>
        <w:rPr>
          <w:szCs w:val="21"/>
        </w:rPr>
        <w:t>乙方没有在本合同第二条规定的限期内或甲方书面同意延长的限期内，提交让甲方满意的部分或全部工作成果。</w:t>
      </w:r>
    </w:p>
    <w:p>
      <w:pPr>
        <w:spacing w:before="120" w:line="360" w:lineRule="auto"/>
        <w:ind w:left="735"/>
        <w:rPr>
          <w:szCs w:val="21"/>
        </w:rPr>
      </w:pPr>
      <w:r>
        <w:rPr>
          <w:rFonts w:hint="eastAsia"/>
          <w:szCs w:val="21"/>
        </w:rPr>
        <w:t>（3）</w:t>
      </w:r>
      <w:r>
        <w:rPr>
          <w:szCs w:val="21"/>
        </w:rPr>
        <w:t>乙方出现违反本合同第五、六、七、八和九条规定行为的。</w:t>
      </w:r>
    </w:p>
    <w:p>
      <w:pPr>
        <w:spacing w:before="120" w:line="360" w:lineRule="auto"/>
        <w:ind w:left="735"/>
        <w:rPr>
          <w:szCs w:val="21"/>
        </w:rPr>
      </w:pPr>
      <w:r>
        <w:rPr>
          <w:rFonts w:hint="eastAsia"/>
          <w:szCs w:val="21"/>
        </w:rPr>
        <w:t>（4）</w:t>
      </w:r>
      <w:r>
        <w:rPr>
          <w:szCs w:val="21"/>
        </w:rPr>
        <w:t>乙方的其他违约行为导致合同目的无法实现。</w:t>
      </w:r>
    </w:p>
    <w:p>
      <w:pPr>
        <w:spacing w:before="120" w:line="360" w:lineRule="auto"/>
        <w:ind w:left="735"/>
        <w:rPr>
          <w:szCs w:val="21"/>
        </w:rPr>
      </w:pPr>
      <w:r>
        <w:rPr>
          <w:rFonts w:hint="eastAsia"/>
          <w:szCs w:val="21"/>
        </w:rPr>
        <w:t>（5）</w:t>
      </w:r>
      <w:r>
        <w:rPr>
          <w:szCs w:val="21"/>
        </w:rPr>
        <w:t>乙方有丧失或者可能丧失履行债务能力的情形。</w:t>
      </w:r>
    </w:p>
    <w:p>
      <w:pPr>
        <w:spacing w:before="120" w:line="360" w:lineRule="auto"/>
        <w:ind w:left="735"/>
        <w:rPr>
          <w:szCs w:val="21"/>
        </w:rPr>
      </w:pPr>
      <w:r>
        <w:rPr>
          <w:rFonts w:hint="eastAsia"/>
          <w:szCs w:val="21"/>
        </w:rPr>
        <w:t>（6）</w:t>
      </w:r>
      <w:r>
        <w:rPr>
          <w:szCs w:val="21"/>
        </w:rPr>
        <w:t>由于不可抗力出现导致合同无法现实预期目的。</w:t>
      </w:r>
    </w:p>
    <w:p>
      <w:pPr>
        <w:spacing w:before="120" w:line="360" w:lineRule="auto"/>
        <w:ind w:left="735"/>
        <w:rPr>
          <w:szCs w:val="21"/>
        </w:rPr>
      </w:pPr>
      <w:r>
        <w:rPr>
          <w:rFonts w:hint="eastAsia"/>
          <w:szCs w:val="21"/>
        </w:rPr>
        <w:t>（7）</w:t>
      </w:r>
      <w:r>
        <w:rPr>
          <w:szCs w:val="21"/>
        </w:rPr>
        <w:t>甲方有权自行或因其他原因决定终止合同，但须提前30天书面通知乙方。</w:t>
      </w:r>
    </w:p>
    <w:p>
      <w:pPr>
        <w:pStyle w:val="7"/>
        <w:spacing w:line="360" w:lineRule="auto"/>
        <w:ind w:left="0" w:leftChars="0" w:firstLine="420" w:firstLineChars="200"/>
        <w:rPr>
          <w:szCs w:val="21"/>
        </w:rPr>
      </w:pPr>
      <w:r>
        <w:rPr>
          <w:szCs w:val="21"/>
        </w:rPr>
        <w:t>2、终止后的清偿：</w:t>
      </w:r>
    </w:p>
    <w:p>
      <w:pPr>
        <w:spacing w:before="120" w:line="360" w:lineRule="auto"/>
        <w:ind w:left="735"/>
        <w:rPr>
          <w:szCs w:val="21"/>
        </w:rPr>
      </w:pPr>
      <w:r>
        <w:rPr>
          <w:rFonts w:hint="eastAsia"/>
          <w:szCs w:val="21"/>
        </w:rPr>
        <w:t>（1）</w:t>
      </w:r>
      <w:r>
        <w:rPr>
          <w:szCs w:val="21"/>
        </w:rPr>
        <w:t>如果甲方认可合同终止日前乙方提供的服务，则甲方应根据支付进度，向乙方支付相对应的款项。</w:t>
      </w:r>
    </w:p>
    <w:p>
      <w:pPr>
        <w:spacing w:before="120" w:line="360" w:lineRule="auto"/>
        <w:ind w:left="735"/>
        <w:rPr>
          <w:szCs w:val="21"/>
        </w:rPr>
      </w:pPr>
      <w:r>
        <w:rPr>
          <w:rFonts w:hint="eastAsia"/>
          <w:szCs w:val="21"/>
        </w:rPr>
        <w:t>（2）</w:t>
      </w:r>
      <w:r>
        <w:rPr>
          <w:szCs w:val="21"/>
        </w:rPr>
        <w:t>如果甲方不认可合同终止日之前完成的服务，则甲方有权要求乙方部分或全部返还已支付的合同款项。</w:t>
      </w:r>
    </w:p>
    <w:p>
      <w:pPr>
        <w:pStyle w:val="7"/>
        <w:spacing w:line="360" w:lineRule="auto"/>
        <w:ind w:left="0" w:leftChars="0" w:firstLine="420" w:firstLineChars="200"/>
        <w:rPr>
          <w:rFonts w:hint="eastAsia" w:ascii="宋体"/>
          <w:szCs w:val="21"/>
        </w:rPr>
      </w:pPr>
      <w:r>
        <w:rPr>
          <w:szCs w:val="21"/>
        </w:rPr>
        <w:t>3、在乙方违约的情况下，甲方提前终止合同不影响甲方行使追偿违约金、要求损失赔</w:t>
      </w:r>
      <w:r>
        <w:rPr>
          <w:rFonts w:hint="eastAsia" w:ascii="宋体"/>
          <w:szCs w:val="21"/>
        </w:rPr>
        <w:t>偿的权利。</w:t>
      </w:r>
    </w:p>
    <w:p>
      <w:pPr>
        <w:numPr>
          <w:ilvl w:val="0"/>
          <w:numId w:val="2"/>
        </w:numPr>
        <w:tabs>
          <w:tab w:val="left" w:pos="0"/>
        </w:tabs>
        <w:spacing w:before="120" w:line="360" w:lineRule="auto"/>
        <w:ind w:left="735"/>
        <w:rPr>
          <w:rFonts w:hint="eastAsia" w:ascii="宋体"/>
          <w:b/>
          <w:szCs w:val="21"/>
        </w:rPr>
      </w:pPr>
      <w:r>
        <w:rPr>
          <w:rFonts w:hint="eastAsia" w:ascii="宋体"/>
          <w:b/>
          <w:szCs w:val="21"/>
        </w:rPr>
        <w:t>违约责任</w:t>
      </w:r>
    </w:p>
    <w:p>
      <w:pPr>
        <w:pStyle w:val="7"/>
        <w:spacing w:line="360" w:lineRule="auto"/>
        <w:ind w:left="0" w:leftChars="0" w:firstLine="420" w:firstLineChars="200"/>
        <w:rPr>
          <w:rFonts w:hint="eastAsia"/>
          <w:szCs w:val="21"/>
        </w:rPr>
      </w:pPr>
      <w:r>
        <w:rPr>
          <w:rFonts w:hint="eastAsia"/>
          <w:szCs w:val="21"/>
        </w:rPr>
        <w:t>1、恶意违约金：出现第十条第1款第（1）项情形，甲方有权要求乙方支付合同总额的30 %违约金。</w:t>
      </w:r>
    </w:p>
    <w:p>
      <w:pPr>
        <w:spacing w:line="360" w:lineRule="auto"/>
        <w:ind w:firstLine="420" w:firstLineChars="200"/>
        <w:rPr>
          <w:rFonts w:hint="eastAsia"/>
          <w:lang w:val="en"/>
        </w:rPr>
      </w:pPr>
      <w:r>
        <w:rPr>
          <w:szCs w:val="21"/>
        </w:rPr>
        <w:t>2、一般违约金：出现本合同之第十条第1款第（2）、（3）和（4）项情形，甲方有权要</w:t>
      </w:r>
      <w:r>
        <w:rPr>
          <w:rFonts w:hint="eastAsia" w:ascii="宋体"/>
          <w:szCs w:val="21"/>
        </w:rPr>
        <w:t>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hint="eastAsia" w:ascii="宋体"/>
          <w:szCs w:val="21"/>
        </w:rPr>
      </w:pPr>
      <w:r>
        <w:rPr>
          <w:rFonts w:hint="eastAsia"/>
          <w:lang w:val="en"/>
        </w:rPr>
        <w:t>3、</w:t>
      </w:r>
      <w:r>
        <w:rPr>
          <w:rFonts w:hint="eastAsia" w:ascii="宋体"/>
          <w:szCs w:val="21"/>
        </w:rPr>
        <w:t>滞纳金：本条第</w:t>
      </w:r>
      <w:r>
        <w:rPr>
          <w:szCs w:val="21"/>
        </w:rPr>
        <w:t>1</w:t>
      </w:r>
      <w:r>
        <w:rPr>
          <w:rFonts w:hint="eastAsia" w:ascii="宋体"/>
          <w:szCs w:val="21"/>
        </w:rPr>
        <w:t>款、第2款违约金，如没有按期履行，则自履行期限届满之日起产生滞纳金，计算标准为所欠金钱之债总额的</w:t>
      </w:r>
      <w:r>
        <w:rPr>
          <w:rFonts w:hint="eastAsia"/>
          <w:szCs w:val="21"/>
        </w:rPr>
        <w:t>0.5‰</w:t>
      </w:r>
      <w:r>
        <w:rPr>
          <w:rFonts w:hint="eastAsia" w:ascii="宋体"/>
          <w:szCs w:val="21"/>
        </w:rPr>
        <w:t>，按日支付。</w:t>
      </w:r>
    </w:p>
    <w:p>
      <w:pPr>
        <w:spacing w:line="360" w:lineRule="auto"/>
        <w:ind w:firstLine="420" w:firstLineChars="200"/>
        <w:rPr>
          <w:rFonts w:hint="eastAsia" w:ascii="宋体"/>
          <w:szCs w:val="21"/>
        </w:rPr>
      </w:pPr>
      <w:r>
        <w:rPr>
          <w:rFonts w:hint="eastAsia"/>
          <w:szCs w:val="21"/>
        </w:rPr>
        <w:t>4、</w:t>
      </w:r>
      <w:r>
        <w:rPr>
          <w:rFonts w:hint="eastAsia" w:ascii="宋体"/>
          <w:szCs w:val="21"/>
        </w:rPr>
        <w:t>逾期提交成果违约金：乙方逾期交付工作成果的，每延迟一天，应按咨询服务费总额的</w:t>
      </w:r>
      <w:r>
        <w:rPr>
          <w:rFonts w:hint="eastAsia"/>
          <w:szCs w:val="21"/>
        </w:rPr>
        <w:t>0.4‰支</w:t>
      </w:r>
      <w:r>
        <w:rPr>
          <w:rFonts w:hint="eastAsia" w:ascii="宋体"/>
          <w:szCs w:val="21"/>
        </w:rPr>
        <w:t>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7"/>
        <w:spacing w:line="360" w:lineRule="auto"/>
        <w:ind w:left="0" w:leftChars="0" w:firstLine="420" w:firstLineChars="200"/>
        <w:rPr>
          <w:rFonts w:hint="eastAsia"/>
          <w:szCs w:val="21"/>
        </w:rPr>
      </w:pPr>
      <w:r>
        <w:rPr>
          <w:rFonts w:hint="eastAsia"/>
          <w:szCs w:val="21"/>
        </w:rPr>
        <w:t>5、</w:t>
      </w:r>
      <w:r>
        <w:rPr>
          <w:rFonts w:hint="eastAsia" w:ascii="宋体"/>
          <w:szCs w:val="21"/>
        </w:rPr>
        <w:t>延迟付款违约金：甲方未按照合同规定的期限内向乙方支付相应的合同款项，并在乙方书面催告后的合理期限内仍未支付的，则乙方有权要求甲方自催告期届满之日起，按日支付违约金，计算标准为每日支付所欠款项的</w:t>
      </w:r>
      <w:r>
        <w:rPr>
          <w:rFonts w:hint="eastAsia"/>
          <w:szCs w:val="21"/>
        </w:rPr>
        <w:t>0.4‰。</w:t>
      </w:r>
    </w:p>
    <w:p>
      <w:pPr>
        <w:spacing w:line="360" w:lineRule="auto"/>
        <w:ind w:firstLine="420" w:firstLineChars="200"/>
        <w:jc w:val="left"/>
        <w:rPr>
          <w:rFonts w:hint="eastAsia" w:ascii="宋体"/>
          <w:szCs w:val="21"/>
        </w:rPr>
      </w:pPr>
      <w:r>
        <w:rPr>
          <w:rFonts w:hint="eastAsia"/>
          <w:szCs w:val="21"/>
        </w:rPr>
        <w:t>6</w:t>
      </w:r>
      <w:r>
        <w:rPr>
          <w:rFonts w:hint="eastAsia" w:ascii="宋体"/>
          <w:szCs w:val="21"/>
        </w:rPr>
        <w:t>、违约金不足以弥补守约方损失的，守约方有权要求违约方赔偿相应损失。</w:t>
      </w:r>
    </w:p>
    <w:p>
      <w:pPr>
        <w:numPr>
          <w:ilvl w:val="0"/>
          <w:numId w:val="2"/>
        </w:numPr>
        <w:tabs>
          <w:tab w:val="left" w:pos="0"/>
        </w:tabs>
        <w:spacing w:before="120" w:line="360" w:lineRule="auto"/>
        <w:ind w:left="735"/>
        <w:rPr>
          <w:rFonts w:hint="eastAsia" w:ascii="宋体"/>
          <w:b/>
          <w:szCs w:val="21"/>
        </w:rPr>
      </w:pPr>
      <w:r>
        <w:rPr>
          <w:rFonts w:hint="eastAsia" w:ascii="宋体"/>
          <w:b/>
          <w:szCs w:val="21"/>
        </w:rPr>
        <w:t>不可抗力条款</w:t>
      </w:r>
    </w:p>
    <w:p>
      <w:pPr>
        <w:spacing w:line="360" w:lineRule="auto"/>
        <w:ind w:firstLine="420" w:firstLineChars="200"/>
        <w:jc w:val="left"/>
        <w:rPr>
          <w:rFonts w:hint="eastAsia" w:ascii="宋体"/>
          <w:szCs w:val="21"/>
        </w:rPr>
      </w:pPr>
      <w:r>
        <w:rPr>
          <w:rFonts w:hint="eastAsia"/>
          <w:szCs w:val="21"/>
        </w:rPr>
        <w:t>1</w:t>
      </w:r>
      <w:r>
        <w:rPr>
          <w:rFonts w:hint="eastAsia" w:ascii="宋体"/>
          <w:szCs w:val="21"/>
        </w:rPr>
        <w:t>、不可抗力是指</w:t>
      </w:r>
      <w:r>
        <w:rPr>
          <w:rFonts w:ascii="宋体"/>
          <w:szCs w:val="21"/>
        </w:rPr>
        <w:t>不能预见、不能避免并不能克服的客观情况。</w:t>
      </w:r>
    </w:p>
    <w:p>
      <w:pPr>
        <w:spacing w:line="360" w:lineRule="auto"/>
        <w:ind w:firstLine="420" w:firstLineChars="200"/>
        <w:jc w:val="left"/>
        <w:rPr>
          <w:rFonts w:hint="eastAsia" w:ascii="宋体"/>
          <w:szCs w:val="21"/>
        </w:rPr>
      </w:pPr>
      <w:r>
        <w:rPr>
          <w:rFonts w:hint="eastAsia"/>
          <w:szCs w:val="21"/>
        </w:rPr>
        <w:t>2</w:t>
      </w:r>
      <w:r>
        <w:rPr>
          <w:rFonts w:hint="eastAsia" w:ascii="宋体"/>
          <w:szCs w:val="21"/>
        </w:rPr>
        <w:t>、本合同任何一方因不可抗力事故，未能履行、继续履行或完全履行合同时，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hint="eastAsia" w:ascii="宋体"/>
          <w:szCs w:val="21"/>
        </w:rPr>
      </w:pPr>
      <w:r>
        <w:rPr>
          <w:rFonts w:hint="eastAsia"/>
          <w:szCs w:val="21"/>
        </w:rPr>
        <w:t>3</w:t>
      </w:r>
      <w:r>
        <w:rPr>
          <w:rFonts w:hint="eastAsia" w:ascii="宋体"/>
          <w:szCs w:val="21"/>
        </w:rPr>
        <w:t>、遭受不可抗力事故的一方应在事故结束后15日内书面通知另一方，并提供事故证明或履行障碍的理由等证明文件（经过公证）。双方根据影响程度协商是否解除或变更本合同。</w:t>
      </w:r>
    </w:p>
    <w:p>
      <w:pPr>
        <w:numPr>
          <w:ilvl w:val="0"/>
          <w:numId w:val="2"/>
        </w:numPr>
        <w:tabs>
          <w:tab w:val="left" w:pos="0"/>
        </w:tabs>
        <w:spacing w:before="120" w:line="360" w:lineRule="auto"/>
        <w:ind w:left="735"/>
        <w:rPr>
          <w:rFonts w:hint="eastAsia" w:ascii="宋体"/>
          <w:b/>
          <w:szCs w:val="21"/>
        </w:rPr>
      </w:pPr>
      <w:r>
        <w:rPr>
          <w:rFonts w:hint="eastAsia" w:ascii="宋体"/>
          <w:b/>
          <w:szCs w:val="21"/>
        </w:rPr>
        <w:t>争议的解决</w:t>
      </w:r>
    </w:p>
    <w:p>
      <w:pPr>
        <w:pStyle w:val="5"/>
        <w:spacing w:after="0" w:line="360" w:lineRule="auto"/>
        <w:ind w:left="0" w:leftChars="0" w:firstLine="420" w:firstLineChars="200"/>
        <w:jc w:val="left"/>
        <w:rPr>
          <w:rFonts w:hint="eastAsia"/>
          <w:szCs w:val="21"/>
        </w:rPr>
      </w:pPr>
      <w:r>
        <w:rPr>
          <w:rFonts w:hint="eastAsia"/>
          <w:szCs w:val="21"/>
        </w:rPr>
        <w:t>双方因履行本合同而发生的争议，应协商、调解解决。协商、调解不成的，提交北京仲裁委员会仲裁。</w:t>
      </w:r>
    </w:p>
    <w:p>
      <w:pPr>
        <w:pStyle w:val="5"/>
        <w:spacing w:after="0" w:line="360" w:lineRule="auto"/>
        <w:ind w:left="0" w:leftChars="0" w:firstLine="420" w:firstLineChars="200"/>
        <w:jc w:val="left"/>
        <w:rPr>
          <w:rFonts w:hint="eastAsia" w:ascii="宋体" w:hAnsi="宋体"/>
          <w:szCs w:val="21"/>
        </w:rPr>
      </w:pPr>
      <w:r>
        <w:rPr>
          <w:rFonts w:hint="eastAsia" w:ascii="宋体" w:hAnsi="宋体"/>
          <w:szCs w:val="21"/>
        </w:rPr>
        <w:t>本条款不因合同发生争议、变更、解除、终止或者无效而失去效力。</w:t>
      </w:r>
    </w:p>
    <w:p>
      <w:pPr>
        <w:numPr>
          <w:ilvl w:val="0"/>
          <w:numId w:val="2"/>
        </w:numPr>
        <w:tabs>
          <w:tab w:val="left" w:pos="0"/>
        </w:tabs>
        <w:spacing w:before="120" w:line="360" w:lineRule="auto"/>
        <w:ind w:left="735"/>
        <w:rPr>
          <w:rFonts w:hint="eastAsia" w:ascii="宋体"/>
          <w:b/>
          <w:szCs w:val="21"/>
        </w:rPr>
      </w:pPr>
      <w:r>
        <w:rPr>
          <w:rFonts w:hint="eastAsia" w:ascii="宋体"/>
          <w:b/>
          <w:szCs w:val="21"/>
        </w:rPr>
        <w:t>服务期</w:t>
      </w:r>
    </w:p>
    <w:p>
      <w:pPr>
        <w:spacing w:before="120" w:line="360" w:lineRule="auto"/>
        <w:ind w:firstLine="420" w:firstLineChars="200"/>
        <w:rPr>
          <w:rFonts w:hint="eastAsia" w:ascii="宋体" w:hAnsi="宋体"/>
          <w:szCs w:val="21"/>
        </w:rPr>
      </w:pPr>
      <w:r>
        <w:rPr>
          <w:rFonts w:hint="eastAsia" w:ascii="宋体" w:hAnsi="宋体"/>
          <w:szCs w:val="21"/>
        </w:rPr>
        <w:t>乙方完成本合同约定工作的服务期自</w:t>
      </w:r>
      <w:r>
        <w:rPr>
          <w:rFonts w:hint="eastAsia" w:ascii="宋体" w:hAnsi="宋体"/>
          <w:szCs w:val="21"/>
          <w:u w:val="single"/>
        </w:rPr>
        <w:t>合同签署之</w:t>
      </w:r>
      <w:r>
        <w:rPr>
          <w:rFonts w:ascii="宋体" w:hAnsi="宋体"/>
          <w:szCs w:val="21"/>
          <w:u w:val="single"/>
        </w:rPr>
        <w:t>日</w:t>
      </w:r>
      <w:r>
        <w:rPr>
          <w:rFonts w:hint="eastAsia" w:ascii="宋体" w:hAnsi="宋体"/>
          <w:szCs w:val="21"/>
        </w:rPr>
        <w:t>起至</w:t>
      </w:r>
      <w:r>
        <w:rPr>
          <w:szCs w:val="21"/>
          <w:u w:val="single"/>
        </w:rPr>
        <w:t>202</w:t>
      </w:r>
      <w:r>
        <w:rPr>
          <w:rFonts w:hint="eastAsia"/>
          <w:szCs w:val="21"/>
          <w:u w:val="single"/>
          <w:lang w:val="en-US" w:eastAsia="zh-CN"/>
        </w:rPr>
        <w:t>4</w:t>
      </w:r>
      <w:r>
        <w:rPr>
          <w:szCs w:val="21"/>
          <w:u w:val="single"/>
        </w:rPr>
        <w:t>年</w:t>
      </w:r>
      <w:r>
        <w:rPr>
          <w:rFonts w:hint="eastAsia"/>
          <w:szCs w:val="21"/>
          <w:u w:val="single"/>
          <w:lang w:val="en-US" w:eastAsia="zh-CN"/>
        </w:rPr>
        <w:t>8</w:t>
      </w:r>
      <w:r>
        <w:rPr>
          <w:szCs w:val="21"/>
          <w:u w:val="single"/>
        </w:rPr>
        <w:t>月</w:t>
      </w:r>
      <w:r>
        <w:rPr>
          <w:rFonts w:hint="eastAsia"/>
          <w:szCs w:val="21"/>
          <w:u w:val="single"/>
          <w:lang w:val="en-US" w:eastAsia="zh-CN"/>
        </w:rPr>
        <w:t>31</w:t>
      </w:r>
      <w:r>
        <w:rPr>
          <w:szCs w:val="21"/>
          <w:u w:val="single"/>
        </w:rPr>
        <w:t>日</w:t>
      </w:r>
      <w:r>
        <w:rPr>
          <w:szCs w:val="21"/>
        </w:rPr>
        <w:t>止</w:t>
      </w:r>
      <w:r>
        <w:rPr>
          <w:rFonts w:hint="eastAsia" w:ascii="宋体" w:hAnsi="宋体"/>
          <w:szCs w:val="21"/>
        </w:rPr>
        <w:t>，乙方在此时段内提供合同项下的服务。如果在此期间，乙方未能完成合同工作量或完成相应工作成果，则是否延长服务期以甲方书面决定为准。</w:t>
      </w:r>
    </w:p>
    <w:p>
      <w:pPr>
        <w:numPr>
          <w:ilvl w:val="0"/>
          <w:numId w:val="2"/>
        </w:numPr>
        <w:tabs>
          <w:tab w:val="left" w:pos="0"/>
        </w:tabs>
        <w:spacing w:before="120" w:line="360" w:lineRule="auto"/>
        <w:ind w:left="735"/>
        <w:rPr>
          <w:rFonts w:hint="eastAsia" w:ascii="宋体"/>
          <w:b/>
          <w:szCs w:val="21"/>
        </w:rPr>
      </w:pPr>
      <w:r>
        <w:rPr>
          <w:rFonts w:hint="eastAsia" w:ascii="宋体"/>
          <w:b/>
          <w:szCs w:val="21"/>
        </w:rPr>
        <w:t>合同有效期</w:t>
      </w:r>
    </w:p>
    <w:p>
      <w:pPr>
        <w:spacing w:before="120" w:line="360" w:lineRule="auto"/>
        <w:ind w:firstLine="420" w:firstLineChars="200"/>
        <w:rPr>
          <w:rFonts w:hint="eastAsia" w:ascii="宋体" w:hAnsi="宋体"/>
          <w:szCs w:val="21"/>
        </w:rPr>
      </w:pPr>
      <w:r>
        <w:rPr>
          <w:rFonts w:hint="eastAsia"/>
          <w:szCs w:val="21"/>
        </w:rPr>
        <w:t>本合同自甲乙双方均签字并盖章之日起生效，</w:t>
      </w:r>
      <w:r>
        <w:rPr>
          <w:rFonts w:hint="eastAsia" w:ascii="宋体" w:hAnsi="宋体"/>
          <w:szCs w:val="21"/>
        </w:rPr>
        <w:t>至</w:t>
      </w:r>
      <w:r>
        <w:rPr>
          <w:szCs w:val="21"/>
          <w:u w:val="single"/>
        </w:rPr>
        <w:t>202</w:t>
      </w:r>
      <w:r>
        <w:rPr>
          <w:rFonts w:hint="eastAsia"/>
          <w:szCs w:val="21"/>
          <w:u w:val="single"/>
          <w:lang w:val="en-US" w:eastAsia="zh-CN"/>
        </w:rPr>
        <w:t>4</w:t>
      </w:r>
      <w:r>
        <w:rPr>
          <w:szCs w:val="21"/>
          <w:u w:val="single"/>
        </w:rPr>
        <w:t>年</w:t>
      </w:r>
      <w:r>
        <w:rPr>
          <w:rFonts w:hint="eastAsia"/>
          <w:szCs w:val="21"/>
          <w:u w:val="single"/>
          <w:lang w:val="en-US" w:eastAsia="zh-CN"/>
        </w:rPr>
        <w:t>9</w:t>
      </w:r>
      <w:r>
        <w:rPr>
          <w:szCs w:val="21"/>
          <w:u w:val="single"/>
        </w:rPr>
        <w:t>月</w:t>
      </w:r>
      <w:r>
        <w:rPr>
          <w:rFonts w:hint="eastAsia"/>
          <w:szCs w:val="21"/>
          <w:u w:val="single"/>
          <w:lang w:val="en-US" w:eastAsia="zh-CN"/>
        </w:rPr>
        <w:t>30</w:t>
      </w:r>
      <w:r>
        <w:rPr>
          <w:szCs w:val="21"/>
          <w:u w:val="single"/>
        </w:rPr>
        <w:t>日</w:t>
      </w:r>
      <w:r>
        <w:rPr>
          <w:rFonts w:hint="eastAsia" w:ascii="宋体" w:hAnsi="宋体"/>
          <w:szCs w:val="21"/>
        </w:rPr>
        <w:t>终止，出现本合同第十条约定情形除外。</w:t>
      </w:r>
    </w:p>
    <w:p>
      <w:pPr>
        <w:numPr>
          <w:ilvl w:val="0"/>
          <w:numId w:val="2"/>
        </w:numPr>
        <w:tabs>
          <w:tab w:val="left" w:pos="0"/>
        </w:tabs>
        <w:spacing w:before="120" w:line="360" w:lineRule="auto"/>
        <w:ind w:left="735"/>
        <w:rPr>
          <w:rFonts w:hint="eastAsia" w:ascii="宋体"/>
          <w:b/>
          <w:szCs w:val="21"/>
        </w:rPr>
      </w:pPr>
      <w:r>
        <w:rPr>
          <w:rFonts w:hint="eastAsia" w:ascii="宋体"/>
          <w:b/>
          <w:szCs w:val="21"/>
        </w:rPr>
        <w:t>其他</w:t>
      </w:r>
    </w:p>
    <w:p>
      <w:pPr>
        <w:spacing w:line="360" w:lineRule="auto"/>
        <w:ind w:firstLine="420" w:firstLineChars="200"/>
        <w:rPr>
          <w:rFonts w:hint="eastAsia"/>
          <w:szCs w:val="21"/>
        </w:rPr>
      </w:pPr>
      <w:r>
        <w:rPr>
          <w:rFonts w:hint="eastAsia"/>
          <w:szCs w:val="21"/>
        </w:rPr>
        <w:t>1、本合同项下的任何通知或要求，以特快专递、传真或电子邮件发至如下通讯地址，即视为履行书面通知义务，双方确认：</w:t>
      </w:r>
    </w:p>
    <w:p>
      <w:pPr>
        <w:numPr>
          <w:ilvl w:val="0"/>
          <w:numId w:val="3"/>
        </w:numPr>
        <w:spacing w:line="360" w:lineRule="auto"/>
        <w:rPr>
          <w:rFonts w:hint="eastAsia"/>
          <w:szCs w:val="21"/>
        </w:rPr>
      </w:pPr>
      <w:r>
        <w:rPr>
          <w:rFonts w:hint="eastAsia"/>
          <w:szCs w:val="21"/>
        </w:rPr>
        <w:t>甲方通讯地址：北京市西城区后英房胡同5号</w:t>
      </w:r>
    </w:p>
    <w:p>
      <w:pPr>
        <w:spacing w:line="360" w:lineRule="auto"/>
        <w:ind w:firstLine="945" w:firstLineChars="450"/>
        <w:rPr>
          <w:rFonts w:hint="default" w:eastAsia="宋体"/>
          <w:szCs w:val="21"/>
          <w:lang w:val="en-US" w:eastAsia="zh-CN"/>
        </w:rPr>
      </w:pPr>
      <w:r>
        <w:rPr>
          <w:rFonts w:hint="eastAsia"/>
          <w:szCs w:val="21"/>
        </w:rPr>
        <w:t>收 件 人：</w:t>
      </w:r>
      <w:r>
        <w:rPr>
          <w:rFonts w:hint="eastAsia"/>
          <w:szCs w:val="21"/>
          <w:lang w:val="en-US" w:eastAsia="zh-CN"/>
        </w:rPr>
        <w:t>刘雨盈</w:t>
      </w:r>
      <w:r>
        <w:rPr>
          <w:rFonts w:hint="eastAsia"/>
          <w:szCs w:val="21"/>
        </w:rPr>
        <w:t xml:space="preserve"> </w:t>
      </w:r>
      <w:r>
        <w:rPr>
          <w:szCs w:val="21"/>
        </w:rPr>
        <w:t xml:space="preserve">     </w:t>
      </w:r>
      <w:r>
        <w:rPr>
          <w:rFonts w:hint="eastAsia"/>
          <w:szCs w:val="21"/>
        </w:rPr>
        <w:t xml:space="preserve"> 联系电话：010-82268</w:t>
      </w:r>
      <w:r>
        <w:rPr>
          <w:rFonts w:hint="eastAsia"/>
          <w:szCs w:val="21"/>
          <w:lang w:val="en-US" w:eastAsia="zh-CN"/>
        </w:rPr>
        <w:t>276</w:t>
      </w:r>
    </w:p>
    <w:p>
      <w:pPr>
        <w:spacing w:line="360" w:lineRule="auto"/>
        <w:ind w:firstLine="945" w:firstLineChars="450"/>
        <w:rPr>
          <w:rFonts w:hint="eastAsia"/>
          <w:szCs w:val="21"/>
        </w:rPr>
      </w:pPr>
      <w:r>
        <w:rPr>
          <w:rFonts w:hint="eastAsia"/>
          <w:szCs w:val="21"/>
        </w:rPr>
        <w:t>邮政编码：100035</w:t>
      </w:r>
    </w:p>
    <w:p>
      <w:pPr>
        <w:spacing w:line="360" w:lineRule="auto"/>
        <w:ind w:firstLine="945" w:firstLineChars="450"/>
        <w:rPr>
          <w:rFonts w:hint="eastAsia" w:eastAsia="宋体"/>
          <w:szCs w:val="21"/>
          <w:lang w:val="en-US" w:eastAsia="zh-CN"/>
        </w:rPr>
      </w:pPr>
      <w:r>
        <w:rPr>
          <w:rFonts w:hint="eastAsia"/>
          <w:szCs w:val="21"/>
        </w:rPr>
        <w:t xml:space="preserve">传 </w:t>
      </w:r>
      <w:r>
        <w:rPr>
          <w:szCs w:val="21"/>
        </w:rPr>
        <w:t xml:space="preserve">   </w:t>
      </w:r>
      <w:r>
        <w:rPr>
          <w:rFonts w:hint="eastAsia"/>
          <w:szCs w:val="21"/>
        </w:rPr>
        <w:t>真：010-8220053</w:t>
      </w:r>
      <w:r>
        <w:rPr>
          <w:rFonts w:hint="eastAsia"/>
          <w:szCs w:val="21"/>
          <w:lang w:val="en-US" w:eastAsia="zh-CN"/>
        </w:rPr>
        <w:t>9</w:t>
      </w:r>
    </w:p>
    <w:p>
      <w:pPr>
        <w:spacing w:line="360" w:lineRule="auto"/>
        <w:ind w:firstLine="945" w:firstLineChars="450"/>
        <w:rPr>
          <w:rFonts w:hint="eastAsia"/>
          <w:szCs w:val="21"/>
        </w:rPr>
      </w:pPr>
      <w:r>
        <w:rPr>
          <w:rFonts w:hint="eastAsia"/>
          <w:szCs w:val="21"/>
        </w:rPr>
        <w:t>电子邮箱：</w:t>
      </w:r>
      <w:r>
        <w:rPr>
          <w:rFonts w:hint="eastAsia"/>
          <w:szCs w:val="21"/>
          <w:lang w:val="en-US" w:eastAsia="zh-CN"/>
        </w:rPr>
        <w:t>liu.yuying</w:t>
      </w:r>
      <w:bookmarkStart w:id="1" w:name="_GoBack"/>
      <w:bookmarkEnd w:id="1"/>
      <w:r>
        <w:rPr>
          <w:szCs w:val="21"/>
        </w:rPr>
        <w:t>@fecomee.org.cn</w:t>
      </w:r>
    </w:p>
    <w:p>
      <w:pPr>
        <w:numPr>
          <w:ilvl w:val="0"/>
          <w:numId w:val="3"/>
        </w:numPr>
        <w:spacing w:line="360" w:lineRule="auto"/>
        <w:rPr>
          <w:rFonts w:hint="eastAsia"/>
          <w:szCs w:val="21"/>
        </w:rPr>
      </w:pPr>
      <w:r>
        <w:rPr>
          <w:rFonts w:hint="eastAsia"/>
          <w:szCs w:val="21"/>
        </w:rPr>
        <w:t xml:space="preserve">乙方通讯地址： </w:t>
      </w:r>
    </w:p>
    <w:p>
      <w:pPr>
        <w:spacing w:line="360" w:lineRule="auto"/>
        <w:ind w:firstLine="945" w:firstLineChars="450"/>
        <w:rPr>
          <w:rFonts w:hint="eastAsia"/>
          <w:szCs w:val="21"/>
        </w:rPr>
      </w:pPr>
      <w:r>
        <w:rPr>
          <w:rFonts w:hint="eastAsia"/>
          <w:szCs w:val="21"/>
        </w:rPr>
        <w:t>收 件 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 xml:space="preserve">传 </w:t>
      </w:r>
      <w:r>
        <w:rPr>
          <w:szCs w:val="21"/>
        </w:rPr>
        <w:t xml:space="preserve">   </w:t>
      </w:r>
      <w:r>
        <w:rPr>
          <w:rFonts w:hint="eastAsia"/>
          <w:szCs w:val="21"/>
        </w:rPr>
        <w:t>真：</w:t>
      </w:r>
    </w:p>
    <w:p>
      <w:pPr>
        <w:spacing w:line="360" w:lineRule="auto"/>
        <w:ind w:firstLine="945" w:firstLineChars="450"/>
        <w:rPr>
          <w:szCs w:val="21"/>
        </w:rPr>
      </w:pPr>
      <w:r>
        <w:rPr>
          <w:rFonts w:hint="eastAsia"/>
          <w:szCs w:val="21"/>
        </w:rPr>
        <w:t>电子邮箱：</w:t>
      </w:r>
    </w:p>
    <w:p>
      <w:pPr>
        <w:spacing w:line="360" w:lineRule="auto"/>
        <w:ind w:firstLine="590"/>
        <w:rPr>
          <w:rFonts w:hint="eastAsia"/>
          <w:szCs w:val="21"/>
        </w:rPr>
      </w:pPr>
      <w:r>
        <w:rPr>
          <w:rFonts w:hint="eastAsia"/>
          <w:szCs w:val="21"/>
        </w:rPr>
        <w:t xml:space="preserve">2、本合同包含如下附件： </w:t>
      </w:r>
    </w:p>
    <w:p>
      <w:pPr>
        <w:spacing w:line="360" w:lineRule="auto"/>
        <w:ind w:firstLine="945" w:firstLineChars="450"/>
        <w:rPr>
          <w:rFonts w:hint="eastAsia"/>
          <w:szCs w:val="21"/>
        </w:rPr>
      </w:pPr>
      <w:r>
        <w:rPr>
          <w:rFonts w:hint="eastAsia"/>
          <w:szCs w:val="21"/>
        </w:rPr>
        <w:t>附件一：</w:t>
      </w:r>
      <w:r>
        <w:rPr>
          <w:rFonts w:hint="eastAsia"/>
          <w:szCs w:val="21"/>
          <w:u w:val="single"/>
        </w:rPr>
        <w:t>乙方编制的项目建议书</w:t>
      </w:r>
    </w:p>
    <w:p>
      <w:pPr>
        <w:spacing w:before="120" w:line="360" w:lineRule="auto"/>
        <w:ind w:firstLine="945" w:firstLineChars="450"/>
        <w:rPr>
          <w:szCs w:val="21"/>
          <w:u w:val="single"/>
        </w:rPr>
      </w:pPr>
      <w:r>
        <w:rPr>
          <w:rFonts w:hint="eastAsia"/>
          <w:szCs w:val="21"/>
        </w:rPr>
        <w:t>附件二：</w:t>
      </w:r>
      <w:r>
        <w:rPr>
          <w:rFonts w:hint="eastAsia"/>
          <w:szCs w:val="21"/>
          <w:u w:val="single"/>
        </w:rPr>
        <w:t>工作大纲</w:t>
      </w:r>
    </w:p>
    <w:p>
      <w:pPr>
        <w:spacing w:before="120" w:line="360" w:lineRule="auto"/>
        <w:ind w:firstLine="420" w:firstLineChars="200"/>
        <w:rPr>
          <w:rFonts w:hint="eastAsia"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hint="eastAsia" w:ascii="宋体" w:hAnsi="宋体"/>
          <w:szCs w:val="21"/>
        </w:rPr>
        <w:t>附件之间不一致的，以后顺序者为准。</w:t>
      </w:r>
    </w:p>
    <w:p>
      <w:pPr>
        <w:spacing w:line="360" w:lineRule="auto"/>
        <w:ind w:firstLine="590"/>
        <w:rPr>
          <w:rFonts w:hint="eastAsia"/>
          <w:szCs w:val="21"/>
        </w:rPr>
      </w:pPr>
      <w:r>
        <w:rPr>
          <w:rFonts w:hint="eastAsia"/>
          <w:szCs w:val="21"/>
        </w:rPr>
        <w:t>3 、本合同一式</w:t>
      </w:r>
      <w:r>
        <w:rPr>
          <w:rFonts w:hint="eastAsia"/>
          <w:szCs w:val="21"/>
          <w:u w:val="single"/>
        </w:rPr>
        <w:t xml:space="preserve"> </w:t>
      </w:r>
      <w:r>
        <w:rPr>
          <w:rFonts w:ascii="宋体" w:hAnsi="宋体"/>
          <w:szCs w:val="21"/>
          <w:u w:val="single"/>
        </w:rPr>
        <w:t xml:space="preserve">  </w:t>
      </w:r>
      <w:r>
        <w:rPr>
          <w:rFonts w:hint="eastAsia" w:ascii="宋体" w:hAnsi="宋体"/>
          <w:szCs w:val="21"/>
        </w:rPr>
        <w:t>份，甲方</w:t>
      </w:r>
      <w:r>
        <w:rPr>
          <w:rFonts w:hint="eastAsia" w:ascii="宋体" w:hAnsi="宋体"/>
          <w:szCs w:val="21"/>
          <w:u w:val="single"/>
        </w:rPr>
        <w:t>叁</w:t>
      </w:r>
      <w:r>
        <w:rPr>
          <w:rFonts w:hint="eastAsia" w:ascii="宋体" w:hAnsi="宋体"/>
          <w:szCs w:val="21"/>
        </w:rPr>
        <w:t>份，乙方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szCs w:val="21"/>
        </w:rPr>
        <w:t>份，具有同等法律效力。</w:t>
      </w:r>
    </w:p>
    <w:p>
      <w:pPr>
        <w:spacing w:line="360" w:lineRule="auto"/>
        <w:rPr>
          <w:rFonts w:hint="eastAsia"/>
          <w:szCs w:val="21"/>
        </w:rPr>
      </w:pPr>
    </w:p>
    <w:p>
      <w:pPr>
        <w:spacing w:line="360" w:lineRule="auto"/>
        <w:ind w:firstLine="549"/>
        <w:rPr>
          <w:szCs w:val="21"/>
        </w:rPr>
      </w:pPr>
      <w:r>
        <w:rPr>
          <w:rFonts w:hint="eastAsia"/>
          <w:szCs w:val="21"/>
        </w:rPr>
        <w:t>甲方：</w:t>
      </w:r>
      <w:r>
        <w:rPr>
          <w:szCs w:val="21"/>
        </w:rPr>
        <w:t xml:space="preserve"> </w:t>
      </w:r>
      <w:r>
        <w:rPr>
          <w:szCs w:val="21"/>
          <w:u w:val="single"/>
        </w:rPr>
        <w:t xml:space="preserve"> </w:t>
      </w:r>
      <w:r>
        <w:rPr>
          <w:rFonts w:hint="eastAsia"/>
          <w:szCs w:val="21"/>
          <w:u w:val="single"/>
        </w:rPr>
        <w:t>生态环境部对外合作与交流中心</w:t>
      </w:r>
      <w:r>
        <w:rPr>
          <w:szCs w:val="21"/>
          <w:u w:val="single"/>
        </w:rPr>
        <w:t xml:space="preserve">          </w:t>
      </w:r>
      <w:r>
        <w:rPr>
          <w:szCs w:val="21"/>
        </w:rPr>
        <w:t xml:space="preserve"> </w:t>
      </w:r>
      <w:r>
        <w:rPr>
          <w:rFonts w:hint="eastAsia"/>
          <w:szCs w:val="21"/>
        </w:rPr>
        <w:t xml:space="preserve">（盖章）                </w:t>
      </w:r>
    </w:p>
    <w:p>
      <w:pPr>
        <w:spacing w:line="360" w:lineRule="auto"/>
        <w:ind w:firstLine="549"/>
        <w:rPr>
          <w:rFonts w:hint="eastAsia"/>
          <w:szCs w:val="21"/>
          <w:u w:val="single"/>
        </w:rPr>
      </w:pPr>
    </w:p>
    <w:p>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（签名）</w:t>
      </w:r>
    </w:p>
    <w:p>
      <w:pPr>
        <w:spacing w:line="360" w:lineRule="auto"/>
        <w:rPr>
          <w:rFonts w:hint="eastAsia"/>
          <w:szCs w:val="21"/>
        </w:rPr>
      </w:pPr>
    </w:p>
    <w:p>
      <w:pPr>
        <w:spacing w:line="360" w:lineRule="auto"/>
        <w:ind w:firstLine="549"/>
        <w:rPr>
          <w:rFonts w:hint="eastAsia"/>
          <w:szCs w:val="21"/>
        </w:rPr>
      </w:pPr>
      <w:r>
        <w:rPr>
          <w:rFonts w:hint="eastAsia"/>
          <w:szCs w:val="21"/>
        </w:rPr>
        <w:t>签署日期：</w:t>
      </w:r>
      <w:r>
        <w:rPr>
          <w:rFonts w:hint="eastAsia"/>
          <w:szCs w:val="21"/>
          <w:u w:val="single"/>
        </w:rPr>
        <w:t xml:space="preserve"> </w:t>
      </w:r>
      <w:r>
        <w:rPr>
          <w:szCs w:val="21"/>
          <w:u w:val="single"/>
        </w:rPr>
        <w:t xml:space="preserve">                                       </w:t>
      </w:r>
    </w:p>
    <w:p>
      <w:pPr>
        <w:spacing w:line="360" w:lineRule="auto"/>
        <w:ind w:firstLine="549"/>
        <w:rPr>
          <w:rFonts w:hint="eastAsia"/>
          <w:szCs w:val="21"/>
        </w:rPr>
      </w:pPr>
    </w:p>
    <w:p>
      <w:pPr>
        <w:spacing w:line="360" w:lineRule="auto"/>
        <w:ind w:firstLine="549"/>
        <w:rPr>
          <w:szCs w:val="21"/>
        </w:rPr>
      </w:pPr>
      <w:r>
        <w:rPr>
          <w:rFonts w:hint="eastAsia"/>
          <w:szCs w:val="21"/>
        </w:rPr>
        <w:t>乙方：</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（盖章）                </w:t>
      </w:r>
    </w:p>
    <w:p>
      <w:pPr>
        <w:spacing w:line="360" w:lineRule="auto"/>
        <w:ind w:firstLine="549"/>
        <w:rPr>
          <w:rFonts w:hint="eastAsia"/>
          <w:szCs w:val="21"/>
          <w:u w:val="single"/>
        </w:rPr>
      </w:pPr>
    </w:p>
    <w:p>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（签名）</w:t>
      </w:r>
    </w:p>
    <w:p>
      <w:pPr>
        <w:spacing w:line="360" w:lineRule="auto"/>
        <w:rPr>
          <w:rFonts w:hint="eastAsia"/>
          <w:szCs w:val="21"/>
        </w:rPr>
      </w:pPr>
    </w:p>
    <w:p>
      <w:pPr>
        <w:spacing w:line="360" w:lineRule="auto"/>
        <w:ind w:firstLine="549"/>
        <w:rPr>
          <w:rFonts w:hint="eastAsia" w:ascii="黑体" w:hAnsi="宋体" w:eastAsia="黑体"/>
          <w:b/>
          <w:sz w:val="32"/>
        </w:rPr>
      </w:pPr>
      <w:r>
        <w:rPr>
          <w:rFonts w:hint="eastAsia"/>
        </w:rPr>
        <w:t>签署日期：</w:t>
      </w:r>
      <w:r>
        <w:rPr>
          <w:rFonts w:hint="eastAsia"/>
          <w:szCs w:val="21"/>
          <w:u w:val="single"/>
        </w:rPr>
        <w:t xml:space="preserve"> </w:t>
      </w:r>
      <w:r>
        <w:rPr>
          <w:szCs w:val="21"/>
          <w:u w:val="single"/>
        </w:rPr>
        <w:t xml:space="preserve">                                        </w:t>
      </w:r>
    </w:p>
    <w:p>
      <w:pPr>
        <w:ind w:left="-119"/>
        <w:jc w:val="center"/>
        <w:rPr>
          <w:rFonts w:hint="eastAsia"/>
          <w:sz w:val="24"/>
        </w:rPr>
      </w:pPr>
    </w:p>
    <w:p/>
    <w:p>
      <w:pPr>
        <w:pStyle w:val="6"/>
        <w:jc w:val="center"/>
        <w:rPr>
          <w:rFonts w:ascii="宋体" w:hAnsi="宋体"/>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17</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4252481"/>
    <w:multiLevelType w:val="multilevel"/>
    <w:tmpl w:val="3425248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jg0MjVlODlhZjY3YjVjYmQzNjQ3NzZhZjFkNTgifQ=="/>
  </w:docVars>
  <w:rsids>
    <w:rsidRoot w:val="3D3E0374"/>
    <w:rsid w:val="069147B0"/>
    <w:rsid w:val="2BE45B9B"/>
    <w:rsid w:val="3D3E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814" w:lineRule="exact"/>
      <w:ind w:right="99"/>
      <w:jc w:val="center"/>
      <w:outlineLvl w:val="0"/>
    </w:pPr>
    <w:rPr>
      <w:rFonts w:ascii="Microsoft JhengHei" w:hAnsi="Microsoft JhengHei" w:eastAsia="Microsoft JhengHei" w:cs="Microsoft JhengHei"/>
      <w:b/>
      <w:bCs/>
      <w:sz w:val="52"/>
      <w:szCs w:val="52"/>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left="708"/>
      <w:jc w:val="left"/>
    </w:pPr>
    <w:rPr>
      <w:kern w:val="0"/>
      <w:sz w:val="24"/>
      <w:lang w:eastAsia="en-US"/>
    </w:rPr>
  </w:style>
  <w:style w:type="paragraph" w:styleId="4">
    <w:name w:val="Body Text"/>
    <w:basedOn w:val="1"/>
    <w:qFormat/>
    <w:uiPriority w:val="0"/>
    <w:pPr>
      <w:widowControl/>
    </w:pPr>
    <w:rPr>
      <w:rFonts w:ascii="Arial" w:hAnsi="Arial" w:cs="Arial"/>
      <w:kern w:val="0"/>
      <w:sz w:val="20"/>
      <w:lang w:eastAsia="en-US"/>
    </w:rPr>
  </w:style>
  <w:style w:type="paragraph" w:styleId="5">
    <w:name w:val="Body Text Indent"/>
    <w:basedOn w:val="1"/>
    <w:qFormat/>
    <w:uiPriority w:val="0"/>
    <w:pPr>
      <w:spacing w:after="120"/>
      <w:ind w:left="420" w:leftChars="200"/>
    </w:pPr>
  </w:style>
  <w:style w:type="paragraph" w:styleId="6">
    <w:name w:val="Plain Text"/>
    <w:basedOn w:val="1"/>
    <w:qFormat/>
    <w:uiPriority w:val="0"/>
    <w:pPr>
      <w:widowControl/>
      <w:spacing w:before="100" w:after="100"/>
      <w:jc w:val="left"/>
    </w:pPr>
    <w:rPr>
      <w:rFonts w:ascii="Arial Unicode MS" w:hAnsi="Arial Unicode MS" w:eastAsia="Arial Unicode MS"/>
      <w:color w:val="000000"/>
      <w:kern w:val="0"/>
      <w:sz w:val="24"/>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rFonts w:ascii="Calibri" w:hAnsi="Calibri"/>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 text|1"/>
    <w:basedOn w:val="1"/>
    <w:qFormat/>
    <w:uiPriority w:val="0"/>
    <w:pPr>
      <w:spacing w:line="470" w:lineRule="auto"/>
      <w:ind w:firstLine="400"/>
    </w:pPr>
    <w:rPr>
      <w:rFonts w:ascii="宋体" w:hAnsi="宋体" w:eastAsia="宋体" w:cs="宋体"/>
      <w:sz w:val="28"/>
      <w:szCs w:val="28"/>
      <w:lang w:val="zh-TW" w:eastAsia="zh-TW" w:bidi="zh-TW"/>
    </w:rPr>
  </w:style>
  <w:style w:type="character" w:customStyle="1" w:styleId="15">
    <w:name w:val="qowt-font8-gb2312"/>
    <w:qFormat/>
    <w:uiPriority w:val="0"/>
  </w:style>
  <w:style w:type="character" w:customStyle="1" w:styleId="16">
    <w:name w:val="qowt-font4"/>
    <w:qFormat/>
    <w:uiPriority w:val="0"/>
  </w:style>
  <w:style w:type="character" w:customStyle="1" w:styleId="17">
    <w:name w:val="_Style 2"/>
    <w:qFormat/>
    <w:uiPriority w:val="19"/>
    <w:rPr>
      <w:i/>
      <w:iCs/>
      <w:color w:val="4040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2023-11-28T06:24:00Z</dcterms:created>
  <dc:creator>彭彭</dc:creator>
  <cp:lastModifiedBy>LIU Yuying</cp:lastModifiedBy>
  <cp:lastPrinted>2023-12-05T06:28:00Z</cp:lastPrinted>
  <dcterms:modified xsi:type="dcterms:W3CDTF">2023-12-06T02:51:24Z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7434E551841042D29C96439B25EA3ECC_11</vt:lpwstr>
  </property>
</Properties>
</file>