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7A3" w:rsidRDefault="00F147A3">
      <w:pPr>
        <w:jc w:val="center"/>
        <w:rPr>
          <w:rFonts w:ascii="方正小标宋简体" w:eastAsia="方正小标宋简体" w:cs="仿宋_GB2312"/>
          <w:sz w:val="32"/>
          <w:szCs w:val="32"/>
        </w:rPr>
      </w:pPr>
      <w:bookmarkStart w:id="0" w:name="OLE_LINK10"/>
    </w:p>
    <w:p w:rsidR="00DA256A" w:rsidRDefault="00AC7F73">
      <w:pPr>
        <w:jc w:val="center"/>
        <w:rPr>
          <w:rFonts w:ascii="方正小标宋简体" w:eastAsia="方正小标宋简体" w:cs="仿宋_GB2312"/>
          <w:spacing w:val="-2"/>
          <w:sz w:val="32"/>
          <w:szCs w:val="32"/>
        </w:rPr>
      </w:pPr>
      <w:r w:rsidRPr="00AC7F73">
        <w:rPr>
          <w:rFonts w:ascii="方正小标宋简体" w:eastAsia="方正小标宋简体" w:hAnsi="黑体" w:hint="eastAsia"/>
          <w:sz w:val="32"/>
          <w:szCs w:val="32"/>
        </w:rPr>
        <w:t>全球环境基金（GEF）</w:t>
      </w:r>
      <w:r>
        <w:rPr>
          <w:rFonts w:ascii="方正小标宋简体" w:eastAsia="方正小标宋简体" w:hAnsi="黑体"/>
          <w:sz w:val="32"/>
          <w:szCs w:val="32"/>
        </w:rPr>
        <w:br/>
      </w:r>
      <w:r>
        <w:rPr>
          <w:rFonts w:ascii="方正小标宋简体" w:eastAsia="方正小标宋简体" w:hAnsi="黑体" w:hint="eastAsia"/>
          <w:sz w:val="32"/>
          <w:szCs w:val="32"/>
        </w:rPr>
        <w:t>“</w:t>
      </w:r>
      <w:r w:rsidRPr="00AC7F73">
        <w:rPr>
          <w:rFonts w:ascii="方正小标宋简体" w:eastAsia="方正小标宋简体" w:hAnsi="黑体" w:hint="eastAsia"/>
          <w:sz w:val="32"/>
          <w:szCs w:val="32"/>
        </w:rPr>
        <w:t>基于区域生态效益的POPs和有毒化学品管理项目</w:t>
      </w:r>
      <w:r>
        <w:rPr>
          <w:rFonts w:ascii="方正小标宋简体" w:eastAsia="方正小标宋简体" w:hAnsi="黑体" w:hint="eastAsia"/>
          <w:sz w:val="32"/>
          <w:szCs w:val="32"/>
        </w:rPr>
        <w:t>”</w:t>
      </w:r>
      <w:r>
        <w:rPr>
          <w:rFonts w:ascii="方正小标宋简体" w:eastAsia="方正小标宋简体" w:hAnsi="黑体"/>
          <w:sz w:val="32"/>
          <w:szCs w:val="32"/>
        </w:rPr>
        <w:br/>
      </w:r>
      <w:r w:rsidR="004736C9">
        <w:rPr>
          <w:rFonts w:ascii="方正小标宋简体" w:eastAsia="方正小标宋简体" w:hAnsi="黑体" w:hint="eastAsia"/>
          <w:sz w:val="32"/>
          <w:szCs w:val="32"/>
        </w:rPr>
        <w:t>监督和协调管理</w:t>
      </w:r>
      <w:r w:rsidR="00F147A3">
        <w:rPr>
          <w:rFonts w:ascii="方正小标宋简体" w:eastAsia="方正小标宋简体" w:hAnsi="黑体" w:hint="eastAsia"/>
          <w:sz w:val="32"/>
          <w:szCs w:val="32"/>
        </w:rPr>
        <w:t>专家</w:t>
      </w:r>
      <w:r w:rsidR="00F46A43" w:rsidRPr="009F2462">
        <w:rPr>
          <w:rFonts w:ascii="方正小标宋简体" w:eastAsia="方正小标宋简体" w:cs="仿宋_GB2312" w:hint="eastAsia"/>
          <w:sz w:val="32"/>
          <w:szCs w:val="32"/>
        </w:rPr>
        <w:t>咨询服务</w:t>
      </w:r>
      <w:r w:rsidR="00F46A43" w:rsidRPr="009F2462">
        <w:rPr>
          <w:rFonts w:ascii="方正小标宋简体" w:eastAsia="方正小标宋简体" w:cs="仿宋_GB2312" w:hint="eastAsia"/>
          <w:spacing w:val="-2"/>
          <w:sz w:val="32"/>
          <w:szCs w:val="32"/>
        </w:rPr>
        <w:t>工作大纲</w:t>
      </w:r>
    </w:p>
    <w:p w:rsidR="0074772C" w:rsidRPr="004736C9" w:rsidRDefault="0074772C">
      <w:pPr>
        <w:jc w:val="center"/>
        <w:rPr>
          <w:rFonts w:ascii="方正小标宋简体" w:eastAsia="方正小标宋简体" w:cs="仿宋_GB2312"/>
          <w:spacing w:val="-2"/>
          <w:sz w:val="32"/>
          <w:szCs w:val="32"/>
        </w:rPr>
      </w:pPr>
    </w:p>
    <w:p w:rsidR="00DA256A" w:rsidRPr="00F94C4F" w:rsidRDefault="00F46A43" w:rsidP="00F94C4F">
      <w:pPr>
        <w:pStyle w:val="1"/>
        <w:rPr>
          <w:sz w:val="32"/>
          <w:szCs w:val="32"/>
        </w:rPr>
      </w:pPr>
      <w:bookmarkStart w:id="1" w:name="OLE_LINK11"/>
      <w:bookmarkStart w:id="2" w:name="OLE_LINK15"/>
      <w:bookmarkEnd w:id="0"/>
      <w:r w:rsidRPr="00F94C4F">
        <w:rPr>
          <w:rFonts w:hint="eastAsia"/>
          <w:sz w:val="32"/>
          <w:szCs w:val="32"/>
        </w:rPr>
        <w:t>岗位背景</w:t>
      </w:r>
    </w:p>
    <w:p w:rsidR="004C3992" w:rsidRPr="004C3992" w:rsidRDefault="004C3992" w:rsidP="00324ECD">
      <w:pPr>
        <w:adjustRightInd w:val="0"/>
        <w:snapToGrid w:val="0"/>
        <w:spacing w:line="360" w:lineRule="auto"/>
        <w:ind w:firstLineChars="200" w:firstLine="560"/>
        <w:rPr>
          <w:rFonts w:eastAsia="仿宋_GB2312" w:cs="仿宋_GB2312"/>
          <w:sz w:val="28"/>
          <w:szCs w:val="28"/>
        </w:rPr>
      </w:pPr>
      <w:bookmarkStart w:id="3" w:name="OLE_LINK12"/>
      <w:bookmarkStart w:id="4" w:name="OLE_LINK13"/>
      <w:r w:rsidRPr="004C3992">
        <w:rPr>
          <w:rFonts w:eastAsia="仿宋_GB2312" w:cs="仿宋_GB2312" w:hint="eastAsia"/>
          <w:sz w:val="28"/>
          <w:szCs w:val="28"/>
        </w:rPr>
        <w:t>2001</w:t>
      </w:r>
      <w:r w:rsidRPr="004C3992">
        <w:rPr>
          <w:rFonts w:eastAsia="仿宋_GB2312" w:cs="仿宋_GB2312" w:hint="eastAsia"/>
          <w:sz w:val="28"/>
          <w:szCs w:val="28"/>
        </w:rPr>
        <w:t>年</w:t>
      </w:r>
      <w:r w:rsidRPr="004C3992">
        <w:rPr>
          <w:rFonts w:eastAsia="仿宋_GB2312" w:cs="仿宋_GB2312" w:hint="eastAsia"/>
          <w:sz w:val="28"/>
          <w:szCs w:val="28"/>
        </w:rPr>
        <w:t>5</w:t>
      </w:r>
      <w:r w:rsidRPr="004C3992">
        <w:rPr>
          <w:rFonts w:eastAsia="仿宋_GB2312" w:cs="仿宋_GB2312" w:hint="eastAsia"/>
          <w:sz w:val="28"/>
          <w:szCs w:val="28"/>
        </w:rPr>
        <w:t>月，国际社会共同签署了《关于持久性有机污染物（</w:t>
      </w:r>
      <w:r w:rsidRPr="004C3992">
        <w:rPr>
          <w:rFonts w:eastAsia="仿宋_GB2312" w:cs="仿宋_GB2312" w:hint="eastAsia"/>
          <w:sz w:val="28"/>
          <w:szCs w:val="28"/>
        </w:rPr>
        <w:t>POPs</w:t>
      </w:r>
      <w:r w:rsidRPr="004C3992">
        <w:rPr>
          <w:rFonts w:eastAsia="仿宋_GB2312" w:cs="仿宋_GB2312" w:hint="eastAsia"/>
          <w:sz w:val="28"/>
          <w:szCs w:val="28"/>
        </w:rPr>
        <w:t>）的斯德哥尔摩公约》（以下简称《公约》），开启了全球淘汰削减</w:t>
      </w:r>
      <w:r w:rsidRPr="004C3992">
        <w:rPr>
          <w:rFonts w:eastAsia="仿宋_GB2312" w:cs="仿宋_GB2312" w:hint="eastAsia"/>
          <w:sz w:val="28"/>
          <w:szCs w:val="28"/>
        </w:rPr>
        <w:t>POPs</w:t>
      </w:r>
      <w:r w:rsidRPr="004C3992">
        <w:rPr>
          <w:rFonts w:eastAsia="仿宋_GB2312" w:cs="仿宋_GB2312" w:hint="eastAsia"/>
          <w:sz w:val="28"/>
          <w:szCs w:val="28"/>
        </w:rPr>
        <w:t>的联合行动。为落实《中华人民共和国</w:t>
      </w:r>
      <w:r w:rsidRPr="004C3992">
        <w:rPr>
          <w:rFonts w:eastAsia="仿宋_GB2312" w:cs="仿宋_GB2312" w:hint="eastAsia"/>
          <w:sz w:val="28"/>
          <w:szCs w:val="28"/>
        </w:rPr>
        <w:t>&lt;</w:t>
      </w:r>
      <w:r w:rsidRPr="004C3992">
        <w:rPr>
          <w:rFonts w:eastAsia="仿宋_GB2312" w:cs="仿宋_GB2312" w:hint="eastAsia"/>
          <w:sz w:val="28"/>
          <w:szCs w:val="28"/>
        </w:rPr>
        <w:t>关于履行关于持久性有机污染物的斯德哥尔摩公约</w:t>
      </w:r>
      <w:r w:rsidRPr="004C3992">
        <w:rPr>
          <w:rFonts w:eastAsia="仿宋_GB2312" w:cs="仿宋_GB2312" w:hint="eastAsia"/>
          <w:sz w:val="28"/>
          <w:szCs w:val="28"/>
        </w:rPr>
        <w:t>&gt;</w:t>
      </w:r>
      <w:r w:rsidRPr="004C3992">
        <w:rPr>
          <w:rFonts w:eastAsia="仿宋_GB2312" w:cs="仿宋_GB2312" w:hint="eastAsia"/>
          <w:sz w:val="28"/>
          <w:szCs w:val="28"/>
        </w:rPr>
        <w:t>的国家实施计划》</w:t>
      </w:r>
      <w:r>
        <w:rPr>
          <w:rFonts w:eastAsia="仿宋_GB2312" w:cs="仿宋_GB2312" w:hint="eastAsia"/>
          <w:sz w:val="28"/>
          <w:szCs w:val="28"/>
        </w:rPr>
        <w:t>（以下简称《国家实施计划》）</w:t>
      </w:r>
      <w:r w:rsidRPr="004C3992">
        <w:rPr>
          <w:rFonts w:eastAsia="仿宋_GB2312" w:cs="仿宋_GB2312" w:hint="eastAsia"/>
          <w:sz w:val="28"/>
          <w:szCs w:val="28"/>
        </w:rPr>
        <w:t>分阶段、分区域和分行业开展履约活动的具体要求，解决典型地区工业发展与环境容量之间的冲突，促进区域</w:t>
      </w:r>
      <w:r w:rsidRPr="004C3992">
        <w:rPr>
          <w:rFonts w:eastAsia="仿宋_GB2312" w:cs="仿宋_GB2312" w:hint="eastAsia"/>
          <w:sz w:val="28"/>
          <w:szCs w:val="28"/>
        </w:rPr>
        <w:t>POPs</w:t>
      </w:r>
      <w:r w:rsidRPr="004C3992">
        <w:rPr>
          <w:rFonts w:eastAsia="仿宋_GB2312" w:cs="仿宋_GB2312" w:hint="eastAsia"/>
          <w:sz w:val="28"/>
          <w:szCs w:val="28"/>
        </w:rPr>
        <w:t>减排与化学品综合管理，生态环境部对外合作与交流中心</w:t>
      </w:r>
      <w:r>
        <w:rPr>
          <w:rFonts w:eastAsia="仿宋_GB2312" w:cs="仿宋_GB2312" w:hint="eastAsia"/>
          <w:sz w:val="28"/>
          <w:szCs w:val="28"/>
        </w:rPr>
        <w:t>（</w:t>
      </w:r>
      <w:r>
        <w:rPr>
          <w:rFonts w:eastAsia="仿宋_GB2312" w:cs="仿宋_GB2312" w:hint="eastAsia"/>
          <w:sz w:val="28"/>
          <w:szCs w:val="28"/>
        </w:rPr>
        <w:t>FECO</w:t>
      </w:r>
      <w:r>
        <w:rPr>
          <w:rFonts w:eastAsia="仿宋_GB2312" w:cs="仿宋_GB2312" w:hint="eastAsia"/>
          <w:sz w:val="28"/>
          <w:szCs w:val="28"/>
        </w:rPr>
        <w:t>）</w:t>
      </w:r>
      <w:r w:rsidRPr="004C3992">
        <w:rPr>
          <w:rFonts w:eastAsia="仿宋_GB2312" w:cs="仿宋_GB2312" w:hint="eastAsia"/>
          <w:sz w:val="28"/>
          <w:szCs w:val="28"/>
        </w:rPr>
        <w:t>与联合国工业发展组织（</w:t>
      </w:r>
      <w:r w:rsidRPr="004C3992">
        <w:rPr>
          <w:rFonts w:eastAsia="仿宋_GB2312" w:cs="仿宋_GB2312" w:hint="eastAsia"/>
          <w:sz w:val="28"/>
          <w:szCs w:val="28"/>
        </w:rPr>
        <w:t>UNIDO</w:t>
      </w:r>
      <w:r w:rsidRPr="004C3992">
        <w:rPr>
          <w:rFonts w:eastAsia="仿宋_GB2312" w:cs="仿宋_GB2312" w:hint="eastAsia"/>
          <w:sz w:val="28"/>
          <w:szCs w:val="28"/>
        </w:rPr>
        <w:t>）合作开发了“基于区域生态效益的</w:t>
      </w:r>
      <w:r w:rsidR="00794ECE">
        <w:rPr>
          <w:rFonts w:eastAsia="仿宋_GB2312" w:cs="仿宋_GB2312" w:hint="eastAsia"/>
          <w:sz w:val="28"/>
          <w:szCs w:val="28"/>
        </w:rPr>
        <w:t>P</w:t>
      </w:r>
      <w:r w:rsidR="00794ECE">
        <w:rPr>
          <w:rFonts w:eastAsia="仿宋_GB2312" w:cs="仿宋_GB2312"/>
          <w:sz w:val="28"/>
          <w:szCs w:val="28"/>
        </w:rPr>
        <w:t>OPs</w:t>
      </w:r>
      <w:r w:rsidRPr="004C3992">
        <w:rPr>
          <w:rFonts w:eastAsia="仿宋_GB2312" w:cs="仿宋_GB2312" w:hint="eastAsia"/>
          <w:sz w:val="28"/>
          <w:szCs w:val="28"/>
        </w:rPr>
        <w:t>和有毒化学品管理</w:t>
      </w:r>
      <w:r w:rsidR="00794ECE" w:rsidRPr="004C3992">
        <w:rPr>
          <w:rFonts w:eastAsia="仿宋_GB2312" w:cs="仿宋_GB2312" w:hint="eastAsia"/>
          <w:sz w:val="28"/>
          <w:szCs w:val="28"/>
        </w:rPr>
        <w:t>项目</w:t>
      </w:r>
      <w:r w:rsidRPr="004C3992">
        <w:rPr>
          <w:rFonts w:eastAsia="仿宋_GB2312" w:cs="仿宋_GB2312" w:hint="eastAsia"/>
          <w:sz w:val="28"/>
          <w:szCs w:val="28"/>
        </w:rPr>
        <w:t>”（以下简称</w:t>
      </w:r>
      <w:r w:rsidR="007558AA">
        <w:rPr>
          <w:rFonts w:eastAsia="仿宋_GB2312" w:cs="仿宋_GB2312" w:hint="eastAsia"/>
          <w:sz w:val="28"/>
          <w:szCs w:val="28"/>
        </w:rPr>
        <w:t>C</w:t>
      </w:r>
      <w:r w:rsidR="007558AA">
        <w:rPr>
          <w:rFonts w:eastAsia="仿宋_GB2312" w:cs="仿宋_GB2312"/>
          <w:sz w:val="28"/>
          <w:szCs w:val="28"/>
        </w:rPr>
        <w:t>2</w:t>
      </w:r>
      <w:r w:rsidR="007558AA">
        <w:rPr>
          <w:rFonts w:eastAsia="仿宋_GB2312" w:cs="仿宋_GB2312" w:hint="eastAsia"/>
          <w:sz w:val="28"/>
          <w:szCs w:val="28"/>
        </w:rPr>
        <w:t>C</w:t>
      </w:r>
      <w:r w:rsidRPr="004C3992">
        <w:rPr>
          <w:rFonts w:eastAsia="仿宋_GB2312" w:cs="仿宋_GB2312" w:hint="eastAsia"/>
          <w:sz w:val="28"/>
          <w:szCs w:val="28"/>
        </w:rPr>
        <w:t>项目）</w:t>
      </w:r>
      <w:r w:rsidR="00794ECE">
        <w:rPr>
          <w:rFonts w:eastAsia="仿宋_GB2312" w:cs="仿宋_GB2312" w:hint="eastAsia"/>
          <w:sz w:val="28"/>
          <w:szCs w:val="28"/>
        </w:rPr>
        <w:t>，</w:t>
      </w:r>
      <w:r w:rsidRPr="004C3992">
        <w:rPr>
          <w:rFonts w:eastAsia="仿宋_GB2312" w:cs="仿宋_GB2312" w:hint="eastAsia"/>
          <w:sz w:val="28"/>
          <w:szCs w:val="28"/>
        </w:rPr>
        <w:t>于</w:t>
      </w:r>
      <w:r w:rsidRPr="004C3992">
        <w:rPr>
          <w:rFonts w:eastAsia="仿宋_GB2312" w:cs="仿宋_GB2312" w:hint="eastAsia"/>
          <w:sz w:val="28"/>
          <w:szCs w:val="28"/>
        </w:rPr>
        <w:t>2015</w:t>
      </w:r>
      <w:r w:rsidRPr="004C3992">
        <w:rPr>
          <w:rFonts w:eastAsia="仿宋_GB2312" w:cs="仿宋_GB2312" w:hint="eastAsia"/>
          <w:sz w:val="28"/>
          <w:szCs w:val="28"/>
        </w:rPr>
        <w:t>年启动实施。</w:t>
      </w:r>
    </w:p>
    <w:p w:rsidR="00DA256A" w:rsidRDefault="00794ECE" w:rsidP="00324ECD">
      <w:pPr>
        <w:adjustRightInd w:val="0"/>
        <w:snapToGrid w:val="0"/>
        <w:spacing w:line="360" w:lineRule="auto"/>
        <w:ind w:firstLineChars="200" w:firstLine="560"/>
        <w:rPr>
          <w:rFonts w:eastAsia="仿宋_GB2312" w:cs="仿宋_GB2312"/>
          <w:sz w:val="28"/>
          <w:szCs w:val="28"/>
        </w:rPr>
      </w:pPr>
      <w:r>
        <w:rPr>
          <w:rFonts w:eastAsia="仿宋_GB2312" w:cs="仿宋_GB2312" w:hint="eastAsia"/>
          <w:sz w:val="28"/>
          <w:szCs w:val="28"/>
        </w:rPr>
        <w:t>该</w:t>
      </w:r>
      <w:r w:rsidR="004C3992" w:rsidRPr="004C3992">
        <w:rPr>
          <w:rFonts w:eastAsia="仿宋_GB2312" w:cs="仿宋_GB2312" w:hint="eastAsia"/>
          <w:sz w:val="28"/>
          <w:szCs w:val="28"/>
        </w:rPr>
        <w:t>项目以</w:t>
      </w:r>
      <w:r w:rsidR="004C3992" w:rsidRPr="004C3992">
        <w:rPr>
          <w:rFonts w:eastAsia="仿宋_GB2312" w:cs="仿宋_GB2312" w:hint="eastAsia"/>
          <w:sz w:val="28"/>
          <w:szCs w:val="28"/>
        </w:rPr>
        <w:t>POPs</w:t>
      </w:r>
      <w:r w:rsidR="004C3992" w:rsidRPr="004C3992">
        <w:rPr>
          <w:rFonts w:eastAsia="仿宋_GB2312" w:cs="仿宋_GB2312" w:hint="eastAsia"/>
          <w:sz w:val="28"/>
          <w:szCs w:val="28"/>
        </w:rPr>
        <w:t>和国际化学品管理战略方针（</w:t>
      </w:r>
      <w:r w:rsidR="004C3992" w:rsidRPr="004C3992">
        <w:rPr>
          <w:rFonts w:eastAsia="仿宋_GB2312" w:cs="仿宋_GB2312" w:hint="eastAsia"/>
          <w:sz w:val="28"/>
          <w:szCs w:val="28"/>
        </w:rPr>
        <w:t>SAICM</w:t>
      </w:r>
      <w:r w:rsidR="004C3992" w:rsidRPr="004C3992">
        <w:rPr>
          <w:rFonts w:eastAsia="仿宋_GB2312" w:cs="仿宋_GB2312" w:hint="eastAsia"/>
          <w:sz w:val="28"/>
          <w:szCs w:val="28"/>
        </w:rPr>
        <w:t>）所关注的化学品为主要关注目标，将通过开展区域</w:t>
      </w:r>
      <w:proofErr w:type="gramStart"/>
      <w:r w:rsidR="004C3992" w:rsidRPr="004C3992">
        <w:rPr>
          <w:rFonts w:eastAsia="仿宋_GB2312" w:cs="仿宋_GB2312" w:hint="eastAsia"/>
          <w:sz w:val="28"/>
          <w:szCs w:val="28"/>
        </w:rPr>
        <w:t>内典型</w:t>
      </w:r>
      <w:proofErr w:type="gramEnd"/>
      <w:r w:rsidR="004C3992" w:rsidRPr="004C3992">
        <w:rPr>
          <w:rFonts w:eastAsia="仿宋_GB2312" w:cs="仿宋_GB2312" w:hint="eastAsia"/>
          <w:sz w:val="28"/>
          <w:szCs w:val="28"/>
        </w:rPr>
        <w:t>工业价值链</w:t>
      </w:r>
      <w:r w:rsidR="004C3992" w:rsidRPr="004C3992">
        <w:rPr>
          <w:rFonts w:eastAsia="仿宋_GB2312" w:cs="仿宋_GB2312" w:hint="eastAsia"/>
          <w:sz w:val="28"/>
          <w:szCs w:val="28"/>
        </w:rPr>
        <w:t>POPs</w:t>
      </w:r>
      <w:r w:rsidR="004C3992" w:rsidRPr="004C3992">
        <w:rPr>
          <w:rFonts w:eastAsia="仿宋_GB2312" w:cs="仿宋_GB2312" w:hint="eastAsia"/>
          <w:sz w:val="28"/>
          <w:szCs w:val="28"/>
        </w:rPr>
        <w:t>和有毒有害化学品减排和全生命周期管理示范，探索建立基于生态效益的循环经济模式，促进减少和消除</w:t>
      </w:r>
      <w:r w:rsidR="004C3992" w:rsidRPr="004C3992">
        <w:rPr>
          <w:rFonts w:eastAsia="仿宋_GB2312" w:cs="仿宋_GB2312" w:hint="eastAsia"/>
          <w:sz w:val="28"/>
          <w:szCs w:val="28"/>
        </w:rPr>
        <w:t>POPs</w:t>
      </w:r>
      <w:r w:rsidR="004C3992" w:rsidRPr="004C3992">
        <w:rPr>
          <w:rFonts w:eastAsia="仿宋_GB2312" w:cs="仿宋_GB2312" w:hint="eastAsia"/>
          <w:sz w:val="28"/>
          <w:szCs w:val="28"/>
        </w:rPr>
        <w:t>和有毒有害化学品对当地生态系统的影响，提高区域生态效益，实现经济与环境再平衡。</w:t>
      </w:r>
      <w:r w:rsidR="004C3992">
        <w:rPr>
          <w:rFonts w:eastAsia="仿宋_GB2312" w:cs="仿宋_GB2312" w:hint="eastAsia"/>
          <w:sz w:val="28"/>
          <w:szCs w:val="28"/>
        </w:rPr>
        <w:t>项目将</w:t>
      </w:r>
      <w:r w:rsidR="004C3992" w:rsidRPr="004C3992">
        <w:rPr>
          <w:rFonts w:eastAsia="仿宋_GB2312" w:cs="仿宋_GB2312" w:hint="eastAsia"/>
          <w:sz w:val="28"/>
          <w:szCs w:val="28"/>
        </w:rPr>
        <w:t>结合中国实践初步形成了基于生态效益的有毒有害化学物质全生命周期的管理理念，该理念覆盖源头、过程、末端环节的全过程治理举措和全过程管控理念。</w:t>
      </w:r>
    </w:p>
    <w:p w:rsidR="00DA256A" w:rsidRDefault="00F46A43" w:rsidP="00324ECD">
      <w:pPr>
        <w:adjustRightInd w:val="0"/>
        <w:snapToGrid w:val="0"/>
        <w:spacing w:line="360" w:lineRule="auto"/>
        <w:ind w:firstLineChars="200" w:firstLine="560"/>
        <w:rPr>
          <w:rFonts w:eastAsia="仿宋_GB2312" w:cs="仿宋_GB2312"/>
          <w:sz w:val="28"/>
          <w:szCs w:val="28"/>
        </w:rPr>
      </w:pPr>
      <w:r>
        <w:rPr>
          <w:rFonts w:eastAsia="仿宋_GB2312" w:cs="仿宋_GB2312" w:hint="eastAsia"/>
          <w:sz w:val="28"/>
          <w:szCs w:val="28"/>
        </w:rPr>
        <w:lastRenderedPageBreak/>
        <w:t>该项目由</w:t>
      </w:r>
      <w:r>
        <w:rPr>
          <w:rFonts w:eastAsia="仿宋_GB2312" w:cs="仿宋_GB2312" w:hint="eastAsia"/>
          <w:sz w:val="28"/>
          <w:szCs w:val="28"/>
        </w:rPr>
        <w:t>UNIDO</w:t>
      </w:r>
      <w:r>
        <w:rPr>
          <w:rFonts w:eastAsia="仿宋_GB2312" w:cs="仿宋_GB2312" w:hint="eastAsia"/>
          <w:sz w:val="28"/>
          <w:szCs w:val="28"/>
        </w:rPr>
        <w:t>组织实施，由生态环境部对外合作与交流中心</w:t>
      </w:r>
      <w:r w:rsidR="00F147A3">
        <w:rPr>
          <w:rFonts w:eastAsia="仿宋_GB2312" w:cs="仿宋_GB2312" w:hint="eastAsia"/>
          <w:sz w:val="28"/>
          <w:szCs w:val="28"/>
        </w:rPr>
        <w:t>（</w:t>
      </w:r>
      <w:r w:rsidR="00F147A3">
        <w:rPr>
          <w:rFonts w:eastAsia="仿宋_GB2312" w:cs="仿宋_GB2312" w:hint="eastAsia"/>
          <w:sz w:val="28"/>
          <w:szCs w:val="28"/>
        </w:rPr>
        <w:t>FECO</w:t>
      </w:r>
      <w:r w:rsidR="00F147A3">
        <w:rPr>
          <w:rFonts w:eastAsia="仿宋_GB2312" w:cs="仿宋_GB2312" w:hint="eastAsia"/>
          <w:sz w:val="28"/>
          <w:szCs w:val="28"/>
        </w:rPr>
        <w:t>）</w:t>
      </w:r>
      <w:r>
        <w:rPr>
          <w:rFonts w:eastAsia="仿宋_GB2312" w:cs="仿宋_GB2312" w:hint="eastAsia"/>
          <w:sz w:val="28"/>
          <w:szCs w:val="28"/>
        </w:rPr>
        <w:t>执行。</w:t>
      </w:r>
      <w:r>
        <w:rPr>
          <w:rFonts w:eastAsia="仿宋_GB2312" w:cs="仿宋_GB2312" w:hint="eastAsia"/>
          <w:sz w:val="28"/>
          <w:szCs w:val="28"/>
        </w:rPr>
        <w:t> </w:t>
      </w:r>
      <w:r>
        <w:rPr>
          <w:rFonts w:eastAsia="仿宋_GB2312" w:cs="仿宋_GB2312" w:hint="eastAsia"/>
          <w:sz w:val="28"/>
          <w:szCs w:val="28"/>
        </w:rPr>
        <w:t>为了顺利地执行</w:t>
      </w:r>
      <w:r w:rsidR="007558AA">
        <w:rPr>
          <w:rFonts w:eastAsia="仿宋_GB2312" w:cs="仿宋_GB2312" w:hint="eastAsia"/>
          <w:sz w:val="28"/>
          <w:szCs w:val="28"/>
        </w:rPr>
        <w:t>该</w:t>
      </w:r>
      <w:r>
        <w:rPr>
          <w:rFonts w:eastAsia="仿宋_GB2312" w:cs="仿宋_GB2312" w:hint="eastAsia"/>
          <w:sz w:val="28"/>
          <w:szCs w:val="28"/>
        </w:rPr>
        <w:t>项目，拟聘请一名</w:t>
      </w:r>
      <w:r w:rsidR="004736C9">
        <w:rPr>
          <w:rFonts w:eastAsia="仿宋_GB2312" w:cs="仿宋_GB2312" w:hint="eastAsia"/>
          <w:sz w:val="28"/>
          <w:szCs w:val="28"/>
        </w:rPr>
        <w:t>项目</w:t>
      </w:r>
      <w:r w:rsidR="004736C9" w:rsidRPr="004736C9">
        <w:rPr>
          <w:rFonts w:eastAsia="仿宋_GB2312" w:cs="仿宋_GB2312" w:hint="eastAsia"/>
          <w:sz w:val="28"/>
          <w:szCs w:val="28"/>
        </w:rPr>
        <w:t>监督和协调管理专家</w:t>
      </w:r>
      <w:r>
        <w:rPr>
          <w:rFonts w:eastAsia="仿宋_GB2312" w:cs="仿宋_GB2312" w:hint="eastAsia"/>
          <w:sz w:val="28"/>
          <w:szCs w:val="28"/>
        </w:rPr>
        <w:t>，</w:t>
      </w:r>
      <w:bookmarkStart w:id="5" w:name="OLE_LINK8"/>
      <w:bookmarkStart w:id="6" w:name="OLE_LINK5"/>
      <w:bookmarkStart w:id="7" w:name="OLE_LINK6"/>
      <w:bookmarkStart w:id="8" w:name="OLE_LINK14"/>
      <w:bookmarkStart w:id="9" w:name="OLE_LINK9"/>
      <w:bookmarkStart w:id="10" w:name="OLE_LINK7"/>
      <w:bookmarkStart w:id="11" w:name="OLE_LINK1"/>
      <w:bookmarkStart w:id="12" w:name="OLE_LINK2"/>
      <w:bookmarkEnd w:id="3"/>
      <w:bookmarkEnd w:id="4"/>
      <w:r w:rsidR="00F147A3" w:rsidRPr="00F147A3">
        <w:rPr>
          <w:rFonts w:eastAsia="仿宋_GB2312" w:cs="仿宋_GB2312" w:hint="eastAsia"/>
          <w:sz w:val="28"/>
          <w:szCs w:val="28"/>
        </w:rPr>
        <w:t>以协助</w:t>
      </w:r>
      <w:r w:rsidR="005F55B5">
        <w:rPr>
          <w:rFonts w:eastAsia="仿宋_GB2312" w:cs="仿宋_GB2312" w:hint="eastAsia"/>
          <w:sz w:val="28"/>
          <w:szCs w:val="28"/>
        </w:rPr>
        <w:t>我中心及项目办</w:t>
      </w:r>
      <w:r w:rsidR="00F147A3" w:rsidRPr="00F147A3">
        <w:rPr>
          <w:rFonts w:eastAsia="仿宋_GB2312" w:cs="仿宋_GB2312" w:hint="eastAsia"/>
          <w:sz w:val="28"/>
          <w:szCs w:val="28"/>
        </w:rPr>
        <w:t>完成天津、东营示范等项目</w:t>
      </w:r>
      <w:proofErr w:type="gramStart"/>
      <w:r w:rsidR="00F147A3" w:rsidRPr="00F147A3">
        <w:rPr>
          <w:rFonts w:eastAsia="仿宋_GB2312" w:cs="仿宋_GB2312" w:hint="eastAsia"/>
          <w:sz w:val="28"/>
          <w:szCs w:val="28"/>
        </w:rPr>
        <w:t>下各项</w:t>
      </w:r>
      <w:proofErr w:type="gramEnd"/>
      <w:r w:rsidR="00F147A3" w:rsidRPr="00F147A3">
        <w:rPr>
          <w:rFonts w:eastAsia="仿宋_GB2312" w:cs="仿宋_GB2312" w:hint="eastAsia"/>
          <w:sz w:val="28"/>
          <w:szCs w:val="28"/>
        </w:rPr>
        <w:t>工作的组织、协调和开展，提高项目执行效率及专业水平，提炼项目成果，组织进行宣传和推广。</w:t>
      </w:r>
    </w:p>
    <w:p w:rsidR="00DA256A" w:rsidRPr="00F94C4F" w:rsidRDefault="00F147A3" w:rsidP="00F94C4F">
      <w:pPr>
        <w:pStyle w:val="1"/>
        <w:rPr>
          <w:sz w:val="32"/>
          <w:szCs w:val="32"/>
        </w:rPr>
      </w:pPr>
      <w:bookmarkStart w:id="13" w:name="_Toc213431628"/>
      <w:r w:rsidRPr="00F94C4F">
        <w:rPr>
          <w:rFonts w:hint="eastAsia"/>
          <w:sz w:val="32"/>
          <w:szCs w:val="32"/>
        </w:rPr>
        <w:t>任务</w:t>
      </w:r>
      <w:r w:rsidR="00F46A43" w:rsidRPr="00F94C4F">
        <w:rPr>
          <w:rFonts w:hint="eastAsia"/>
          <w:sz w:val="32"/>
          <w:szCs w:val="32"/>
        </w:rPr>
        <w:t>目标</w:t>
      </w:r>
      <w:bookmarkEnd w:id="13"/>
    </w:p>
    <w:p w:rsidR="00DA256A" w:rsidRPr="003671F9" w:rsidRDefault="00F147A3" w:rsidP="003671F9">
      <w:pPr>
        <w:adjustRightInd w:val="0"/>
        <w:snapToGrid w:val="0"/>
        <w:spacing w:line="360" w:lineRule="auto"/>
        <w:ind w:firstLineChars="200" w:firstLine="560"/>
        <w:rPr>
          <w:rFonts w:eastAsia="仿宋_GB2312" w:cs="仿宋_GB2312"/>
          <w:sz w:val="28"/>
          <w:szCs w:val="28"/>
        </w:rPr>
      </w:pPr>
      <w:r w:rsidRPr="003671F9">
        <w:rPr>
          <w:rFonts w:eastAsia="仿宋_GB2312" w:cs="仿宋_GB2312" w:hint="eastAsia"/>
          <w:sz w:val="28"/>
          <w:szCs w:val="28"/>
        </w:rPr>
        <w:t>制定并实施</w:t>
      </w:r>
      <w:r w:rsidRPr="003671F9">
        <w:rPr>
          <w:rFonts w:eastAsia="仿宋_GB2312" w:cs="仿宋_GB2312" w:hint="eastAsia"/>
          <w:sz w:val="28"/>
          <w:szCs w:val="28"/>
        </w:rPr>
        <w:t>C</w:t>
      </w:r>
      <w:r w:rsidRPr="003671F9">
        <w:rPr>
          <w:rFonts w:eastAsia="仿宋_GB2312" w:cs="仿宋_GB2312"/>
          <w:sz w:val="28"/>
          <w:szCs w:val="28"/>
        </w:rPr>
        <w:t>2</w:t>
      </w:r>
      <w:r w:rsidRPr="003671F9">
        <w:rPr>
          <w:rFonts w:eastAsia="仿宋_GB2312" w:cs="仿宋_GB2312" w:hint="eastAsia"/>
          <w:sz w:val="28"/>
          <w:szCs w:val="28"/>
        </w:rPr>
        <w:t>C</w:t>
      </w:r>
      <w:r w:rsidRPr="003671F9">
        <w:rPr>
          <w:rFonts w:eastAsia="仿宋_GB2312" w:cs="仿宋_GB2312" w:hint="eastAsia"/>
          <w:sz w:val="28"/>
          <w:szCs w:val="28"/>
        </w:rPr>
        <w:t>项目工作计划</w:t>
      </w:r>
      <w:r w:rsidR="00ED3C2D" w:rsidRPr="003671F9">
        <w:rPr>
          <w:rFonts w:eastAsia="仿宋_GB2312" w:cs="仿宋_GB2312" w:hint="eastAsia"/>
          <w:sz w:val="28"/>
          <w:szCs w:val="28"/>
        </w:rPr>
        <w:t>，</w:t>
      </w:r>
      <w:r w:rsidRPr="003671F9">
        <w:rPr>
          <w:rFonts w:eastAsia="仿宋_GB2312" w:cs="仿宋_GB2312" w:hint="eastAsia"/>
          <w:sz w:val="28"/>
          <w:szCs w:val="28"/>
        </w:rPr>
        <w:t>指导</w:t>
      </w:r>
      <w:r w:rsidR="00ED3C2D" w:rsidRPr="003671F9">
        <w:rPr>
          <w:rFonts w:eastAsia="仿宋_GB2312" w:cs="仿宋_GB2312" w:hint="eastAsia"/>
          <w:sz w:val="28"/>
          <w:szCs w:val="28"/>
        </w:rPr>
        <w:t>天津、东营示范区域示范活动开展，推进</w:t>
      </w:r>
      <w:r w:rsidRPr="003671F9">
        <w:rPr>
          <w:rFonts w:eastAsia="仿宋_GB2312" w:cs="仿宋_GB2312" w:hint="eastAsia"/>
          <w:sz w:val="28"/>
          <w:szCs w:val="28"/>
        </w:rPr>
        <w:t>各有关项目承担单位实施，提炼项目成果，</w:t>
      </w:r>
      <w:r w:rsidR="00ED3C2D" w:rsidRPr="003671F9">
        <w:rPr>
          <w:rFonts w:eastAsia="仿宋_GB2312" w:cs="仿宋_GB2312" w:hint="eastAsia"/>
          <w:sz w:val="28"/>
          <w:szCs w:val="28"/>
        </w:rPr>
        <w:t>协助</w:t>
      </w:r>
      <w:r w:rsidR="00ED3C2D" w:rsidRPr="003671F9">
        <w:rPr>
          <w:rFonts w:eastAsia="仿宋_GB2312" w:cs="仿宋_GB2312" w:hint="eastAsia"/>
          <w:sz w:val="28"/>
          <w:szCs w:val="28"/>
        </w:rPr>
        <w:t>UNIDO</w:t>
      </w:r>
      <w:r w:rsidR="00ED3C2D" w:rsidRPr="003671F9">
        <w:rPr>
          <w:rFonts w:eastAsia="仿宋_GB2312" w:cs="仿宋_GB2312" w:hint="eastAsia"/>
          <w:sz w:val="28"/>
          <w:szCs w:val="28"/>
        </w:rPr>
        <w:t>完成相应项目进展报告的编制和撰写，组织进行宣传和推广。</w:t>
      </w:r>
    </w:p>
    <w:bookmarkEnd w:id="5"/>
    <w:bookmarkEnd w:id="6"/>
    <w:bookmarkEnd w:id="7"/>
    <w:bookmarkEnd w:id="8"/>
    <w:bookmarkEnd w:id="9"/>
    <w:p w:rsidR="005F55B5" w:rsidRPr="005F55B5" w:rsidRDefault="00ED3C2D" w:rsidP="005F55B5">
      <w:pPr>
        <w:pStyle w:val="1"/>
        <w:rPr>
          <w:sz w:val="32"/>
          <w:szCs w:val="32"/>
        </w:rPr>
      </w:pPr>
      <w:r w:rsidRPr="00F94C4F">
        <w:rPr>
          <w:rFonts w:hint="eastAsia"/>
          <w:sz w:val="32"/>
          <w:szCs w:val="32"/>
        </w:rPr>
        <w:t>主要</w:t>
      </w:r>
      <w:r w:rsidR="00F46A43" w:rsidRPr="00F94C4F">
        <w:rPr>
          <w:rFonts w:hint="eastAsia"/>
          <w:sz w:val="32"/>
          <w:szCs w:val="32"/>
        </w:rPr>
        <w:t>工作内容</w:t>
      </w:r>
    </w:p>
    <w:p w:rsidR="005F55B5" w:rsidRDefault="005F55B5" w:rsidP="005F55B5">
      <w:pPr>
        <w:pStyle w:val="af0"/>
        <w:numPr>
          <w:ilvl w:val="0"/>
          <w:numId w:val="17"/>
        </w:numPr>
        <w:adjustRightInd w:val="0"/>
        <w:snapToGrid w:val="0"/>
        <w:spacing w:line="360" w:lineRule="auto"/>
        <w:ind w:firstLineChars="0"/>
        <w:rPr>
          <w:rFonts w:eastAsia="仿宋_GB2312" w:cs="仿宋_GB2312"/>
          <w:sz w:val="28"/>
          <w:szCs w:val="28"/>
        </w:rPr>
      </w:pPr>
      <w:r w:rsidRPr="005F55B5">
        <w:rPr>
          <w:rFonts w:eastAsia="仿宋_GB2312" w:cs="仿宋_GB2312" w:hint="eastAsia"/>
          <w:sz w:val="28"/>
          <w:szCs w:val="28"/>
        </w:rPr>
        <w:t>与国际顾问和地方项目办进行沟通，审查</w:t>
      </w:r>
      <w:r w:rsidR="00CB5443">
        <w:rPr>
          <w:rFonts w:eastAsia="仿宋_GB2312" w:cs="仿宋_GB2312" w:hint="eastAsia"/>
          <w:sz w:val="28"/>
          <w:szCs w:val="28"/>
        </w:rPr>
        <w:t>各项活动产出</w:t>
      </w:r>
      <w:r w:rsidRPr="005F55B5">
        <w:rPr>
          <w:rFonts w:eastAsia="仿宋_GB2312" w:cs="仿宋_GB2312" w:hint="eastAsia"/>
          <w:sz w:val="28"/>
          <w:szCs w:val="28"/>
        </w:rPr>
        <w:t>报告，支持中心监督这些项目活动的质量和进度，并根据中心的要求处理未预见的情况。</w:t>
      </w:r>
    </w:p>
    <w:p w:rsidR="00292EAF" w:rsidRDefault="005F55B5" w:rsidP="00292EAF">
      <w:pPr>
        <w:pStyle w:val="af0"/>
        <w:numPr>
          <w:ilvl w:val="0"/>
          <w:numId w:val="17"/>
        </w:numPr>
        <w:adjustRightInd w:val="0"/>
        <w:snapToGrid w:val="0"/>
        <w:spacing w:line="360" w:lineRule="auto"/>
        <w:ind w:firstLineChars="0"/>
        <w:rPr>
          <w:rFonts w:eastAsia="仿宋_GB2312" w:cs="仿宋_GB2312"/>
          <w:sz w:val="28"/>
          <w:szCs w:val="28"/>
        </w:rPr>
      </w:pPr>
      <w:r>
        <w:rPr>
          <w:rFonts w:eastAsia="仿宋_GB2312" w:cs="仿宋_GB2312" w:hint="eastAsia"/>
          <w:sz w:val="28"/>
          <w:szCs w:val="28"/>
        </w:rPr>
        <w:t>制定工作计划，</w:t>
      </w:r>
      <w:r w:rsidR="00292EAF">
        <w:rPr>
          <w:rFonts w:eastAsia="仿宋_GB2312" w:cs="仿宋_GB2312" w:hint="eastAsia"/>
          <w:sz w:val="28"/>
          <w:szCs w:val="28"/>
        </w:rPr>
        <w:t>按照我中心和</w:t>
      </w:r>
      <w:r w:rsidR="00292EAF">
        <w:rPr>
          <w:rFonts w:eastAsia="仿宋_GB2312" w:cs="仿宋_GB2312" w:hint="eastAsia"/>
          <w:sz w:val="28"/>
          <w:szCs w:val="28"/>
        </w:rPr>
        <w:t>UNIDO</w:t>
      </w:r>
      <w:r w:rsidR="00292EAF">
        <w:rPr>
          <w:rFonts w:eastAsia="仿宋_GB2312" w:cs="仿宋_GB2312" w:hint="eastAsia"/>
          <w:sz w:val="28"/>
          <w:szCs w:val="28"/>
        </w:rPr>
        <w:t>的要求收集整理项目产出，编制项目年度进展报告等，为国际机构提供行政支持；</w:t>
      </w:r>
    </w:p>
    <w:p w:rsidR="00F94C4F" w:rsidRPr="003671F9" w:rsidRDefault="00292EAF" w:rsidP="003671F9">
      <w:pPr>
        <w:pStyle w:val="af0"/>
        <w:numPr>
          <w:ilvl w:val="0"/>
          <w:numId w:val="17"/>
        </w:numPr>
        <w:adjustRightInd w:val="0"/>
        <w:snapToGrid w:val="0"/>
        <w:spacing w:line="360" w:lineRule="auto"/>
        <w:ind w:firstLineChars="0"/>
        <w:rPr>
          <w:rFonts w:eastAsia="仿宋_GB2312" w:cs="仿宋_GB2312"/>
          <w:sz w:val="28"/>
          <w:szCs w:val="28"/>
        </w:rPr>
      </w:pPr>
      <w:r w:rsidRPr="00292EAF">
        <w:rPr>
          <w:rFonts w:eastAsia="仿宋_GB2312" w:cs="仿宋_GB2312" w:hint="eastAsia"/>
          <w:sz w:val="28"/>
          <w:szCs w:val="28"/>
        </w:rPr>
        <w:t>根据项目的</w:t>
      </w:r>
      <w:r w:rsidRPr="00292EAF">
        <w:rPr>
          <w:rFonts w:eastAsia="仿宋_GB2312" w:cs="仿宋_GB2312" w:hint="eastAsia"/>
          <w:sz w:val="28"/>
          <w:szCs w:val="28"/>
        </w:rPr>
        <w:t>PAD</w:t>
      </w:r>
      <w:r w:rsidRPr="00292EAF">
        <w:rPr>
          <w:rFonts w:eastAsia="仿宋_GB2312" w:cs="仿宋_GB2312" w:hint="eastAsia"/>
          <w:sz w:val="28"/>
          <w:szCs w:val="28"/>
        </w:rPr>
        <w:t>和国家的需要</w:t>
      </w:r>
      <w:r>
        <w:rPr>
          <w:rFonts w:eastAsia="仿宋_GB2312" w:cs="仿宋_GB2312" w:hint="eastAsia"/>
          <w:sz w:val="28"/>
          <w:szCs w:val="28"/>
        </w:rPr>
        <w:t>，</w:t>
      </w:r>
      <w:r w:rsidR="003671F9" w:rsidRPr="003671F9">
        <w:rPr>
          <w:rFonts w:eastAsia="仿宋_GB2312" w:cs="仿宋_GB2312" w:hint="eastAsia"/>
          <w:sz w:val="28"/>
          <w:szCs w:val="28"/>
        </w:rPr>
        <w:t>负责</w:t>
      </w:r>
      <w:r w:rsidR="00F94C4F" w:rsidRPr="003671F9">
        <w:rPr>
          <w:rFonts w:eastAsia="仿宋_GB2312" w:cs="仿宋_GB2312" w:hint="eastAsia"/>
          <w:sz w:val="28"/>
          <w:szCs w:val="28"/>
        </w:rPr>
        <w:t>起草编写项目相关材料，包括但不限于</w:t>
      </w:r>
      <w:r>
        <w:rPr>
          <w:rFonts w:eastAsia="仿宋_GB2312" w:cs="仿宋_GB2312" w:hint="eastAsia"/>
          <w:sz w:val="28"/>
          <w:szCs w:val="28"/>
        </w:rPr>
        <w:t>活动工作大纲、</w:t>
      </w:r>
      <w:r w:rsidR="00F94C4F" w:rsidRPr="003671F9">
        <w:rPr>
          <w:rFonts w:eastAsia="仿宋_GB2312" w:cs="仿宋_GB2312" w:hint="eastAsia"/>
          <w:sz w:val="28"/>
          <w:szCs w:val="28"/>
        </w:rPr>
        <w:t>会议纪要、调研报告等；</w:t>
      </w:r>
    </w:p>
    <w:p w:rsidR="00F94C4F" w:rsidRPr="003671F9" w:rsidRDefault="00F94C4F" w:rsidP="003671F9">
      <w:pPr>
        <w:pStyle w:val="af0"/>
        <w:numPr>
          <w:ilvl w:val="0"/>
          <w:numId w:val="17"/>
        </w:numPr>
        <w:adjustRightInd w:val="0"/>
        <w:snapToGrid w:val="0"/>
        <w:spacing w:line="360" w:lineRule="auto"/>
        <w:ind w:firstLineChars="0"/>
        <w:rPr>
          <w:rFonts w:eastAsia="仿宋_GB2312" w:cs="仿宋_GB2312"/>
          <w:sz w:val="28"/>
          <w:szCs w:val="28"/>
        </w:rPr>
      </w:pPr>
      <w:r w:rsidRPr="003671F9">
        <w:rPr>
          <w:rFonts w:eastAsia="仿宋_GB2312" w:cs="仿宋_GB2312" w:hint="eastAsia"/>
          <w:sz w:val="28"/>
          <w:szCs w:val="28"/>
        </w:rPr>
        <w:t>开展项目合同和协议的招投标工作，实施跟踪项目工作，整理与审核有关的文件；</w:t>
      </w:r>
    </w:p>
    <w:p w:rsidR="00292EAF" w:rsidRDefault="00292EAF" w:rsidP="00292EAF">
      <w:pPr>
        <w:pStyle w:val="af0"/>
        <w:numPr>
          <w:ilvl w:val="0"/>
          <w:numId w:val="17"/>
        </w:numPr>
        <w:adjustRightInd w:val="0"/>
        <w:snapToGrid w:val="0"/>
        <w:spacing w:line="360" w:lineRule="auto"/>
        <w:ind w:firstLineChars="0"/>
        <w:rPr>
          <w:rFonts w:eastAsia="仿宋_GB2312" w:cs="仿宋_GB2312"/>
          <w:sz w:val="28"/>
          <w:szCs w:val="28"/>
        </w:rPr>
      </w:pPr>
      <w:r w:rsidRPr="00292EAF">
        <w:rPr>
          <w:rFonts w:eastAsia="仿宋_GB2312" w:cs="仿宋_GB2312" w:hint="eastAsia"/>
          <w:sz w:val="28"/>
          <w:szCs w:val="28"/>
        </w:rPr>
        <w:t>参与</w:t>
      </w:r>
      <w:r>
        <w:rPr>
          <w:rFonts w:eastAsia="仿宋_GB2312" w:cs="仿宋_GB2312" w:hint="eastAsia"/>
          <w:sz w:val="28"/>
          <w:szCs w:val="28"/>
        </w:rPr>
        <w:t>、</w:t>
      </w:r>
      <w:r w:rsidR="00F94C4F" w:rsidRPr="003671F9">
        <w:rPr>
          <w:rFonts w:eastAsia="仿宋_GB2312" w:cs="仿宋_GB2312" w:hint="eastAsia"/>
          <w:sz w:val="28"/>
          <w:szCs w:val="28"/>
        </w:rPr>
        <w:t>协助组织项目有关研讨会和培训会的召开</w:t>
      </w:r>
      <w:r>
        <w:rPr>
          <w:rFonts w:eastAsia="仿宋_GB2312" w:cs="仿宋_GB2312" w:hint="eastAsia"/>
          <w:sz w:val="28"/>
          <w:szCs w:val="28"/>
        </w:rPr>
        <w:t>，</w:t>
      </w:r>
      <w:r w:rsidRPr="00292EAF">
        <w:rPr>
          <w:rFonts w:eastAsia="仿宋_GB2312" w:cs="仿宋_GB2312" w:hint="eastAsia"/>
          <w:sz w:val="28"/>
          <w:szCs w:val="28"/>
        </w:rPr>
        <w:t>担任顾问</w:t>
      </w:r>
      <w:r w:rsidRPr="00292EAF">
        <w:rPr>
          <w:rFonts w:eastAsia="仿宋_GB2312" w:cs="仿宋_GB2312" w:hint="eastAsia"/>
          <w:sz w:val="28"/>
          <w:szCs w:val="28"/>
        </w:rPr>
        <w:t>/</w:t>
      </w:r>
      <w:r w:rsidRPr="00292EAF">
        <w:rPr>
          <w:rFonts w:eastAsia="仿宋_GB2312" w:cs="仿宋_GB2312" w:hint="eastAsia"/>
          <w:sz w:val="28"/>
          <w:szCs w:val="28"/>
        </w:rPr>
        <w:t>培训师，编写培训材料等。</w:t>
      </w:r>
    </w:p>
    <w:p w:rsidR="00292EAF" w:rsidRPr="00292EAF" w:rsidRDefault="00292EAF" w:rsidP="00292EAF">
      <w:pPr>
        <w:pStyle w:val="af0"/>
        <w:numPr>
          <w:ilvl w:val="0"/>
          <w:numId w:val="17"/>
        </w:numPr>
        <w:adjustRightInd w:val="0"/>
        <w:snapToGrid w:val="0"/>
        <w:spacing w:line="360" w:lineRule="auto"/>
        <w:ind w:firstLineChars="0"/>
        <w:rPr>
          <w:rFonts w:eastAsia="仿宋_GB2312" w:cs="仿宋_GB2312"/>
          <w:sz w:val="28"/>
          <w:szCs w:val="28"/>
        </w:rPr>
      </w:pPr>
      <w:r w:rsidRPr="00292EAF">
        <w:rPr>
          <w:rFonts w:eastAsia="仿宋_GB2312" w:cs="仿宋_GB2312" w:hint="eastAsia"/>
          <w:sz w:val="28"/>
          <w:szCs w:val="28"/>
        </w:rPr>
        <w:t>帮助完善和总结项目成果，协助制定政策建议或学术论文，以</w:t>
      </w:r>
      <w:r w:rsidRPr="00292EAF">
        <w:rPr>
          <w:rFonts w:eastAsia="仿宋_GB2312" w:cs="仿宋_GB2312" w:hint="eastAsia"/>
          <w:sz w:val="28"/>
          <w:szCs w:val="28"/>
        </w:rPr>
        <w:lastRenderedPageBreak/>
        <w:t>达到知识传播和扩大影响的目的</w:t>
      </w:r>
      <w:r w:rsidR="00F94C4F" w:rsidRPr="00292EAF">
        <w:rPr>
          <w:rFonts w:eastAsia="仿宋_GB2312" w:cs="仿宋_GB2312" w:hint="eastAsia"/>
          <w:sz w:val="28"/>
          <w:szCs w:val="28"/>
        </w:rPr>
        <w:t>；</w:t>
      </w:r>
    </w:p>
    <w:p w:rsidR="00F94C4F" w:rsidRDefault="00F94C4F" w:rsidP="00292EAF">
      <w:pPr>
        <w:pStyle w:val="af0"/>
        <w:numPr>
          <w:ilvl w:val="0"/>
          <w:numId w:val="17"/>
        </w:numPr>
        <w:adjustRightInd w:val="0"/>
        <w:snapToGrid w:val="0"/>
        <w:spacing w:line="360" w:lineRule="auto"/>
        <w:ind w:firstLineChars="0"/>
        <w:rPr>
          <w:rFonts w:eastAsia="仿宋_GB2312" w:cs="仿宋_GB2312"/>
          <w:sz w:val="28"/>
          <w:szCs w:val="28"/>
        </w:rPr>
      </w:pPr>
      <w:r w:rsidRPr="00292EAF">
        <w:rPr>
          <w:rFonts w:eastAsia="仿宋_GB2312" w:cs="仿宋_GB2312" w:hint="eastAsia"/>
          <w:sz w:val="28"/>
          <w:szCs w:val="28"/>
        </w:rPr>
        <w:t>承担领导交办的其他任务</w:t>
      </w:r>
      <w:r w:rsidR="00E936E3">
        <w:rPr>
          <w:rFonts w:eastAsia="仿宋_GB2312" w:cs="仿宋_GB2312" w:hint="eastAsia"/>
          <w:sz w:val="28"/>
          <w:szCs w:val="28"/>
        </w:rPr>
        <w:t>；</w:t>
      </w:r>
    </w:p>
    <w:p w:rsidR="00292EAF" w:rsidRPr="00292EAF" w:rsidRDefault="00E936E3" w:rsidP="00E936E3">
      <w:pPr>
        <w:pStyle w:val="af0"/>
        <w:numPr>
          <w:ilvl w:val="0"/>
          <w:numId w:val="17"/>
        </w:numPr>
        <w:adjustRightInd w:val="0"/>
        <w:snapToGrid w:val="0"/>
        <w:spacing w:line="360" w:lineRule="auto"/>
        <w:ind w:firstLineChars="0"/>
        <w:rPr>
          <w:rFonts w:eastAsia="仿宋_GB2312" w:cs="仿宋_GB2312"/>
          <w:sz w:val="28"/>
          <w:szCs w:val="28"/>
        </w:rPr>
      </w:pPr>
      <w:r w:rsidRPr="00E936E3">
        <w:rPr>
          <w:rFonts w:eastAsia="仿宋_GB2312" w:cs="仿宋_GB2312" w:hint="eastAsia"/>
          <w:sz w:val="28"/>
          <w:szCs w:val="28"/>
        </w:rPr>
        <w:t>具备充足的工作时间，以保证工作按期完成。</w:t>
      </w:r>
    </w:p>
    <w:p w:rsidR="00F94C4F" w:rsidRPr="00F94C4F" w:rsidRDefault="00F94C4F" w:rsidP="00F94C4F"/>
    <w:bookmarkEnd w:id="10"/>
    <w:bookmarkEnd w:id="11"/>
    <w:bookmarkEnd w:id="12"/>
    <w:p w:rsidR="00DA256A" w:rsidRDefault="00F46A43">
      <w:pPr>
        <w:pStyle w:val="1"/>
        <w:spacing w:after="240" w:line="480" w:lineRule="auto"/>
        <w:ind w:left="431" w:hanging="431"/>
        <w:rPr>
          <w:rFonts w:eastAsia="仿宋_GB2312" w:cs="仿宋_GB2312"/>
          <w:sz w:val="28"/>
          <w:szCs w:val="28"/>
        </w:rPr>
      </w:pPr>
      <w:r>
        <w:rPr>
          <w:rFonts w:eastAsia="仿宋_GB2312" w:cs="仿宋_GB2312" w:hint="eastAsia"/>
          <w:sz w:val="28"/>
          <w:szCs w:val="28"/>
        </w:rPr>
        <w:t>工作产出</w:t>
      </w:r>
    </w:p>
    <w:p w:rsidR="00DA256A" w:rsidRDefault="00F46A43">
      <w:pPr>
        <w:adjustRightInd w:val="0"/>
        <w:snapToGrid w:val="0"/>
        <w:spacing w:line="500" w:lineRule="atLeast"/>
        <w:ind w:firstLineChars="200" w:firstLine="560"/>
        <w:rPr>
          <w:rFonts w:eastAsia="仿宋_GB2312" w:cs="仿宋_GB2312"/>
          <w:sz w:val="28"/>
          <w:szCs w:val="28"/>
        </w:rPr>
      </w:pPr>
      <w:r>
        <w:rPr>
          <w:rFonts w:eastAsia="仿宋_GB2312" w:cs="仿宋_GB2312" w:hint="eastAsia"/>
          <w:sz w:val="28"/>
          <w:szCs w:val="28"/>
        </w:rPr>
        <w:t>预期成果产出包括但不限于以下：</w:t>
      </w:r>
    </w:p>
    <w:p w:rsidR="00ED3C2D" w:rsidRDefault="00ED3C2D" w:rsidP="005C32AA">
      <w:pPr>
        <w:pStyle w:val="af0"/>
        <w:numPr>
          <w:ilvl w:val="0"/>
          <w:numId w:val="6"/>
        </w:numPr>
        <w:adjustRightInd w:val="0"/>
        <w:snapToGrid w:val="0"/>
        <w:spacing w:line="500" w:lineRule="atLeast"/>
        <w:ind w:firstLineChars="0"/>
        <w:rPr>
          <w:rFonts w:eastAsia="仿宋_GB2312" w:cs="仿宋_GB2312"/>
          <w:sz w:val="28"/>
          <w:szCs w:val="28"/>
        </w:rPr>
      </w:pPr>
      <w:r>
        <w:rPr>
          <w:rFonts w:eastAsia="仿宋_GB2312" w:cs="仿宋_GB2312" w:hint="eastAsia"/>
          <w:sz w:val="28"/>
          <w:szCs w:val="28"/>
        </w:rPr>
        <w:t>根据项目工作计划提交项目年度进展报告，并获得项目办认可；</w:t>
      </w:r>
    </w:p>
    <w:p w:rsidR="00ED3C2D" w:rsidRDefault="00ED3C2D" w:rsidP="005C32AA">
      <w:pPr>
        <w:pStyle w:val="af0"/>
        <w:numPr>
          <w:ilvl w:val="0"/>
          <w:numId w:val="6"/>
        </w:numPr>
        <w:adjustRightInd w:val="0"/>
        <w:snapToGrid w:val="0"/>
        <w:spacing w:line="500" w:lineRule="atLeast"/>
        <w:ind w:firstLineChars="0"/>
        <w:rPr>
          <w:rFonts w:eastAsia="仿宋_GB2312" w:cs="仿宋_GB2312"/>
          <w:sz w:val="28"/>
          <w:szCs w:val="28"/>
        </w:rPr>
      </w:pPr>
      <w:r>
        <w:rPr>
          <w:rFonts w:eastAsia="仿宋_GB2312" w:cs="仿宋_GB2312" w:hint="eastAsia"/>
          <w:sz w:val="28"/>
          <w:szCs w:val="28"/>
        </w:rPr>
        <w:t>对项目成果进行梳理，完成项目成果汇编，并获得项目办认可；</w:t>
      </w:r>
    </w:p>
    <w:p w:rsidR="00DA256A" w:rsidRDefault="00ED3C2D" w:rsidP="00600F5C">
      <w:pPr>
        <w:pStyle w:val="af0"/>
        <w:numPr>
          <w:ilvl w:val="0"/>
          <w:numId w:val="6"/>
        </w:numPr>
        <w:adjustRightInd w:val="0"/>
        <w:snapToGrid w:val="0"/>
        <w:spacing w:line="500" w:lineRule="atLeast"/>
        <w:ind w:firstLineChars="0"/>
        <w:rPr>
          <w:rFonts w:eastAsia="仿宋_GB2312" w:cs="仿宋_GB2312"/>
          <w:sz w:val="28"/>
          <w:szCs w:val="28"/>
        </w:rPr>
      </w:pPr>
      <w:r>
        <w:rPr>
          <w:rFonts w:eastAsia="仿宋_GB2312" w:cs="仿宋_GB2312" w:hint="eastAsia"/>
          <w:sz w:val="28"/>
          <w:szCs w:val="28"/>
        </w:rPr>
        <w:t>提交个人</w:t>
      </w:r>
      <w:r w:rsidR="00F46A43" w:rsidRPr="005C32AA">
        <w:rPr>
          <w:rFonts w:eastAsia="仿宋_GB2312" w:cs="仿宋_GB2312" w:hint="eastAsia"/>
          <w:sz w:val="28"/>
          <w:szCs w:val="28"/>
        </w:rPr>
        <w:t>半年度</w:t>
      </w:r>
      <w:r>
        <w:rPr>
          <w:rFonts w:eastAsia="仿宋_GB2312" w:cs="仿宋_GB2312" w:hint="eastAsia"/>
          <w:sz w:val="28"/>
          <w:szCs w:val="28"/>
        </w:rPr>
        <w:t>和</w:t>
      </w:r>
      <w:r w:rsidRPr="005C32AA">
        <w:rPr>
          <w:rFonts w:eastAsia="仿宋_GB2312" w:cs="仿宋_GB2312" w:hint="eastAsia"/>
          <w:sz w:val="28"/>
          <w:szCs w:val="28"/>
        </w:rPr>
        <w:t>年度工作总结</w:t>
      </w:r>
      <w:r w:rsidR="00F46A43" w:rsidRPr="005C32AA">
        <w:rPr>
          <w:rFonts w:eastAsia="仿宋_GB2312" w:cs="仿宋_GB2312" w:hint="eastAsia"/>
          <w:sz w:val="28"/>
          <w:szCs w:val="28"/>
        </w:rPr>
        <w:t>；</w:t>
      </w:r>
    </w:p>
    <w:p w:rsidR="003671F9" w:rsidRPr="00600F5C" w:rsidRDefault="003671F9" w:rsidP="00600F5C">
      <w:pPr>
        <w:pStyle w:val="af0"/>
        <w:numPr>
          <w:ilvl w:val="0"/>
          <w:numId w:val="6"/>
        </w:numPr>
        <w:adjustRightInd w:val="0"/>
        <w:snapToGrid w:val="0"/>
        <w:spacing w:line="500" w:lineRule="atLeast"/>
        <w:ind w:firstLineChars="0"/>
        <w:rPr>
          <w:rFonts w:eastAsia="仿宋_GB2312" w:cs="仿宋_GB2312"/>
          <w:sz w:val="28"/>
          <w:szCs w:val="28"/>
        </w:rPr>
      </w:pPr>
      <w:r>
        <w:rPr>
          <w:rFonts w:eastAsia="仿宋_GB2312" w:cs="仿宋_GB2312" w:hint="eastAsia"/>
          <w:sz w:val="28"/>
          <w:szCs w:val="28"/>
        </w:rPr>
        <w:t>项目组交办的相关产出报告。</w:t>
      </w:r>
    </w:p>
    <w:bookmarkEnd w:id="1"/>
    <w:bookmarkEnd w:id="2"/>
    <w:p w:rsidR="00DA256A" w:rsidRDefault="00F46A43">
      <w:pPr>
        <w:pStyle w:val="1"/>
        <w:spacing w:after="240" w:line="480" w:lineRule="auto"/>
        <w:ind w:left="431" w:hanging="431"/>
        <w:rPr>
          <w:rFonts w:eastAsia="仿宋_GB2312" w:cs="仿宋_GB2312"/>
          <w:sz w:val="28"/>
          <w:szCs w:val="28"/>
        </w:rPr>
      </w:pPr>
      <w:r>
        <w:rPr>
          <w:rFonts w:eastAsia="仿宋_GB2312" w:cs="仿宋_GB2312" w:hint="eastAsia"/>
          <w:sz w:val="28"/>
          <w:szCs w:val="28"/>
        </w:rPr>
        <w:t>工作地点及时间安排</w:t>
      </w:r>
    </w:p>
    <w:p w:rsidR="00DA256A" w:rsidRDefault="00F46A43" w:rsidP="005C4B89">
      <w:pPr>
        <w:spacing w:line="520" w:lineRule="exact"/>
        <w:ind w:firstLineChars="150" w:firstLine="420"/>
        <w:rPr>
          <w:rFonts w:eastAsia="仿宋_GB2312" w:cs="仿宋_GB2312"/>
          <w:bCs/>
          <w:kern w:val="0"/>
          <w:sz w:val="28"/>
          <w:szCs w:val="28"/>
        </w:rPr>
      </w:pPr>
      <w:r>
        <w:rPr>
          <w:rFonts w:eastAsia="仿宋_GB2312" w:cs="仿宋_GB2312" w:hint="eastAsia"/>
          <w:kern w:val="0"/>
          <w:sz w:val="28"/>
          <w:szCs w:val="28"/>
        </w:rPr>
        <w:t>工作地点：生态环境部对外合作与交流中心（北京市西城区</w:t>
      </w:r>
      <w:proofErr w:type="gramStart"/>
      <w:r>
        <w:rPr>
          <w:rFonts w:eastAsia="仿宋_GB2312" w:cs="仿宋_GB2312" w:hint="eastAsia"/>
          <w:kern w:val="0"/>
          <w:sz w:val="28"/>
          <w:szCs w:val="28"/>
        </w:rPr>
        <w:t>后英房胡同</w:t>
      </w:r>
      <w:proofErr w:type="gramEnd"/>
      <w:r>
        <w:rPr>
          <w:rFonts w:eastAsia="仿宋_GB2312" w:cs="仿宋_GB2312" w:hint="eastAsia"/>
          <w:kern w:val="0"/>
          <w:sz w:val="28"/>
          <w:szCs w:val="28"/>
        </w:rPr>
        <w:t>5</w:t>
      </w:r>
      <w:r>
        <w:rPr>
          <w:rFonts w:eastAsia="仿宋_GB2312" w:cs="仿宋_GB2312" w:hint="eastAsia"/>
          <w:kern w:val="0"/>
          <w:sz w:val="28"/>
          <w:szCs w:val="28"/>
        </w:rPr>
        <w:t>号）。根据工作需要可能安排赴京外出差。</w:t>
      </w:r>
    </w:p>
    <w:p w:rsidR="00DA256A" w:rsidRPr="005C4B89" w:rsidRDefault="00F46A43" w:rsidP="005C4B89">
      <w:pPr>
        <w:spacing w:line="520" w:lineRule="exact"/>
        <w:ind w:firstLineChars="150" w:firstLine="420"/>
        <w:rPr>
          <w:rFonts w:eastAsia="仿宋_GB2312" w:cs="仿宋_GB2312"/>
          <w:kern w:val="0"/>
          <w:sz w:val="28"/>
          <w:szCs w:val="28"/>
        </w:rPr>
      </w:pPr>
      <w:r>
        <w:rPr>
          <w:rFonts w:eastAsia="仿宋_GB2312" w:cs="仿宋_GB2312" w:hint="eastAsia"/>
          <w:kern w:val="0"/>
          <w:sz w:val="28"/>
          <w:szCs w:val="28"/>
        </w:rPr>
        <w:t>工作时间：预计</w:t>
      </w:r>
      <w:r>
        <w:rPr>
          <w:rFonts w:eastAsia="仿宋_GB2312" w:cs="仿宋_GB2312" w:hint="eastAsia"/>
          <w:kern w:val="0"/>
          <w:sz w:val="28"/>
          <w:szCs w:val="28"/>
        </w:rPr>
        <w:t>1</w:t>
      </w:r>
      <w:r w:rsidR="00D03C22">
        <w:rPr>
          <w:rFonts w:eastAsia="仿宋_GB2312" w:cs="仿宋_GB2312"/>
          <w:kern w:val="0"/>
          <w:sz w:val="28"/>
          <w:szCs w:val="28"/>
        </w:rPr>
        <w:t>2</w:t>
      </w:r>
      <w:r>
        <w:rPr>
          <w:rFonts w:eastAsia="仿宋_GB2312" w:cs="仿宋_GB2312" w:hint="eastAsia"/>
          <w:kern w:val="0"/>
          <w:sz w:val="28"/>
          <w:szCs w:val="28"/>
        </w:rPr>
        <w:t>个月</w:t>
      </w:r>
      <w:r w:rsidR="00AC7F73">
        <w:rPr>
          <w:rFonts w:eastAsia="仿宋_GB2312" w:cs="仿宋_GB2312" w:hint="eastAsia"/>
          <w:kern w:val="0"/>
          <w:sz w:val="28"/>
          <w:szCs w:val="28"/>
        </w:rPr>
        <w:t>，</w:t>
      </w:r>
      <w:r w:rsidR="00C45746">
        <w:rPr>
          <w:rFonts w:eastAsia="仿宋_GB2312" w:cs="仿宋_GB2312" w:hint="eastAsia"/>
          <w:kern w:val="0"/>
          <w:sz w:val="28"/>
          <w:szCs w:val="28"/>
        </w:rPr>
        <w:t>非</w:t>
      </w:r>
      <w:r w:rsidR="00CB5443" w:rsidRPr="00AF4E51">
        <w:rPr>
          <w:rFonts w:ascii="仿宋" w:eastAsia="仿宋" w:hAnsi="仿宋" w:hint="eastAsia"/>
          <w:sz w:val="28"/>
          <w:szCs w:val="28"/>
        </w:rPr>
        <w:t>全日制</w:t>
      </w:r>
      <w:r w:rsidR="00CB5443">
        <w:rPr>
          <w:rFonts w:ascii="仿宋" w:eastAsia="仿宋" w:hAnsi="仿宋" w:hint="eastAsia"/>
          <w:sz w:val="28"/>
          <w:szCs w:val="28"/>
        </w:rPr>
        <w:t>工作</w:t>
      </w:r>
      <w:r w:rsidR="00CB5443" w:rsidRPr="00AF4E51">
        <w:rPr>
          <w:rFonts w:ascii="仿宋" w:eastAsia="仿宋" w:hAnsi="仿宋" w:hint="eastAsia"/>
          <w:sz w:val="28"/>
          <w:szCs w:val="28"/>
        </w:rPr>
        <w:t>，</w:t>
      </w:r>
      <w:r w:rsidR="00CB5443" w:rsidRPr="00D34F71">
        <w:rPr>
          <w:rFonts w:ascii="仿宋" w:eastAsia="仿宋" w:hAnsi="仿宋" w:hint="eastAsia"/>
          <w:sz w:val="28"/>
          <w:szCs w:val="28"/>
        </w:rPr>
        <w:t>按照国家法定节假日休假。</w:t>
      </w:r>
      <w:r w:rsidR="00AC7F73" w:rsidRPr="00AC7F73">
        <w:rPr>
          <w:rFonts w:eastAsia="仿宋_GB2312" w:cs="仿宋_GB2312" w:hint="eastAsia"/>
          <w:kern w:val="0"/>
          <w:sz w:val="28"/>
          <w:szCs w:val="28"/>
        </w:rPr>
        <w:t>劳务费用按日计酬</w:t>
      </w:r>
      <w:r w:rsidR="00CB5443">
        <w:rPr>
          <w:rFonts w:eastAsia="仿宋_GB2312" w:cs="仿宋_GB2312" w:hint="eastAsia"/>
          <w:kern w:val="0"/>
          <w:sz w:val="28"/>
          <w:szCs w:val="28"/>
        </w:rPr>
        <w:t>，</w:t>
      </w:r>
      <w:r w:rsidR="00CB5443" w:rsidRPr="00AF4E51">
        <w:rPr>
          <w:rFonts w:ascii="仿宋" w:eastAsia="仿宋" w:hAnsi="仿宋" w:hint="eastAsia"/>
          <w:sz w:val="28"/>
          <w:szCs w:val="28"/>
        </w:rPr>
        <w:t>不提供社会保险</w:t>
      </w:r>
      <w:r w:rsidR="00AC7F73" w:rsidRPr="00AC7F73">
        <w:rPr>
          <w:rFonts w:eastAsia="仿宋_GB2312" w:cs="仿宋_GB2312" w:hint="eastAsia"/>
          <w:kern w:val="0"/>
          <w:sz w:val="28"/>
          <w:szCs w:val="28"/>
        </w:rPr>
        <w:t>。该合同从双方签署当天或共同约定时间生效。</w:t>
      </w:r>
      <w:bookmarkStart w:id="14" w:name="_GoBack"/>
      <w:bookmarkEnd w:id="14"/>
    </w:p>
    <w:p w:rsidR="00DA256A" w:rsidRDefault="00F46A43">
      <w:pPr>
        <w:pStyle w:val="1"/>
        <w:spacing w:after="240" w:line="480" w:lineRule="auto"/>
        <w:ind w:left="431" w:hanging="431"/>
        <w:rPr>
          <w:rFonts w:eastAsia="仿宋_GB2312" w:cs="仿宋_GB2312"/>
          <w:sz w:val="28"/>
          <w:szCs w:val="28"/>
        </w:rPr>
      </w:pPr>
      <w:r>
        <w:rPr>
          <w:rFonts w:eastAsia="仿宋_GB2312" w:cs="仿宋_GB2312" w:hint="eastAsia"/>
          <w:sz w:val="28"/>
          <w:szCs w:val="28"/>
        </w:rPr>
        <w:t>资质要求</w:t>
      </w:r>
    </w:p>
    <w:p w:rsidR="00600F5C" w:rsidRPr="00600F5C" w:rsidRDefault="00600F5C" w:rsidP="00600F5C">
      <w:pPr>
        <w:pStyle w:val="af0"/>
        <w:numPr>
          <w:ilvl w:val="0"/>
          <w:numId w:val="10"/>
        </w:numPr>
        <w:adjustRightInd w:val="0"/>
        <w:snapToGrid w:val="0"/>
        <w:spacing w:line="500" w:lineRule="atLeast"/>
        <w:ind w:firstLineChars="0"/>
        <w:rPr>
          <w:rFonts w:eastAsia="仿宋_GB2312" w:cs="仿宋_GB2312"/>
          <w:sz w:val="28"/>
          <w:szCs w:val="28"/>
        </w:rPr>
      </w:pPr>
      <w:bookmarkStart w:id="15" w:name="OLE_LINK16"/>
      <w:bookmarkStart w:id="16" w:name="OLE_LINK17"/>
      <w:r w:rsidRPr="00600F5C">
        <w:rPr>
          <w:rFonts w:eastAsia="仿宋_GB2312" w:cs="仿宋_GB2312" w:hint="eastAsia"/>
          <w:sz w:val="28"/>
          <w:szCs w:val="28"/>
        </w:rPr>
        <w:t>具有环境、化学、石油等相关领域的硕士及以上学位（需附学历</w:t>
      </w:r>
      <w:r w:rsidRPr="00600F5C">
        <w:rPr>
          <w:rFonts w:eastAsia="仿宋_GB2312" w:cs="仿宋_GB2312" w:hint="eastAsia"/>
          <w:sz w:val="28"/>
          <w:szCs w:val="28"/>
        </w:rPr>
        <w:t>/</w:t>
      </w:r>
      <w:r w:rsidRPr="00600F5C">
        <w:rPr>
          <w:rFonts w:eastAsia="仿宋_GB2312" w:cs="仿宋_GB2312" w:hint="eastAsia"/>
          <w:sz w:val="28"/>
          <w:szCs w:val="28"/>
        </w:rPr>
        <w:t>学位证书和职称证明）；</w:t>
      </w:r>
    </w:p>
    <w:p w:rsidR="00600F5C" w:rsidRPr="00600F5C" w:rsidRDefault="004736C9" w:rsidP="004736C9">
      <w:pPr>
        <w:pStyle w:val="af0"/>
        <w:numPr>
          <w:ilvl w:val="0"/>
          <w:numId w:val="10"/>
        </w:numPr>
        <w:adjustRightInd w:val="0"/>
        <w:snapToGrid w:val="0"/>
        <w:spacing w:line="500" w:lineRule="atLeast"/>
        <w:ind w:firstLineChars="0"/>
        <w:rPr>
          <w:rFonts w:eastAsia="仿宋_GB2312" w:cs="仿宋_GB2312"/>
          <w:sz w:val="28"/>
          <w:szCs w:val="28"/>
        </w:rPr>
      </w:pPr>
      <w:r>
        <w:rPr>
          <w:rFonts w:eastAsia="仿宋_GB2312" w:cs="仿宋_GB2312" w:hint="eastAsia"/>
          <w:sz w:val="28"/>
          <w:szCs w:val="28"/>
        </w:rPr>
        <w:t>具有化学品管理</w:t>
      </w:r>
      <w:r w:rsidRPr="004736C9">
        <w:rPr>
          <w:rFonts w:eastAsia="仿宋_GB2312" w:cs="仿宋_GB2312" w:hint="eastAsia"/>
          <w:sz w:val="28"/>
          <w:szCs w:val="28"/>
        </w:rPr>
        <w:t>相关</w:t>
      </w:r>
      <w:r>
        <w:rPr>
          <w:rFonts w:eastAsia="仿宋_GB2312" w:cs="仿宋_GB2312" w:hint="eastAsia"/>
          <w:sz w:val="28"/>
          <w:szCs w:val="28"/>
        </w:rPr>
        <w:t>领域</w:t>
      </w:r>
      <w:r w:rsidRPr="004736C9">
        <w:rPr>
          <w:rFonts w:eastAsia="仿宋_GB2312" w:cs="仿宋_GB2312" w:hint="eastAsia"/>
          <w:sz w:val="28"/>
          <w:szCs w:val="28"/>
        </w:rPr>
        <w:t>学习、研究或工作经验，</w:t>
      </w:r>
      <w:r w:rsidR="00600F5C" w:rsidRPr="00600F5C">
        <w:rPr>
          <w:rFonts w:eastAsia="仿宋_GB2312" w:cs="仿宋_GB2312" w:hint="eastAsia"/>
          <w:sz w:val="28"/>
          <w:szCs w:val="28"/>
        </w:rPr>
        <w:t>具有</w:t>
      </w:r>
      <w:r w:rsidR="00600F5C" w:rsidRPr="00600F5C">
        <w:rPr>
          <w:rFonts w:eastAsia="仿宋_GB2312" w:cs="仿宋_GB2312" w:hint="eastAsia"/>
          <w:sz w:val="28"/>
          <w:szCs w:val="28"/>
        </w:rPr>
        <w:t>GEF</w:t>
      </w:r>
      <w:r w:rsidR="00600F5C" w:rsidRPr="00600F5C">
        <w:rPr>
          <w:rFonts w:eastAsia="仿宋_GB2312" w:cs="仿宋_GB2312" w:hint="eastAsia"/>
          <w:sz w:val="28"/>
          <w:szCs w:val="28"/>
        </w:rPr>
        <w:t>项目实施相关经验者优先（需附相关支持文件）；</w:t>
      </w:r>
    </w:p>
    <w:p w:rsidR="00600F5C" w:rsidRPr="00600F5C" w:rsidRDefault="00600F5C" w:rsidP="00AC7F73">
      <w:pPr>
        <w:pStyle w:val="af0"/>
        <w:numPr>
          <w:ilvl w:val="0"/>
          <w:numId w:val="10"/>
        </w:numPr>
        <w:adjustRightInd w:val="0"/>
        <w:snapToGrid w:val="0"/>
        <w:spacing w:line="500" w:lineRule="atLeast"/>
        <w:ind w:firstLineChars="0"/>
        <w:rPr>
          <w:rFonts w:eastAsia="仿宋_GB2312" w:cs="仿宋_GB2312"/>
          <w:sz w:val="28"/>
          <w:szCs w:val="28"/>
        </w:rPr>
      </w:pPr>
      <w:r w:rsidRPr="00600F5C">
        <w:rPr>
          <w:rFonts w:eastAsia="仿宋_GB2312" w:cs="仿宋_GB2312" w:hint="eastAsia"/>
          <w:sz w:val="28"/>
          <w:szCs w:val="28"/>
        </w:rPr>
        <w:t>有较强的中英文报告撰写能力</w:t>
      </w:r>
      <w:r w:rsidR="00AC7F73">
        <w:rPr>
          <w:rFonts w:eastAsia="仿宋_GB2312" w:cs="仿宋_GB2312" w:hint="eastAsia"/>
          <w:sz w:val="28"/>
          <w:szCs w:val="28"/>
        </w:rPr>
        <w:t>，</w:t>
      </w:r>
      <w:r w:rsidR="00AC7F73" w:rsidRPr="00AC7F73">
        <w:rPr>
          <w:rFonts w:eastAsia="仿宋_GB2312" w:cs="仿宋_GB2312" w:hint="eastAsia"/>
          <w:sz w:val="28"/>
          <w:szCs w:val="28"/>
        </w:rPr>
        <w:t>达到大学英语考试四级及以上水平（需附相关支持文件）</w:t>
      </w:r>
      <w:r w:rsidRPr="00600F5C">
        <w:rPr>
          <w:rFonts w:eastAsia="仿宋_GB2312" w:cs="仿宋_GB2312" w:hint="eastAsia"/>
          <w:sz w:val="28"/>
          <w:szCs w:val="28"/>
        </w:rPr>
        <w:t>；</w:t>
      </w:r>
    </w:p>
    <w:p w:rsidR="00600F5C" w:rsidRPr="00600F5C" w:rsidRDefault="00600F5C" w:rsidP="00600F5C">
      <w:pPr>
        <w:pStyle w:val="af0"/>
        <w:numPr>
          <w:ilvl w:val="0"/>
          <w:numId w:val="10"/>
        </w:numPr>
        <w:adjustRightInd w:val="0"/>
        <w:snapToGrid w:val="0"/>
        <w:spacing w:line="500" w:lineRule="atLeast"/>
        <w:ind w:firstLineChars="0"/>
        <w:rPr>
          <w:rFonts w:eastAsia="仿宋_GB2312" w:cs="仿宋_GB2312"/>
          <w:sz w:val="28"/>
          <w:szCs w:val="28"/>
        </w:rPr>
      </w:pPr>
      <w:r w:rsidRPr="00600F5C">
        <w:rPr>
          <w:rFonts w:eastAsia="仿宋_GB2312" w:cs="仿宋_GB2312" w:hint="eastAsia"/>
          <w:sz w:val="28"/>
          <w:szCs w:val="28"/>
        </w:rPr>
        <w:lastRenderedPageBreak/>
        <w:t>具有良好的沟通、协调和理解能力。</w:t>
      </w:r>
      <w:bookmarkEnd w:id="15"/>
      <w:bookmarkEnd w:id="16"/>
    </w:p>
    <w:sectPr w:rsidR="00600F5C" w:rsidRPr="00600F5C">
      <w:footerReference w:type="even" r:id="rId7"/>
      <w:footerReference w:type="default" r:id="rId8"/>
      <w:pgSz w:w="11906" w:h="16838"/>
      <w:pgMar w:top="1440" w:right="1589"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C41" w:rsidRDefault="004D0C41">
      <w:r>
        <w:separator/>
      </w:r>
    </w:p>
  </w:endnote>
  <w:endnote w:type="continuationSeparator" w:id="0">
    <w:p w:rsidR="004D0C41" w:rsidRDefault="004D0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56A" w:rsidRDefault="00F46A43">
    <w:pPr>
      <w:pStyle w:val="a7"/>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DA256A" w:rsidRDefault="00DA256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56A" w:rsidRDefault="00F46A43">
    <w:pPr>
      <w:pStyle w:val="a7"/>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C45746">
      <w:rPr>
        <w:rStyle w:val="ae"/>
        <w:noProof/>
      </w:rPr>
      <w:t>3</w:t>
    </w:r>
    <w:r>
      <w:rPr>
        <w:rStyle w:val="ae"/>
      </w:rPr>
      <w:fldChar w:fldCharType="end"/>
    </w:r>
  </w:p>
  <w:p w:rsidR="00DA256A" w:rsidRDefault="00DA256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C41" w:rsidRDefault="004D0C41">
      <w:r>
        <w:separator/>
      </w:r>
    </w:p>
  </w:footnote>
  <w:footnote w:type="continuationSeparator" w:id="0">
    <w:p w:rsidR="004D0C41" w:rsidRDefault="004D0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80785"/>
    <w:multiLevelType w:val="hybridMultilevel"/>
    <w:tmpl w:val="30685F40"/>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1CCC00A9"/>
    <w:multiLevelType w:val="hybridMultilevel"/>
    <w:tmpl w:val="338C0960"/>
    <w:lvl w:ilvl="0" w:tplc="F05A35CC">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15:restartNumberingAfterBreak="0">
    <w:nsid w:val="1E7479D6"/>
    <w:multiLevelType w:val="multilevel"/>
    <w:tmpl w:val="6AF0DA4E"/>
    <w:lvl w:ilvl="0">
      <w:start w:val="1"/>
      <w:numFmt w:val="chineseCountingThousand"/>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28323850"/>
    <w:multiLevelType w:val="hybridMultilevel"/>
    <w:tmpl w:val="19147C20"/>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28435F9C"/>
    <w:multiLevelType w:val="hybridMultilevel"/>
    <w:tmpl w:val="67D00FCA"/>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2B616EC1"/>
    <w:multiLevelType w:val="hybridMultilevel"/>
    <w:tmpl w:val="67D00FCA"/>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15:restartNumberingAfterBreak="0">
    <w:nsid w:val="2BC0279B"/>
    <w:multiLevelType w:val="multilevel"/>
    <w:tmpl w:val="3544DA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47E77FE"/>
    <w:multiLevelType w:val="hybridMultilevel"/>
    <w:tmpl w:val="03B0E88E"/>
    <w:lvl w:ilvl="0" w:tplc="B75AA3F2">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15:restartNumberingAfterBreak="0">
    <w:nsid w:val="466D785B"/>
    <w:multiLevelType w:val="hybridMultilevel"/>
    <w:tmpl w:val="0A826D88"/>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15:restartNumberingAfterBreak="0">
    <w:nsid w:val="4EB00921"/>
    <w:multiLevelType w:val="hybridMultilevel"/>
    <w:tmpl w:val="C9DA46D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2B9581B"/>
    <w:multiLevelType w:val="hybridMultilevel"/>
    <w:tmpl w:val="67D00FCA"/>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15:restartNumberingAfterBreak="0">
    <w:nsid w:val="6D5F2D94"/>
    <w:multiLevelType w:val="hybridMultilevel"/>
    <w:tmpl w:val="8A82012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DD30B21"/>
    <w:multiLevelType w:val="hybridMultilevel"/>
    <w:tmpl w:val="412A3648"/>
    <w:lvl w:ilvl="0" w:tplc="04090011">
      <w:start w:val="1"/>
      <w:numFmt w:val="decimal"/>
      <w:lvlText w:val="%1)"/>
      <w:lvlJc w:val="left"/>
      <w:pPr>
        <w:ind w:left="1058" w:hanging="420"/>
      </w:pPr>
    </w:lvl>
    <w:lvl w:ilvl="1" w:tplc="04090019" w:tentative="1">
      <w:start w:val="1"/>
      <w:numFmt w:val="lowerLetter"/>
      <w:lvlText w:val="%2)"/>
      <w:lvlJc w:val="left"/>
      <w:pPr>
        <w:ind w:left="1478" w:hanging="420"/>
      </w:pPr>
    </w:lvl>
    <w:lvl w:ilvl="2" w:tplc="0409001B" w:tentative="1">
      <w:start w:val="1"/>
      <w:numFmt w:val="lowerRoman"/>
      <w:lvlText w:val="%3."/>
      <w:lvlJc w:val="right"/>
      <w:pPr>
        <w:ind w:left="1898" w:hanging="420"/>
      </w:pPr>
    </w:lvl>
    <w:lvl w:ilvl="3" w:tplc="0409000F" w:tentative="1">
      <w:start w:val="1"/>
      <w:numFmt w:val="decimal"/>
      <w:lvlText w:val="%4."/>
      <w:lvlJc w:val="left"/>
      <w:pPr>
        <w:ind w:left="2318" w:hanging="420"/>
      </w:pPr>
    </w:lvl>
    <w:lvl w:ilvl="4" w:tplc="04090019" w:tentative="1">
      <w:start w:val="1"/>
      <w:numFmt w:val="lowerLetter"/>
      <w:lvlText w:val="%5)"/>
      <w:lvlJc w:val="left"/>
      <w:pPr>
        <w:ind w:left="2738" w:hanging="420"/>
      </w:pPr>
    </w:lvl>
    <w:lvl w:ilvl="5" w:tplc="0409001B" w:tentative="1">
      <w:start w:val="1"/>
      <w:numFmt w:val="lowerRoman"/>
      <w:lvlText w:val="%6."/>
      <w:lvlJc w:val="right"/>
      <w:pPr>
        <w:ind w:left="3158" w:hanging="420"/>
      </w:pPr>
    </w:lvl>
    <w:lvl w:ilvl="6" w:tplc="0409000F" w:tentative="1">
      <w:start w:val="1"/>
      <w:numFmt w:val="decimal"/>
      <w:lvlText w:val="%7."/>
      <w:lvlJc w:val="left"/>
      <w:pPr>
        <w:ind w:left="3578" w:hanging="420"/>
      </w:pPr>
    </w:lvl>
    <w:lvl w:ilvl="7" w:tplc="04090019" w:tentative="1">
      <w:start w:val="1"/>
      <w:numFmt w:val="lowerLetter"/>
      <w:lvlText w:val="%8)"/>
      <w:lvlJc w:val="left"/>
      <w:pPr>
        <w:ind w:left="3998" w:hanging="420"/>
      </w:pPr>
    </w:lvl>
    <w:lvl w:ilvl="8" w:tplc="0409001B" w:tentative="1">
      <w:start w:val="1"/>
      <w:numFmt w:val="lowerRoman"/>
      <w:lvlText w:val="%9."/>
      <w:lvlJc w:val="right"/>
      <w:pPr>
        <w:ind w:left="4418" w:hanging="420"/>
      </w:pPr>
    </w:lvl>
  </w:abstractNum>
  <w:abstractNum w:abstractNumId="13" w15:restartNumberingAfterBreak="0">
    <w:nsid w:val="714DCDF0"/>
    <w:multiLevelType w:val="singleLevel"/>
    <w:tmpl w:val="714DCDF0"/>
    <w:lvl w:ilvl="0">
      <w:start w:val="1"/>
      <w:numFmt w:val="bullet"/>
      <w:lvlText w:val=""/>
      <w:lvlJc w:val="left"/>
      <w:pPr>
        <w:ind w:left="420" w:hanging="420"/>
      </w:pPr>
      <w:rPr>
        <w:rFonts w:ascii="Wingdings" w:hAnsi="Wingdings" w:hint="default"/>
      </w:rPr>
    </w:lvl>
  </w:abstractNum>
  <w:abstractNum w:abstractNumId="14" w15:restartNumberingAfterBreak="0">
    <w:nsid w:val="71C26992"/>
    <w:multiLevelType w:val="hybridMultilevel"/>
    <w:tmpl w:val="947E26A4"/>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15:restartNumberingAfterBreak="0">
    <w:nsid w:val="7AE85AC9"/>
    <w:multiLevelType w:val="hybridMultilevel"/>
    <w:tmpl w:val="56F2E7DA"/>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13"/>
  </w:num>
  <w:num w:numId="3">
    <w:abstractNumId w:val="2"/>
  </w:num>
  <w:num w:numId="4">
    <w:abstractNumId w:val="11"/>
  </w:num>
  <w:num w:numId="5">
    <w:abstractNumId w:val="1"/>
  </w:num>
  <w:num w:numId="6">
    <w:abstractNumId w:val="8"/>
  </w:num>
  <w:num w:numId="7">
    <w:abstractNumId w:val="7"/>
  </w:num>
  <w:num w:numId="8">
    <w:abstractNumId w:val="9"/>
  </w:num>
  <w:num w:numId="9">
    <w:abstractNumId w:val="6"/>
  </w:num>
  <w:num w:numId="10">
    <w:abstractNumId w:val="12"/>
  </w:num>
  <w:num w:numId="11">
    <w:abstractNumId w:val="3"/>
  </w:num>
  <w:num w:numId="12">
    <w:abstractNumId w:val="0"/>
  </w:num>
  <w:num w:numId="13">
    <w:abstractNumId w:val="2"/>
  </w:num>
  <w:num w:numId="14">
    <w:abstractNumId w:val="2"/>
  </w:num>
  <w:num w:numId="15">
    <w:abstractNumId w:val="14"/>
  </w:num>
  <w:num w:numId="16">
    <w:abstractNumId w:val="15"/>
  </w:num>
  <w:num w:numId="17">
    <w:abstractNumId w:val="5"/>
  </w:num>
  <w:num w:numId="18">
    <w:abstractNumId w:val="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1YWEzZGJkNjc5NjFiODFkOTNjMGI4YmE5ODE4MGYifQ=="/>
  </w:docVars>
  <w:rsids>
    <w:rsidRoot w:val="00D16BC1"/>
    <w:rsid w:val="00036061"/>
    <w:rsid w:val="00043540"/>
    <w:rsid w:val="000602D3"/>
    <w:rsid w:val="000711CA"/>
    <w:rsid w:val="0007231E"/>
    <w:rsid w:val="0008540B"/>
    <w:rsid w:val="000912F7"/>
    <w:rsid w:val="000B36F0"/>
    <w:rsid w:val="000B6719"/>
    <w:rsid w:val="000F12FA"/>
    <w:rsid w:val="00106E6F"/>
    <w:rsid w:val="00167A2F"/>
    <w:rsid w:val="001856E4"/>
    <w:rsid w:val="001C06BB"/>
    <w:rsid w:val="001D5863"/>
    <w:rsid w:val="001E593E"/>
    <w:rsid w:val="001F3DCB"/>
    <w:rsid w:val="002263E8"/>
    <w:rsid w:val="00244D4F"/>
    <w:rsid w:val="00266C4E"/>
    <w:rsid w:val="002779CE"/>
    <w:rsid w:val="00292EAF"/>
    <w:rsid w:val="002A579F"/>
    <w:rsid w:val="002B2C17"/>
    <w:rsid w:val="002C2423"/>
    <w:rsid w:val="002D5C32"/>
    <w:rsid w:val="003072C8"/>
    <w:rsid w:val="00324ECD"/>
    <w:rsid w:val="00326FB6"/>
    <w:rsid w:val="00337FAD"/>
    <w:rsid w:val="003671F9"/>
    <w:rsid w:val="00375A65"/>
    <w:rsid w:val="00390C43"/>
    <w:rsid w:val="003A1633"/>
    <w:rsid w:val="003B2057"/>
    <w:rsid w:val="003D22A7"/>
    <w:rsid w:val="00405002"/>
    <w:rsid w:val="00426191"/>
    <w:rsid w:val="00442316"/>
    <w:rsid w:val="00442B05"/>
    <w:rsid w:val="004736C9"/>
    <w:rsid w:val="004742B1"/>
    <w:rsid w:val="004A2EFF"/>
    <w:rsid w:val="004C3992"/>
    <w:rsid w:val="004C59D7"/>
    <w:rsid w:val="004D0C41"/>
    <w:rsid w:val="005444CF"/>
    <w:rsid w:val="00564D8A"/>
    <w:rsid w:val="00583A1E"/>
    <w:rsid w:val="005C32AA"/>
    <w:rsid w:val="005C4B89"/>
    <w:rsid w:val="005D4C16"/>
    <w:rsid w:val="005F55B5"/>
    <w:rsid w:val="00600F5C"/>
    <w:rsid w:val="00610FDE"/>
    <w:rsid w:val="00623687"/>
    <w:rsid w:val="006C1B3A"/>
    <w:rsid w:val="006D4388"/>
    <w:rsid w:val="006E1853"/>
    <w:rsid w:val="0070282C"/>
    <w:rsid w:val="0074772C"/>
    <w:rsid w:val="007558AA"/>
    <w:rsid w:val="00794ECE"/>
    <w:rsid w:val="007B3669"/>
    <w:rsid w:val="00800CDE"/>
    <w:rsid w:val="00800E09"/>
    <w:rsid w:val="00830164"/>
    <w:rsid w:val="0087183E"/>
    <w:rsid w:val="008C2B88"/>
    <w:rsid w:val="00914DCC"/>
    <w:rsid w:val="00915B8A"/>
    <w:rsid w:val="0092594F"/>
    <w:rsid w:val="0093191E"/>
    <w:rsid w:val="00950B49"/>
    <w:rsid w:val="00956075"/>
    <w:rsid w:val="009562F4"/>
    <w:rsid w:val="00980ACE"/>
    <w:rsid w:val="009A0686"/>
    <w:rsid w:val="009C7027"/>
    <w:rsid w:val="009D7492"/>
    <w:rsid w:val="009F2462"/>
    <w:rsid w:val="00A16A6C"/>
    <w:rsid w:val="00A44AF3"/>
    <w:rsid w:val="00A56BBD"/>
    <w:rsid w:val="00AB1F1E"/>
    <w:rsid w:val="00AC77D9"/>
    <w:rsid w:val="00AC7F73"/>
    <w:rsid w:val="00B00C35"/>
    <w:rsid w:val="00B23306"/>
    <w:rsid w:val="00B34B54"/>
    <w:rsid w:val="00B41E66"/>
    <w:rsid w:val="00B735E7"/>
    <w:rsid w:val="00B81053"/>
    <w:rsid w:val="00BA34F8"/>
    <w:rsid w:val="00BB4268"/>
    <w:rsid w:val="00BD4607"/>
    <w:rsid w:val="00BE1267"/>
    <w:rsid w:val="00BE2A35"/>
    <w:rsid w:val="00BE2D9C"/>
    <w:rsid w:val="00C23FF4"/>
    <w:rsid w:val="00C45746"/>
    <w:rsid w:val="00C53B69"/>
    <w:rsid w:val="00C65B55"/>
    <w:rsid w:val="00C82EB8"/>
    <w:rsid w:val="00CB24E0"/>
    <w:rsid w:val="00CB5443"/>
    <w:rsid w:val="00CD37D5"/>
    <w:rsid w:val="00D03C22"/>
    <w:rsid w:val="00D16BC1"/>
    <w:rsid w:val="00D27335"/>
    <w:rsid w:val="00D275F1"/>
    <w:rsid w:val="00D276B8"/>
    <w:rsid w:val="00D41434"/>
    <w:rsid w:val="00D852F5"/>
    <w:rsid w:val="00D8541F"/>
    <w:rsid w:val="00D857F7"/>
    <w:rsid w:val="00D9005A"/>
    <w:rsid w:val="00D917AF"/>
    <w:rsid w:val="00DA256A"/>
    <w:rsid w:val="00DD684E"/>
    <w:rsid w:val="00DF1E3D"/>
    <w:rsid w:val="00E936E3"/>
    <w:rsid w:val="00EC2741"/>
    <w:rsid w:val="00EC7ED7"/>
    <w:rsid w:val="00ED3C2D"/>
    <w:rsid w:val="00EE031A"/>
    <w:rsid w:val="00F00C98"/>
    <w:rsid w:val="00F054A9"/>
    <w:rsid w:val="00F07AD1"/>
    <w:rsid w:val="00F100C4"/>
    <w:rsid w:val="00F147A3"/>
    <w:rsid w:val="00F15F5A"/>
    <w:rsid w:val="00F46A43"/>
    <w:rsid w:val="00F5774E"/>
    <w:rsid w:val="00F82B3C"/>
    <w:rsid w:val="00F94C4F"/>
    <w:rsid w:val="00FB24ED"/>
    <w:rsid w:val="00FC1226"/>
    <w:rsid w:val="00FC32F4"/>
    <w:rsid w:val="00FF20F8"/>
    <w:rsid w:val="5AA03375"/>
    <w:rsid w:val="5E117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4A5CA9-E402-4607-9FCC-FC9DA2EAF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numPr>
        <w:numId w:val="1"/>
      </w:numPr>
      <w:spacing w:before="340" w:after="330" w:line="576" w:lineRule="auto"/>
      <w:outlineLvl w:val="0"/>
    </w:pPr>
    <w:rPr>
      <w:b/>
      <w:bCs/>
      <w:kern w:val="44"/>
      <w:sz w:val="44"/>
      <w:szCs w:val="44"/>
    </w:rPr>
  </w:style>
  <w:style w:type="paragraph" w:styleId="2">
    <w:name w:val="heading 2"/>
    <w:basedOn w:val="a"/>
    <w:next w:val="a"/>
    <w:link w:val="20"/>
    <w:unhideWhenUsed/>
    <w:qFormat/>
    <w:pPr>
      <w:keepNext/>
      <w:keepLines/>
      <w:numPr>
        <w:ilvl w:val="1"/>
        <w:numId w:val="1"/>
      </w:numPr>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0"/>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0"/>
    <w:semiHidden/>
    <w:unhideWhenUsed/>
    <w:qFormat/>
    <w:pPr>
      <w:keepNext/>
      <w:keepLines/>
      <w:numPr>
        <w:ilvl w:val="3"/>
        <w:numId w:val="1"/>
      </w:numPr>
      <w:spacing w:before="280" w:after="290" w:line="376" w:lineRule="auto"/>
      <w:outlineLvl w:val="3"/>
    </w:pPr>
    <w:rPr>
      <w:rFonts w:ascii="等线 Light" w:eastAsia="等线 Light" w:hAnsi="等线 Light"/>
      <w:b/>
      <w:bCs/>
      <w:sz w:val="28"/>
      <w:szCs w:val="28"/>
    </w:rPr>
  </w:style>
  <w:style w:type="paragraph" w:styleId="5">
    <w:name w:val="heading 5"/>
    <w:basedOn w:val="a"/>
    <w:next w:val="a"/>
    <w:link w:val="50"/>
    <w:semiHidden/>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0"/>
    <w:semiHidden/>
    <w:unhideWhenUsed/>
    <w:qFormat/>
    <w:pPr>
      <w:keepNext/>
      <w:keepLines/>
      <w:numPr>
        <w:ilvl w:val="5"/>
        <w:numId w:val="1"/>
      </w:numPr>
      <w:spacing w:before="240" w:after="64" w:line="320" w:lineRule="auto"/>
      <w:outlineLvl w:val="5"/>
    </w:pPr>
    <w:rPr>
      <w:rFonts w:ascii="等线 Light" w:eastAsia="等线 Light" w:hAnsi="等线 Light"/>
      <w:b/>
      <w:bCs/>
      <w:sz w:val="24"/>
    </w:rPr>
  </w:style>
  <w:style w:type="paragraph" w:styleId="7">
    <w:name w:val="heading 7"/>
    <w:basedOn w:val="a"/>
    <w:next w:val="a"/>
    <w:link w:val="70"/>
    <w:semiHidden/>
    <w:unhideWhenUsed/>
    <w:qFormat/>
    <w:pPr>
      <w:keepNext/>
      <w:keepLines/>
      <w:numPr>
        <w:ilvl w:val="6"/>
        <w:numId w:val="1"/>
      </w:numPr>
      <w:spacing w:before="240" w:after="64" w:line="320" w:lineRule="auto"/>
      <w:outlineLvl w:val="6"/>
    </w:pPr>
    <w:rPr>
      <w:b/>
      <w:bCs/>
      <w:sz w:val="24"/>
    </w:rPr>
  </w:style>
  <w:style w:type="paragraph" w:styleId="8">
    <w:name w:val="heading 8"/>
    <w:basedOn w:val="a"/>
    <w:next w:val="a"/>
    <w:link w:val="80"/>
    <w:semiHidden/>
    <w:unhideWhenUsed/>
    <w:qFormat/>
    <w:pPr>
      <w:keepNext/>
      <w:keepLines/>
      <w:numPr>
        <w:ilvl w:val="7"/>
        <w:numId w:val="1"/>
      </w:numPr>
      <w:spacing w:before="240" w:after="64" w:line="320" w:lineRule="auto"/>
      <w:outlineLvl w:val="7"/>
    </w:pPr>
    <w:rPr>
      <w:rFonts w:ascii="等线 Light" w:eastAsia="等线 Light" w:hAnsi="等线 Light"/>
      <w:sz w:val="24"/>
    </w:rPr>
  </w:style>
  <w:style w:type="paragraph" w:styleId="9">
    <w:name w:val="heading 9"/>
    <w:basedOn w:val="a"/>
    <w:next w:val="a"/>
    <w:link w:val="90"/>
    <w:semiHidden/>
    <w:unhideWhenUsed/>
    <w:qFormat/>
    <w:pPr>
      <w:keepNext/>
      <w:keepLines/>
      <w:numPr>
        <w:ilvl w:val="8"/>
        <w:numId w:val="1"/>
      </w:numPr>
      <w:spacing w:before="240" w:after="64" w:line="320" w:lineRule="auto"/>
      <w:outlineLvl w:val="8"/>
    </w:pPr>
    <w:rPr>
      <w:rFonts w:ascii="等线 Light" w:eastAsia="等线 Light" w:hAnsi="等线 Light"/>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qFormat/>
  </w:style>
  <w:style w:type="character" w:styleId="af">
    <w:name w:val="annotation reference"/>
    <w:basedOn w:val="a0"/>
    <w:uiPriority w:val="99"/>
    <w:semiHidden/>
    <w:unhideWhenUsed/>
    <w:qFormat/>
    <w:rPr>
      <w:sz w:val="21"/>
      <w:szCs w:val="21"/>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等线 Light" w:eastAsia="等线 Light" w:hAnsi="等线 Light" w:cs="Times New Roman"/>
      <w:b/>
      <w:bCs/>
      <w:sz w:val="32"/>
      <w:szCs w:val="32"/>
    </w:rPr>
  </w:style>
  <w:style w:type="character" w:customStyle="1" w:styleId="30">
    <w:name w:val="标题 3 字符"/>
    <w:basedOn w:val="a0"/>
    <w:link w:val="3"/>
    <w:qFormat/>
    <w:rPr>
      <w:rFonts w:ascii="Times New Roman" w:eastAsia="宋体" w:hAnsi="Times New Roman" w:cs="Times New Roman"/>
      <w:b/>
      <w:bCs/>
      <w:sz w:val="32"/>
      <w:szCs w:val="32"/>
    </w:rPr>
  </w:style>
  <w:style w:type="character" w:customStyle="1" w:styleId="40">
    <w:name w:val="标题 4 字符"/>
    <w:basedOn w:val="a0"/>
    <w:link w:val="4"/>
    <w:semiHidden/>
    <w:qFormat/>
    <w:rPr>
      <w:rFonts w:ascii="等线 Light" w:eastAsia="等线 Light" w:hAnsi="等线 Light" w:cs="Times New Roman"/>
      <w:b/>
      <w:bCs/>
      <w:sz w:val="28"/>
      <w:szCs w:val="28"/>
    </w:rPr>
  </w:style>
  <w:style w:type="character" w:customStyle="1" w:styleId="50">
    <w:name w:val="标题 5 字符"/>
    <w:basedOn w:val="a0"/>
    <w:link w:val="5"/>
    <w:semiHidden/>
    <w:qFormat/>
    <w:rPr>
      <w:rFonts w:ascii="Times New Roman" w:eastAsia="宋体" w:hAnsi="Times New Roman" w:cs="Times New Roman"/>
      <w:b/>
      <w:bCs/>
      <w:sz w:val="28"/>
      <w:szCs w:val="28"/>
    </w:rPr>
  </w:style>
  <w:style w:type="character" w:customStyle="1" w:styleId="60">
    <w:name w:val="标题 6 字符"/>
    <w:basedOn w:val="a0"/>
    <w:link w:val="6"/>
    <w:semiHidden/>
    <w:qFormat/>
    <w:rPr>
      <w:rFonts w:ascii="等线 Light" w:eastAsia="等线 Light" w:hAnsi="等线 Light" w:cs="Times New Roman"/>
      <w:b/>
      <w:bCs/>
      <w:sz w:val="24"/>
      <w:szCs w:val="24"/>
    </w:rPr>
  </w:style>
  <w:style w:type="character" w:customStyle="1" w:styleId="70">
    <w:name w:val="标题 7 字符"/>
    <w:basedOn w:val="a0"/>
    <w:link w:val="7"/>
    <w:semiHidden/>
    <w:qFormat/>
    <w:rPr>
      <w:rFonts w:ascii="Times New Roman" w:eastAsia="宋体" w:hAnsi="Times New Roman" w:cs="Times New Roman"/>
      <w:b/>
      <w:bCs/>
      <w:sz w:val="24"/>
      <w:szCs w:val="24"/>
    </w:rPr>
  </w:style>
  <w:style w:type="character" w:customStyle="1" w:styleId="80">
    <w:name w:val="标题 8 字符"/>
    <w:basedOn w:val="a0"/>
    <w:link w:val="8"/>
    <w:semiHidden/>
    <w:qFormat/>
    <w:rPr>
      <w:rFonts w:ascii="等线 Light" w:eastAsia="等线 Light" w:hAnsi="等线 Light" w:cs="Times New Roman"/>
      <w:sz w:val="24"/>
      <w:szCs w:val="24"/>
    </w:rPr>
  </w:style>
  <w:style w:type="character" w:customStyle="1" w:styleId="90">
    <w:name w:val="标题 9 字符"/>
    <w:basedOn w:val="a0"/>
    <w:link w:val="9"/>
    <w:semiHidden/>
    <w:qFormat/>
    <w:rPr>
      <w:rFonts w:ascii="等线 Light" w:eastAsia="等线 Light" w:hAnsi="等线 Light" w:cs="Times New Roman"/>
      <w:szCs w:val="21"/>
    </w:rPr>
  </w:style>
  <w:style w:type="character" w:customStyle="1" w:styleId="a8">
    <w:name w:val="页脚 字符"/>
    <w:basedOn w:val="a0"/>
    <w:link w:val="a7"/>
    <w:qFormat/>
    <w:rPr>
      <w:rFonts w:ascii="Times New Roman" w:eastAsia="宋体" w:hAnsi="Times New Roman" w:cs="Times New Roman"/>
      <w:sz w:val="18"/>
      <w:szCs w:val="18"/>
    </w:rPr>
  </w:style>
  <w:style w:type="paragraph" w:styleId="af0">
    <w:name w:val="List Paragraph"/>
    <w:basedOn w:val="a"/>
    <w:link w:val="af1"/>
    <w:uiPriority w:val="34"/>
    <w:qFormat/>
    <w:pPr>
      <w:ind w:firstLineChars="200" w:firstLine="420"/>
    </w:p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customStyle="1" w:styleId="11">
    <w:name w:val="修订1"/>
    <w:hidden/>
    <w:uiPriority w:val="99"/>
    <w:semiHidden/>
    <w:qFormat/>
    <w:rPr>
      <w:kern w:val="2"/>
      <w:sz w:val="21"/>
      <w:szCs w:val="24"/>
    </w:rPr>
  </w:style>
  <w:style w:type="character" w:customStyle="1" w:styleId="a4">
    <w:name w:val="批注文字 字符"/>
    <w:basedOn w:val="a0"/>
    <w:link w:val="a3"/>
    <w:uiPriority w:val="99"/>
    <w:semiHidden/>
    <w:qFormat/>
    <w:rPr>
      <w:rFonts w:ascii="Times New Roman" w:eastAsia="宋体" w:hAnsi="Times New Roman" w:cs="Times New Roman"/>
      <w:szCs w:val="24"/>
    </w:rPr>
  </w:style>
  <w:style w:type="character" w:customStyle="1" w:styleId="ac">
    <w:name w:val="批注主题 字符"/>
    <w:basedOn w:val="a4"/>
    <w:link w:val="ab"/>
    <w:uiPriority w:val="99"/>
    <w:semiHidden/>
    <w:qFormat/>
    <w:rPr>
      <w:rFonts w:ascii="Times New Roman" w:eastAsia="宋体" w:hAnsi="Times New Roman" w:cs="Times New Roman"/>
      <w:b/>
      <w:bCs/>
      <w:szCs w:val="24"/>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af1">
    <w:name w:val="列出段落 字符"/>
    <w:link w:val="af0"/>
    <w:uiPriority w:val="34"/>
    <w:qFormat/>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4</Pages>
  <Words>228</Words>
  <Characters>1300</Characters>
  <Application>Microsoft Office Word</Application>
  <DocSecurity>0</DocSecurity>
  <Lines>10</Lines>
  <Paragraphs>3</Paragraphs>
  <ScaleCrop>false</ScaleCrop>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张佚名</cp:lastModifiedBy>
  <cp:revision>32</cp:revision>
  <dcterms:created xsi:type="dcterms:W3CDTF">2022-06-23T16:02:00Z</dcterms:created>
  <dcterms:modified xsi:type="dcterms:W3CDTF">2022-11-10T05:49:00Z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6B75C6CBEC164EA6896CE0E04BB73A5E</vt:lpwstr>
  </property>
</Properties>
</file>