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176" w:rsidRPr="00301EEF" w:rsidRDefault="00E12176" w:rsidP="00E12176">
      <w:pPr>
        <w:jc w:val="center"/>
        <w:rPr>
          <w:rFonts w:eastAsia="楷体_GB2312" w:cs="楷体_GB2312"/>
          <w:b/>
          <w:bCs/>
          <w:sz w:val="32"/>
          <w:szCs w:val="32"/>
        </w:rPr>
      </w:pPr>
      <w:r w:rsidRPr="00301EEF">
        <w:rPr>
          <w:rFonts w:eastAsia="楷体_GB2312" w:cs="楷体_GB2312" w:hint="eastAsia"/>
          <w:b/>
          <w:bCs/>
          <w:sz w:val="32"/>
          <w:szCs w:val="32"/>
        </w:rPr>
        <w:t>全球环境基金“中国</w:t>
      </w:r>
      <w:r w:rsidRPr="00301EEF">
        <w:rPr>
          <w:rFonts w:eastAsia="楷体_GB2312" w:cs="楷体_GB2312" w:hint="eastAsia"/>
          <w:b/>
          <w:bCs/>
          <w:sz w:val="32"/>
          <w:szCs w:val="32"/>
        </w:rPr>
        <w:t>P</w:t>
      </w:r>
      <w:r w:rsidRPr="00301EEF">
        <w:rPr>
          <w:rFonts w:eastAsia="楷体_GB2312" w:cs="楷体_GB2312"/>
          <w:b/>
          <w:bCs/>
          <w:sz w:val="32"/>
          <w:szCs w:val="32"/>
        </w:rPr>
        <w:t>FOS</w:t>
      </w:r>
      <w:r w:rsidRPr="00301EEF">
        <w:rPr>
          <w:rFonts w:eastAsia="楷体_GB2312" w:cs="楷体_GB2312" w:hint="eastAsia"/>
          <w:b/>
          <w:bCs/>
          <w:sz w:val="32"/>
          <w:szCs w:val="32"/>
        </w:rPr>
        <w:t>优先行业削减与淘汰项目”</w:t>
      </w:r>
    </w:p>
    <w:p w:rsidR="00E12176" w:rsidRPr="00301EEF" w:rsidRDefault="00E12176" w:rsidP="00E12176">
      <w:pPr>
        <w:jc w:val="center"/>
        <w:rPr>
          <w:rFonts w:eastAsia="楷体_GB2312" w:cs="楷体_GB2312"/>
          <w:b/>
          <w:bCs/>
          <w:sz w:val="32"/>
          <w:szCs w:val="32"/>
        </w:rPr>
      </w:pPr>
      <w:r w:rsidRPr="00301EEF">
        <w:rPr>
          <w:rFonts w:eastAsia="楷体_GB2312" w:cs="楷体_GB2312" w:hint="eastAsia"/>
          <w:b/>
          <w:bCs/>
          <w:sz w:val="32"/>
          <w:szCs w:val="32"/>
        </w:rPr>
        <w:t>消防行业</w:t>
      </w:r>
      <w:r>
        <w:rPr>
          <w:rFonts w:eastAsia="楷体_GB2312" w:cs="楷体_GB2312" w:hint="eastAsia"/>
          <w:b/>
          <w:bCs/>
          <w:sz w:val="32"/>
          <w:szCs w:val="32"/>
        </w:rPr>
        <w:t>废弃</w:t>
      </w:r>
      <w:r w:rsidRPr="00301EEF">
        <w:rPr>
          <w:rFonts w:eastAsia="楷体_GB2312" w:cs="楷体_GB2312" w:hint="eastAsia"/>
          <w:b/>
          <w:bCs/>
          <w:sz w:val="32"/>
          <w:szCs w:val="32"/>
        </w:rPr>
        <w:t>含</w:t>
      </w:r>
      <w:r w:rsidRPr="00301EEF">
        <w:rPr>
          <w:rFonts w:eastAsia="楷体_GB2312" w:cs="楷体_GB2312" w:hint="eastAsia"/>
          <w:b/>
          <w:bCs/>
          <w:sz w:val="32"/>
          <w:szCs w:val="32"/>
        </w:rPr>
        <w:t>PFOS</w:t>
      </w:r>
      <w:r w:rsidRPr="00301EEF">
        <w:rPr>
          <w:rFonts w:eastAsia="楷体_GB2312" w:cs="楷体_GB2312" w:hint="eastAsia"/>
          <w:b/>
          <w:bCs/>
          <w:sz w:val="32"/>
          <w:szCs w:val="32"/>
        </w:rPr>
        <w:t>泡沫灭火剂无害化处置</w:t>
      </w:r>
    </w:p>
    <w:p w:rsidR="00E12176" w:rsidRPr="00301EEF" w:rsidRDefault="00E12176" w:rsidP="00E12176">
      <w:pPr>
        <w:jc w:val="center"/>
        <w:rPr>
          <w:rFonts w:eastAsia="楷体_GB2312" w:cs="楷体_GB2312"/>
          <w:b/>
          <w:bCs/>
          <w:sz w:val="32"/>
          <w:szCs w:val="32"/>
        </w:rPr>
      </w:pPr>
      <w:r w:rsidRPr="00301EEF">
        <w:rPr>
          <w:rFonts w:eastAsia="楷体_GB2312" w:cs="楷体_GB2312" w:hint="eastAsia"/>
          <w:b/>
          <w:bCs/>
          <w:sz w:val="32"/>
          <w:szCs w:val="32"/>
        </w:rPr>
        <w:t>工作计划</w:t>
      </w:r>
      <w:bookmarkStart w:id="0" w:name="_GoBack"/>
      <w:bookmarkEnd w:id="0"/>
    </w:p>
    <w:p w:rsidR="00E12176" w:rsidRPr="00301EEF" w:rsidRDefault="00E12176" w:rsidP="00E12176">
      <w:pPr>
        <w:jc w:val="center"/>
        <w:rPr>
          <w:rFonts w:eastAsia="楷体_GB2312" w:cs="楷体_GB2312"/>
          <w:b/>
          <w:bCs/>
          <w:sz w:val="30"/>
          <w:szCs w:val="30"/>
        </w:rPr>
      </w:pPr>
    </w:p>
    <w:p w:rsidR="00E12176" w:rsidRPr="00301EEF" w:rsidRDefault="00E12176" w:rsidP="00E12176">
      <w:pPr>
        <w:numPr>
          <w:ilvl w:val="0"/>
          <w:numId w:val="1"/>
        </w:numPr>
        <w:rPr>
          <w:rFonts w:ascii="仿宋_GB2312" w:eastAsia="仿宋_GB2312"/>
          <w:b/>
          <w:sz w:val="30"/>
          <w:szCs w:val="30"/>
        </w:rPr>
      </w:pPr>
      <w:r w:rsidRPr="00301EEF">
        <w:rPr>
          <w:rFonts w:ascii="仿宋_GB2312" w:eastAsia="仿宋_GB2312" w:hint="eastAsia"/>
          <w:b/>
          <w:sz w:val="30"/>
          <w:szCs w:val="30"/>
        </w:rPr>
        <w:t>背景</w:t>
      </w:r>
    </w:p>
    <w:p w:rsidR="00E12176" w:rsidRDefault="00E12176" w:rsidP="00E12176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91221D">
        <w:rPr>
          <w:rFonts w:ascii="仿宋" w:eastAsia="仿宋" w:hAnsi="仿宋" w:hint="eastAsia"/>
          <w:sz w:val="30"/>
          <w:szCs w:val="30"/>
        </w:rPr>
        <w:t>2009年5月，《关于持久性有机污染物（POPs）的斯德哥尔摩公约》(以下简称</w:t>
      </w:r>
      <w:r>
        <w:rPr>
          <w:rFonts w:ascii="仿宋" w:eastAsia="仿宋" w:hAnsi="仿宋" w:hint="eastAsia"/>
          <w:sz w:val="30"/>
          <w:szCs w:val="30"/>
        </w:rPr>
        <w:t>POPs</w:t>
      </w:r>
      <w:r w:rsidRPr="0091221D">
        <w:rPr>
          <w:rFonts w:ascii="仿宋" w:eastAsia="仿宋" w:hAnsi="仿宋" w:hint="eastAsia"/>
          <w:sz w:val="30"/>
          <w:szCs w:val="30"/>
        </w:rPr>
        <w:t>公约)缔约方大会第四次会议通过修正案，将包括全氟辛基磺酸及其盐类和全氟辛基磺酰氟（以下简称PFOS类</w:t>
      </w:r>
      <w:r>
        <w:rPr>
          <w:rFonts w:ascii="仿宋" w:eastAsia="仿宋" w:hAnsi="仿宋" w:hint="eastAsia"/>
          <w:sz w:val="30"/>
          <w:szCs w:val="30"/>
        </w:rPr>
        <w:t>，PFOS</w:t>
      </w:r>
      <w:r>
        <w:rPr>
          <w:rFonts w:ascii="仿宋" w:eastAsia="仿宋" w:hAnsi="仿宋"/>
          <w:sz w:val="30"/>
          <w:szCs w:val="30"/>
        </w:rPr>
        <w:t>/PFOSF</w:t>
      </w:r>
      <w:r w:rsidRPr="0091221D">
        <w:rPr>
          <w:rFonts w:ascii="仿宋" w:eastAsia="仿宋" w:hAnsi="仿宋" w:hint="eastAsia"/>
          <w:sz w:val="30"/>
          <w:szCs w:val="30"/>
        </w:rPr>
        <w:t>）在内的9种新POPs增列入公约受控清单。PFOS</w:t>
      </w:r>
      <w:r>
        <w:rPr>
          <w:rFonts w:ascii="仿宋" w:eastAsia="仿宋" w:hAnsi="仿宋" w:hint="eastAsia"/>
          <w:sz w:val="30"/>
          <w:szCs w:val="30"/>
        </w:rPr>
        <w:t>类</w:t>
      </w:r>
      <w:r w:rsidRPr="0091221D">
        <w:rPr>
          <w:rFonts w:ascii="仿宋" w:eastAsia="仿宋" w:hAnsi="仿宋" w:hint="eastAsia"/>
          <w:sz w:val="30"/>
          <w:szCs w:val="30"/>
        </w:rPr>
        <w:t>被列入附件B，公约详细列出了12种“特定豁免用途”和8种“可接受用途”。2013年8月30日，全国人大常委会审议批准了该修正案；2014年3月26日正式对我国生效。</w:t>
      </w:r>
    </w:p>
    <w:p w:rsidR="00E12176" w:rsidRDefault="00E12176" w:rsidP="00E12176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301EEF">
        <w:rPr>
          <w:rFonts w:ascii="仿宋" w:eastAsia="仿宋" w:hAnsi="仿宋" w:hint="eastAsia"/>
          <w:sz w:val="30"/>
          <w:szCs w:val="30"/>
        </w:rPr>
        <w:t>为落实POPs公约及有关修正案要求，推动我国全氟辛基磺酸及其盐类和全氟辛基磺酰氟（PFOS类）物质的淘汰与替代工作，生态环境部对外合作与交流中心（FECO）与世界银行合作开发了“中国PFOS优先行业削减与淘汰项目”（以下简称“PFOS项目”），旨在帮助中国履行POPs公约中有关PFOS类物质的相关义务，实现特定豁免用途优先行业的淘汰和替代，引入</w:t>
      </w:r>
      <w:r>
        <w:rPr>
          <w:rFonts w:ascii="仿宋" w:eastAsia="仿宋" w:hAnsi="仿宋" w:hint="eastAsia"/>
          <w:sz w:val="30"/>
          <w:szCs w:val="30"/>
        </w:rPr>
        <w:t>最佳可行技术/最佳环境实践（</w:t>
      </w:r>
      <w:r w:rsidRPr="00301EEF">
        <w:rPr>
          <w:rFonts w:ascii="仿宋" w:eastAsia="仿宋" w:hAnsi="仿宋" w:hint="eastAsia"/>
          <w:sz w:val="30"/>
          <w:szCs w:val="30"/>
        </w:rPr>
        <w:t>BAT/BEP</w:t>
      </w:r>
      <w:r>
        <w:rPr>
          <w:rFonts w:ascii="仿宋" w:eastAsia="仿宋" w:hAnsi="仿宋" w:hint="eastAsia"/>
          <w:sz w:val="30"/>
          <w:szCs w:val="30"/>
        </w:rPr>
        <w:t>）</w:t>
      </w:r>
      <w:r w:rsidRPr="00301EEF">
        <w:rPr>
          <w:rFonts w:ascii="仿宋" w:eastAsia="仿宋" w:hAnsi="仿宋" w:hint="eastAsia"/>
          <w:sz w:val="30"/>
          <w:szCs w:val="30"/>
        </w:rPr>
        <w:t>应用等。消防行业是中国PFOS类物质履约行动优先行业，PFOS项目下消防行业子项目各项活动已启动实施。</w:t>
      </w:r>
      <w:r>
        <w:rPr>
          <w:rFonts w:ascii="仿宋" w:eastAsia="仿宋" w:hAnsi="仿宋" w:hint="eastAsia"/>
          <w:sz w:val="30"/>
          <w:szCs w:val="30"/>
        </w:rPr>
        <w:t>含PFOS类物质的</w:t>
      </w:r>
      <w:r w:rsidRPr="00301EEF">
        <w:rPr>
          <w:rFonts w:ascii="仿宋_GB2312" w:eastAsia="仿宋_GB2312" w:hint="eastAsia"/>
          <w:sz w:val="30"/>
          <w:szCs w:val="30"/>
        </w:rPr>
        <w:t>泡沫灭火剂配方组成主要为氟碳表面活性剂、碳氢表面活性剂、及其溶剂和稳定剂等辅料</w:t>
      </w:r>
      <w:r>
        <w:rPr>
          <w:rFonts w:ascii="仿宋" w:eastAsia="仿宋" w:hAnsi="仿宋" w:hint="eastAsia"/>
          <w:sz w:val="30"/>
          <w:szCs w:val="30"/>
        </w:rPr>
        <w:t>，</w:t>
      </w:r>
      <w:r w:rsidRPr="00301EEF">
        <w:rPr>
          <w:rFonts w:ascii="仿宋" w:eastAsia="仿宋" w:hAnsi="仿宋" w:hint="eastAsia"/>
          <w:sz w:val="30"/>
          <w:szCs w:val="30"/>
        </w:rPr>
        <w:t>只需</w:t>
      </w:r>
      <w:r w:rsidRPr="00301EEF">
        <w:rPr>
          <w:rFonts w:ascii="仿宋" w:eastAsia="仿宋" w:hAnsi="仿宋" w:hint="eastAsia"/>
          <w:sz w:val="30"/>
          <w:szCs w:val="30"/>
        </w:rPr>
        <w:lastRenderedPageBreak/>
        <w:t>添加少量的PFOS，便具备有高表面活性、高耐热稳定性和高化学稳定性。该类泡沫灭火剂主要用于扑救大型油、气类生产、储存及运输装置火灾。</w:t>
      </w:r>
    </w:p>
    <w:p w:rsidR="00E12176" w:rsidRDefault="00E12176" w:rsidP="00E12176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9F5DFC">
        <w:rPr>
          <w:rFonts w:ascii="仿宋" w:eastAsia="仿宋" w:hAnsi="仿宋" w:hint="eastAsia"/>
          <w:sz w:val="30"/>
          <w:szCs w:val="30"/>
        </w:rPr>
        <w:t>2019年5月，</w:t>
      </w:r>
      <w:r>
        <w:rPr>
          <w:rFonts w:ascii="仿宋" w:eastAsia="仿宋" w:hAnsi="仿宋" w:hint="eastAsia"/>
          <w:sz w:val="30"/>
          <w:szCs w:val="30"/>
        </w:rPr>
        <w:t>POPs</w:t>
      </w:r>
      <w:r w:rsidRPr="0091221D">
        <w:rPr>
          <w:rFonts w:ascii="仿宋" w:eastAsia="仿宋" w:hAnsi="仿宋" w:hint="eastAsia"/>
          <w:sz w:val="30"/>
          <w:szCs w:val="30"/>
        </w:rPr>
        <w:t>公约</w:t>
      </w:r>
      <w:r w:rsidRPr="009F5DFC">
        <w:rPr>
          <w:rFonts w:ascii="仿宋" w:eastAsia="仿宋" w:hAnsi="仿宋" w:hint="eastAsia"/>
          <w:sz w:val="30"/>
          <w:szCs w:val="30"/>
        </w:rPr>
        <w:t>第九次缔约方大会审议通过了关于</w:t>
      </w:r>
      <w:r>
        <w:rPr>
          <w:rFonts w:ascii="仿宋" w:eastAsia="仿宋" w:hAnsi="仿宋" w:hint="eastAsia"/>
          <w:sz w:val="30"/>
          <w:szCs w:val="30"/>
        </w:rPr>
        <w:t>PFOS类</w:t>
      </w:r>
      <w:r w:rsidRPr="009F5DFC">
        <w:rPr>
          <w:rFonts w:ascii="仿宋" w:eastAsia="仿宋" w:hAnsi="仿宋" w:hint="eastAsia"/>
          <w:sz w:val="30"/>
          <w:szCs w:val="30"/>
        </w:rPr>
        <w:t>的修正案</w:t>
      </w:r>
      <w:r>
        <w:rPr>
          <w:rFonts w:ascii="仿宋" w:eastAsia="仿宋" w:hAnsi="仿宋" w:hint="eastAsia"/>
          <w:sz w:val="30"/>
          <w:szCs w:val="30"/>
        </w:rPr>
        <w:t>（以下简称</w:t>
      </w:r>
      <w:r w:rsidRPr="009F5DFC">
        <w:rPr>
          <w:rFonts w:ascii="仿宋" w:eastAsia="仿宋" w:hAnsi="仿宋" w:hint="eastAsia"/>
          <w:sz w:val="30"/>
          <w:szCs w:val="30"/>
        </w:rPr>
        <w:t>2019</w:t>
      </w:r>
      <w:r>
        <w:rPr>
          <w:rFonts w:ascii="仿宋" w:eastAsia="仿宋" w:hAnsi="仿宋" w:hint="eastAsia"/>
          <w:sz w:val="30"/>
          <w:szCs w:val="30"/>
        </w:rPr>
        <w:t>年修正案</w:t>
      </w:r>
      <w:r w:rsidRPr="009F5DFC">
        <w:rPr>
          <w:rFonts w:ascii="仿宋" w:eastAsia="仿宋" w:hAnsi="仿宋" w:hint="eastAsia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>，</w:t>
      </w:r>
      <w:r w:rsidRPr="00301EEF">
        <w:rPr>
          <w:rFonts w:ascii="仿宋" w:eastAsia="仿宋" w:hAnsi="仿宋" w:hint="eastAsia"/>
          <w:sz w:val="30"/>
          <w:szCs w:val="30"/>
        </w:rPr>
        <w:t>将灭火泡沫由可接受用途调整为特定豁免用途</w:t>
      </w:r>
      <w:r>
        <w:rPr>
          <w:rFonts w:ascii="仿宋" w:eastAsia="仿宋" w:hAnsi="仿宋" w:hint="eastAsia"/>
          <w:sz w:val="30"/>
          <w:szCs w:val="30"/>
        </w:rPr>
        <w:t>，并对使用条件加以限制</w:t>
      </w:r>
      <w:r w:rsidRPr="00301EEF">
        <w:rPr>
          <w:rFonts w:ascii="仿宋" w:eastAsia="仿宋" w:hAnsi="仿宋" w:hint="eastAsia"/>
          <w:sz w:val="30"/>
          <w:szCs w:val="30"/>
        </w:rPr>
        <w:t>。该修正案虽</w:t>
      </w:r>
      <w:r>
        <w:rPr>
          <w:rFonts w:ascii="仿宋" w:eastAsia="仿宋" w:hAnsi="仿宋" w:hint="eastAsia"/>
          <w:sz w:val="30"/>
          <w:szCs w:val="30"/>
        </w:rPr>
        <w:t>暂</w:t>
      </w:r>
      <w:r w:rsidRPr="00301EEF">
        <w:rPr>
          <w:rFonts w:ascii="仿宋" w:eastAsia="仿宋" w:hAnsi="仿宋" w:hint="eastAsia"/>
          <w:sz w:val="30"/>
          <w:szCs w:val="30"/>
        </w:rPr>
        <w:t>未对我国正式生效，但含PFOS类消防产品的削减与替代已势在必行。</w:t>
      </w:r>
    </w:p>
    <w:p w:rsidR="00E12176" w:rsidRPr="0096179D" w:rsidRDefault="00E12176" w:rsidP="00E12176">
      <w:pPr>
        <w:snapToGrid w:val="0"/>
        <w:spacing w:line="360" w:lineRule="auto"/>
        <w:ind w:firstLineChars="200" w:firstLine="560"/>
        <w:rPr>
          <w:rFonts w:eastAsia="仿宋_GB2312"/>
          <w:i/>
          <w:sz w:val="28"/>
          <w:szCs w:val="28"/>
        </w:rPr>
      </w:pPr>
      <w:r w:rsidRPr="0096179D">
        <w:rPr>
          <w:rFonts w:eastAsia="仿宋_GB2312" w:hint="eastAsia"/>
          <w:sz w:val="28"/>
          <w:szCs w:val="28"/>
        </w:rPr>
        <w:t>专栏介绍：</w:t>
      </w:r>
      <w:r w:rsidRPr="0096179D">
        <w:rPr>
          <w:rFonts w:eastAsia="仿宋_GB2312"/>
          <w:i/>
          <w:sz w:val="28"/>
          <w:szCs w:val="28"/>
        </w:rPr>
        <w:t>2019</w:t>
      </w:r>
      <w:r w:rsidRPr="0096179D">
        <w:rPr>
          <w:rFonts w:eastAsia="仿宋_GB2312"/>
          <w:i/>
          <w:sz w:val="28"/>
          <w:szCs w:val="28"/>
        </w:rPr>
        <w:t>年修正案相较于</w:t>
      </w:r>
      <w:r w:rsidRPr="0096179D">
        <w:rPr>
          <w:rFonts w:eastAsia="仿宋_GB2312"/>
          <w:i/>
          <w:sz w:val="28"/>
          <w:szCs w:val="28"/>
        </w:rPr>
        <w:t>2009</w:t>
      </w:r>
      <w:r w:rsidRPr="0096179D">
        <w:rPr>
          <w:rFonts w:eastAsia="仿宋_GB2312"/>
          <w:i/>
          <w:sz w:val="28"/>
          <w:szCs w:val="28"/>
        </w:rPr>
        <w:t>年修正案有如下几项更新：（</w:t>
      </w:r>
      <w:r w:rsidRPr="0096179D">
        <w:rPr>
          <w:rFonts w:eastAsia="仿宋_GB2312"/>
          <w:i/>
          <w:sz w:val="28"/>
          <w:szCs w:val="28"/>
        </w:rPr>
        <w:t>1</w:t>
      </w:r>
      <w:r w:rsidRPr="0096179D">
        <w:rPr>
          <w:rFonts w:eastAsia="仿宋_GB2312"/>
          <w:i/>
          <w:sz w:val="28"/>
          <w:szCs w:val="28"/>
        </w:rPr>
        <w:t>）将</w:t>
      </w:r>
      <w:r w:rsidRPr="0096179D">
        <w:rPr>
          <w:rFonts w:eastAsia="仿宋_GB2312"/>
          <w:i/>
          <w:sz w:val="28"/>
          <w:szCs w:val="28"/>
        </w:rPr>
        <w:t>2009</w:t>
      </w:r>
      <w:r w:rsidRPr="0096179D">
        <w:rPr>
          <w:rFonts w:eastAsia="仿宋_GB2312"/>
          <w:i/>
          <w:sz w:val="28"/>
          <w:szCs w:val="28"/>
        </w:rPr>
        <w:t>年修正案中</w:t>
      </w:r>
      <w:r w:rsidRPr="0096179D">
        <w:rPr>
          <w:rFonts w:eastAsia="仿宋_GB2312"/>
          <w:i/>
          <w:sz w:val="28"/>
          <w:szCs w:val="28"/>
        </w:rPr>
        <w:t>8</w:t>
      </w:r>
      <w:r w:rsidRPr="0096179D">
        <w:rPr>
          <w:rFonts w:eastAsia="仿宋_GB2312"/>
          <w:i/>
          <w:sz w:val="28"/>
          <w:szCs w:val="28"/>
        </w:rPr>
        <w:t>项可接受用途减为</w:t>
      </w:r>
      <w:r w:rsidRPr="0096179D">
        <w:rPr>
          <w:rFonts w:eastAsia="仿宋_GB2312"/>
          <w:i/>
          <w:sz w:val="28"/>
          <w:szCs w:val="28"/>
        </w:rPr>
        <w:t>1</w:t>
      </w:r>
      <w:r w:rsidRPr="0096179D">
        <w:rPr>
          <w:rFonts w:eastAsia="仿宋_GB2312"/>
          <w:i/>
          <w:sz w:val="28"/>
          <w:szCs w:val="28"/>
        </w:rPr>
        <w:t>项，即</w:t>
      </w:r>
      <w:r w:rsidRPr="0096179D">
        <w:rPr>
          <w:rFonts w:eastAsia="仿宋_GB2312"/>
          <w:i/>
          <w:sz w:val="28"/>
          <w:szCs w:val="28"/>
        </w:rPr>
        <w:t>“</w:t>
      </w:r>
      <w:r w:rsidRPr="0096179D">
        <w:rPr>
          <w:rFonts w:eastAsia="仿宋_GB2312"/>
          <w:i/>
          <w:sz w:val="28"/>
          <w:szCs w:val="28"/>
        </w:rPr>
        <w:t>仅在农业用途中，以氟虫胺作为活性成分用于控制切叶蚁（美叶切蚁属和刺切蚁属）的昆虫毒饵</w:t>
      </w:r>
      <w:r w:rsidRPr="0096179D">
        <w:rPr>
          <w:rFonts w:eastAsia="仿宋_GB2312"/>
          <w:i/>
          <w:sz w:val="28"/>
          <w:szCs w:val="28"/>
        </w:rPr>
        <w:t>”</w:t>
      </w:r>
      <w:r w:rsidRPr="0096179D">
        <w:rPr>
          <w:rFonts w:eastAsia="仿宋_GB2312"/>
          <w:i/>
          <w:sz w:val="28"/>
          <w:szCs w:val="28"/>
        </w:rPr>
        <w:t>；（</w:t>
      </w:r>
      <w:r w:rsidRPr="0096179D">
        <w:rPr>
          <w:rFonts w:eastAsia="仿宋_GB2312"/>
          <w:i/>
          <w:sz w:val="28"/>
          <w:szCs w:val="28"/>
        </w:rPr>
        <w:t>2</w:t>
      </w:r>
      <w:r w:rsidRPr="0096179D">
        <w:rPr>
          <w:rFonts w:eastAsia="仿宋_GB2312"/>
          <w:i/>
          <w:sz w:val="28"/>
          <w:szCs w:val="28"/>
        </w:rPr>
        <w:t>）将</w:t>
      </w:r>
      <w:r w:rsidRPr="0096179D">
        <w:rPr>
          <w:rFonts w:eastAsia="仿宋_GB2312"/>
          <w:i/>
          <w:sz w:val="28"/>
          <w:szCs w:val="28"/>
        </w:rPr>
        <w:t>2009</w:t>
      </w:r>
      <w:r w:rsidRPr="0096179D">
        <w:rPr>
          <w:rFonts w:eastAsia="仿宋_GB2312"/>
          <w:i/>
          <w:sz w:val="28"/>
          <w:szCs w:val="28"/>
        </w:rPr>
        <w:t>年修正案中</w:t>
      </w:r>
      <w:r w:rsidRPr="0096179D">
        <w:rPr>
          <w:rFonts w:eastAsia="仿宋_GB2312"/>
          <w:i/>
          <w:sz w:val="28"/>
          <w:szCs w:val="28"/>
        </w:rPr>
        <w:t>12</w:t>
      </w:r>
      <w:r w:rsidRPr="0096179D">
        <w:rPr>
          <w:rFonts w:eastAsia="仿宋_GB2312"/>
          <w:i/>
          <w:sz w:val="28"/>
          <w:szCs w:val="28"/>
        </w:rPr>
        <w:t>项特定豁免用途全部删除；（</w:t>
      </w:r>
      <w:r w:rsidRPr="0096179D">
        <w:rPr>
          <w:rFonts w:eastAsia="仿宋_GB2312"/>
          <w:i/>
          <w:sz w:val="28"/>
          <w:szCs w:val="28"/>
        </w:rPr>
        <w:t>3</w:t>
      </w:r>
      <w:r w:rsidRPr="0096179D">
        <w:rPr>
          <w:rFonts w:eastAsia="仿宋_GB2312"/>
          <w:i/>
          <w:sz w:val="28"/>
          <w:szCs w:val="28"/>
        </w:rPr>
        <w:t>）将</w:t>
      </w:r>
      <w:r w:rsidRPr="0096179D">
        <w:rPr>
          <w:rFonts w:eastAsia="仿宋_GB2312"/>
          <w:i/>
          <w:sz w:val="28"/>
          <w:szCs w:val="28"/>
        </w:rPr>
        <w:t>2009</w:t>
      </w:r>
      <w:r w:rsidRPr="0096179D">
        <w:rPr>
          <w:rFonts w:eastAsia="仿宋_GB2312"/>
          <w:i/>
          <w:sz w:val="28"/>
          <w:szCs w:val="28"/>
        </w:rPr>
        <w:t>年修正案中</w:t>
      </w:r>
      <w:r w:rsidRPr="0096179D">
        <w:rPr>
          <w:rFonts w:eastAsia="仿宋_GB2312"/>
          <w:i/>
          <w:sz w:val="28"/>
          <w:szCs w:val="28"/>
        </w:rPr>
        <w:t>“</w:t>
      </w:r>
      <w:r w:rsidRPr="0096179D">
        <w:rPr>
          <w:rFonts w:eastAsia="仿宋_GB2312"/>
          <w:i/>
          <w:sz w:val="28"/>
          <w:szCs w:val="28"/>
        </w:rPr>
        <w:t>只用于闭环系统的金属电镀（硬金属电镀）</w:t>
      </w:r>
      <w:r w:rsidRPr="0096179D">
        <w:rPr>
          <w:rFonts w:eastAsia="仿宋_GB2312"/>
          <w:i/>
          <w:sz w:val="28"/>
          <w:szCs w:val="28"/>
        </w:rPr>
        <w:t xml:space="preserve">” </w:t>
      </w:r>
      <w:r w:rsidRPr="0096179D">
        <w:rPr>
          <w:rFonts w:eastAsia="仿宋_GB2312"/>
          <w:i/>
          <w:sz w:val="28"/>
          <w:szCs w:val="28"/>
        </w:rPr>
        <w:t>和</w:t>
      </w:r>
      <w:r w:rsidRPr="0096179D">
        <w:rPr>
          <w:rFonts w:eastAsia="仿宋_GB2312"/>
          <w:i/>
          <w:sz w:val="28"/>
          <w:szCs w:val="28"/>
        </w:rPr>
        <w:t>“</w:t>
      </w:r>
      <w:r w:rsidRPr="0096179D">
        <w:rPr>
          <w:rFonts w:eastAsia="仿宋_GB2312"/>
          <w:i/>
          <w:sz w:val="28"/>
          <w:szCs w:val="28"/>
        </w:rPr>
        <w:t>灭火泡沫</w:t>
      </w:r>
      <w:r w:rsidRPr="0096179D">
        <w:rPr>
          <w:rFonts w:eastAsia="仿宋_GB2312"/>
          <w:i/>
          <w:sz w:val="28"/>
          <w:szCs w:val="28"/>
        </w:rPr>
        <w:t>”2</w:t>
      </w:r>
      <w:r w:rsidRPr="0096179D">
        <w:rPr>
          <w:rFonts w:eastAsia="仿宋_GB2312"/>
          <w:i/>
          <w:sz w:val="28"/>
          <w:szCs w:val="28"/>
        </w:rPr>
        <w:t>项可接受用途改为特定豁免用途，且不得生产用于这两项用途的化学品。其中，</w:t>
      </w:r>
      <w:r w:rsidRPr="0096179D">
        <w:rPr>
          <w:rFonts w:eastAsia="仿宋_GB2312"/>
          <w:i/>
          <w:sz w:val="28"/>
          <w:szCs w:val="28"/>
        </w:rPr>
        <w:t>“</w:t>
      </w:r>
      <w:r w:rsidRPr="0096179D">
        <w:rPr>
          <w:rFonts w:eastAsia="仿宋_GB2312"/>
          <w:i/>
          <w:sz w:val="28"/>
          <w:szCs w:val="28"/>
        </w:rPr>
        <w:t>灭火泡沫</w:t>
      </w:r>
      <w:r w:rsidRPr="0096179D">
        <w:rPr>
          <w:rFonts w:eastAsia="仿宋_GB2312"/>
          <w:i/>
          <w:sz w:val="28"/>
          <w:szCs w:val="28"/>
        </w:rPr>
        <w:t>”</w:t>
      </w:r>
      <w:r w:rsidRPr="0096179D">
        <w:rPr>
          <w:rFonts w:eastAsia="仿宋_GB2312"/>
          <w:i/>
          <w:sz w:val="28"/>
          <w:szCs w:val="28"/>
        </w:rPr>
        <w:t>的特定豁免用途的使用仅限于</w:t>
      </w:r>
      <w:r w:rsidRPr="0096179D">
        <w:rPr>
          <w:rFonts w:eastAsia="仿宋_GB2312"/>
          <w:i/>
          <w:sz w:val="28"/>
          <w:szCs w:val="28"/>
        </w:rPr>
        <w:t>“</w:t>
      </w:r>
      <w:r w:rsidRPr="0096179D">
        <w:rPr>
          <w:rFonts w:eastAsia="仿宋_GB2312"/>
          <w:i/>
          <w:sz w:val="28"/>
          <w:szCs w:val="28"/>
        </w:rPr>
        <w:t>已安装系统（包括移动和固定系统）中的用于抑制液体燃料蒸汽和用于扑灭液体燃料火灾（</w:t>
      </w:r>
      <w:r w:rsidRPr="0096179D">
        <w:rPr>
          <w:rFonts w:eastAsia="仿宋_GB2312"/>
          <w:i/>
          <w:sz w:val="28"/>
          <w:szCs w:val="28"/>
        </w:rPr>
        <w:t xml:space="preserve">B </w:t>
      </w:r>
      <w:r w:rsidRPr="0096179D">
        <w:rPr>
          <w:rFonts w:eastAsia="仿宋_GB2312"/>
          <w:i/>
          <w:sz w:val="28"/>
          <w:szCs w:val="28"/>
        </w:rPr>
        <w:t>类火灾）</w:t>
      </w:r>
      <w:r w:rsidRPr="0096179D">
        <w:rPr>
          <w:rFonts w:eastAsia="仿宋_GB2312"/>
          <w:i/>
          <w:sz w:val="28"/>
          <w:szCs w:val="28"/>
        </w:rPr>
        <w:t>”</w:t>
      </w:r>
      <w:r w:rsidRPr="0096179D">
        <w:rPr>
          <w:rFonts w:eastAsia="仿宋_GB2312"/>
          <w:i/>
          <w:sz w:val="28"/>
          <w:szCs w:val="28"/>
        </w:rPr>
        <w:t>，使用条件包括：</w:t>
      </w:r>
      <w:r w:rsidRPr="0096179D">
        <w:rPr>
          <w:rFonts w:eastAsia="仿宋_GB2312"/>
          <w:i/>
          <w:sz w:val="28"/>
          <w:szCs w:val="28"/>
        </w:rPr>
        <w:t>a)</w:t>
      </w:r>
      <w:r w:rsidRPr="0096179D">
        <w:rPr>
          <w:rFonts w:eastAsia="仿宋_GB2312"/>
          <w:i/>
          <w:sz w:val="28"/>
          <w:szCs w:val="28"/>
        </w:rPr>
        <w:t>除进行环境无害化处置外，确保不应进口或出口含有或可能含有</w:t>
      </w:r>
      <w:r w:rsidRPr="0096179D">
        <w:rPr>
          <w:rFonts w:eastAsia="仿宋_GB2312"/>
          <w:i/>
          <w:sz w:val="28"/>
          <w:szCs w:val="28"/>
        </w:rPr>
        <w:t>PFOS/PFOSF</w:t>
      </w:r>
      <w:r w:rsidRPr="0096179D">
        <w:rPr>
          <w:rFonts w:eastAsia="仿宋_GB2312"/>
          <w:i/>
          <w:sz w:val="28"/>
          <w:szCs w:val="28"/>
        </w:rPr>
        <w:t>的灭火泡沫；</w:t>
      </w:r>
      <w:r w:rsidRPr="0096179D">
        <w:rPr>
          <w:rFonts w:eastAsia="仿宋_GB2312"/>
          <w:i/>
          <w:sz w:val="28"/>
          <w:szCs w:val="28"/>
        </w:rPr>
        <w:t>b)</w:t>
      </w:r>
      <w:r w:rsidRPr="0096179D">
        <w:rPr>
          <w:rFonts w:eastAsia="仿宋_GB2312"/>
          <w:i/>
          <w:sz w:val="28"/>
          <w:szCs w:val="28"/>
        </w:rPr>
        <w:t>不将含有或可能含有</w:t>
      </w:r>
      <w:r w:rsidRPr="0096179D">
        <w:rPr>
          <w:rFonts w:eastAsia="仿宋_GB2312"/>
          <w:i/>
          <w:sz w:val="28"/>
          <w:szCs w:val="28"/>
        </w:rPr>
        <w:t>PFOS/PFOSF</w:t>
      </w:r>
      <w:r w:rsidRPr="0096179D">
        <w:rPr>
          <w:rFonts w:eastAsia="仿宋_GB2312"/>
          <w:i/>
          <w:sz w:val="28"/>
          <w:szCs w:val="28"/>
        </w:rPr>
        <w:t>的灭火泡沫用于培训；</w:t>
      </w:r>
      <w:r w:rsidRPr="0096179D">
        <w:rPr>
          <w:rFonts w:eastAsia="仿宋_GB2312"/>
          <w:i/>
          <w:sz w:val="28"/>
          <w:szCs w:val="28"/>
        </w:rPr>
        <w:t>c)</w:t>
      </w:r>
      <w:r w:rsidRPr="0096179D">
        <w:rPr>
          <w:rFonts w:eastAsia="仿宋_GB2312"/>
          <w:i/>
          <w:sz w:val="28"/>
          <w:szCs w:val="28"/>
        </w:rPr>
        <w:t>除非所有释放得到控制不将含有或可能含有</w:t>
      </w:r>
      <w:r w:rsidRPr="0096179D">
        <w:rPr>
          <w:rFonts w:eastAsia="仿宋_GB2312"/>
          <w:i/>
          <w:sz w:val="28"/>
          <w:szCs w:val="28"/>
        </w:rPr>
        <w:t>PFOS/PFOSF</w:t>
      </w:r>
      <w:r w:rsidRPr="0096179D">
        <w:rPr>
          <w:rFonts w:eastAsia="仿宋_GB2312"/>
          <w:i/>
          <w:sz w:val="28"/>
          <w:szCs w:val="28"/>
        </w:rPr>
        <w:t>的灭火泡沫用于测试；</w:t>
      </w:r>
      <w:r w:rsidRPr="0096179D">
        <w:rPr>
          <w:rFonts w:eastAsia="仿宋_GB2312"/>
          <w:i/>
          <w:sz w:val="28"/>
          <w:szCs w:val="28"/>
        </w:rPr>
        <w:t>d)</w:t>
      </w:r>
      <w:r w:rsidRPr="0096179D">
        <w:rPr>
          <w:rFonts w:eastAsia="仿宋_GB2312"/>
          <w:i/>
          <w:sz w:val="28"/>
          <w:szCs w:val="28"/>
        </w:rPr>
        <w:t>到</w:t>
      </w:r>
      <w:r w:rsidRPr="0096179D">
        <w:rPr>
          <w:rFonts w:eastAsia="仿宋_GB2312"/>
          <w:i/>
          <w:sz w:val="28"/>
          <w:szCs w:val="28"/>
        </w:rPr>
        <w:t xml:space="preserve">2022 </w:t>
      </w:r>
      <w:r w:rsidRPr="0096179D">
        <w:rPr>
          <w:rFonts w:eastAsia="仿宋_GB2312"/>
          <w:i/>
          <w:sz w:val="28"/>
          <w:szCs w:val="28"/>
        </w:rPr>
        <w:t>年底时，如有能力，只允许在所有释放都能得到控制的场地使用含有或可能含有</w:t>
      </w:r>
      <w:r w:rsidRPr="0096179D">
        <w:rPr>
          <w:rFonts w:eastAsia="仿宋_GB2312"/>
          <w:i/>
          <w:sz w:val="28"/>
          <w:szCs w:val="28"/>
        </w:rPr>
        <w:t>PFOS/PFOSF</w:t>
      </w:r>
      <w:r w:rsidRPr="0096179D">
        <w:rPr>
          <w:rFonts w:eastAsia="仿宋_GB2312"/>
          <w:i/>
          <w:sz w:val="28"/>
          <w:szCs w:val="28"/>
        </w:rPr>
        <w:t>的灭火泡沫；</w:t>
      </w:r>
      <w:r w:rsidRPr="0096179D">
        <w:rPr>
          <w:rFonts w:eastAsia="仿宋_GB2312"/>
          <w:i/>
          <w:sz w:val="28"/>
          <w:szCs w:val="28"/>
        </w:rPr>
        <w:t>e)</w:t>
      </w:r>
      <w:r w:rsidRPr="0096179D">
        <w:rPr>
          <w:rFonts w:eastAsia="仿宋_GB2312"/>
          <w:i/>
          <w:sz w:val="28"/>
          <w:szCs w:val="28"/>
          <w:u w:val="single"/>
        </w:rPr>
        <w:t>坚决作出努力，尽快采用环境无害化的方式管理含有或可能含有</w:t>
      </w:r>
      <w:r w:rsidRPr="0096179D">
        <w:rPr>
          <w:rFonts w:eastAsia="仿宋_GB2312"/>
          <w:i/>
          <w:sz w:val="28"/>
          <w:szCs w:val="28"/>
          <w:u w:val="single"/>
        </w:rPr>
        <w:t>PFOS/PFOSF</w:t>
      </w:r>
      <w:r w:rsidRPr="0096179D">
        <w:rPr>
          <w:rFonts w:eastAsia="仿宋_GB2312"/>
          <w:i/>
          <w:sz w:val="28"/>
          <w:szCs w:val="28"/>
          <w:u w:val="single"/>
        </w:rPr>
        <w:t>的灭火泡沫库存和废物。</w:t>
      </w:r>
    </w:p>
    <w:p w:rsidR="00E12176" w:rsidRPr="00A83819" w:rsidRDefault="00E12176" w:rsidP="00E12176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A83819">
        <w:rPr>
          <w:rFonts w:ascii="仿宋" w:eastAsia="仿宋" w:hAnsi="仿宋" w:hint="eastAsia"/>
          <w:sz w:val="30"/>
          <w:szCs w:val="30"/>
        </w:rPr>
        <w:lastRenderedPageBreak/>
        <w:t>按照POPs公约第六条要求，缔约方应采取措施对PFOS类含量超过第2</w:t>
      </w:r>
      <w:r w:rsidRPr="00A83819">
        <w:rPr>
          <w:rFonts w:ascii="仿宋" w:eastAsia="仿宋" w:hAnsi="仿宋"/>
          <w:sz w:val="30"/>
          <w:szCs w:val="30"/>
        </w:rPr>
        <w:t>(C)</w:t>
      </w:r>
      <w:r w:rsidRPr="00A83819">
        <w:rPr>
          <w:rFonts w:ascii="仿宋" w:eastAsia="仿宋" w:hAnsi="仿宋" w:hint="eastAsia"/>
          <w:sz w:val="30"/>
          <w:szCs w:val="30"/>
        </w:rPr>
        <w:t>款低浓度限值的废物进行环境无害化处置。其中，PFOS类的低浓度限值于2015年由《巴塞尔公约》设定为50mg/kg（相当于</w:t>
      </w:r>
      <w:r w:rsidRPr="00A83819">
        <w:rPr>
          <w:rFonts w:ascii="仿宋" w:eastAsia="仿宋" w:hAnsi="仿宋"/>
          <w:sz w:val="30"/>
          <w:szCs w:val="30"/>
        </w:rPr>
        <w:t>0.005%）</w:t>
      </w:r>
      <w:r w:rsidRPr="00A83819">
        <w:rPr>
          <w:rFonts w:ascii="仿宋" w:eastAsia="仿宋" w:hAnsi="仿宋" w:hint="eastAsia"/>
          <w:sz w:val="30"/>
          <w:szCs w:val="30"/>
        </w:rPr>
        <w:t>。</w:t>
      </w:r>
      <w:r w:rsidRPr="00A83819">
        <w:rPr>
          <w:rFonts w:ascii="仿宋_GB2312" w:eastAsia="仿宋_GB2312" w:hint="eastAsia"/>
          <w:sz w:val="30"/>
          <w:szCs w:val="30"/>
        </w:rPr>
        <w:t>国际上，部分国家也已对含PFOS废物管理及其浓度限值做出规定。</w:t>
      </w:r>
      <w:r w:rsidRPr="00A83819">
        <w:rPr>
          <w:rFonts w:ascii="仿宋" w:eastAsia="仿宋" w:hAnsi="仿宋" w:hint="eastAsia"/>
          <w:sz w:val="30"/>
          <w:szCs w:val="30"/>
        </w:rPr>
        <w:t>2019年6月，欧洲议会和欧洲理事会通过了关于持久性有机污染物（POPs）的指令，根据其用于管控、替代POPs的条例“Regulation（EC）NO</w:t>
      </w:r>
      <w:r w:rsidRPr="00A83819">
        <w:rPr>
          <w:rFonts w:ascii="仿宋" w:eastAsia="仿宋" w:hAnsi="仿宋"/>
          <w:sz w:val="30"/>
          <w:szCs w:val="30"/>
        </w:rPr>
        <w:t xml:space="preserve"> 850/2004”</w:t>
      </w:r>
      <w:r w:rsidRPr="00A83819">
        <w:rPr>
          <w:rFonts w:ascii="仿宋" w:eastAsia="仿宋" w:hAnsi="仿宋" w:hint="eastAsia"/>
          <w:sz w:val="30"/>
          <w:szCs w:val="30"/>
        </w:rPr>
        <w:t>，含PFOS类产品（包括泡沫灭火剂）采用规定废物管理的含量</w:t>
      </w:r>
      <w:r>
        <w:rPr>
          <w:rFonts w:ascii="仿宋" w:eastAsia="仿宋" w:hAnsi="仿宋" w:hint="eastAsia"/>
          <w:sz w:val="30"/>
          <w:szCs w:val="30"/>
        </w:rPr>
        <w:t>限值</w:t>
      </w:r>
      <w:r w:rsidRPr="00A83819">
        <w:rPr>
          <w:rFonts w:ascii="仿宋" w:eastAsia="仿宋" w:hAnsi="仿宋" w:hint="eastAsia"/>
          <w:sz w:val="30"/>
          <w:szCs w:val="30"/>
        </w:rPr>
        <w:t>为</w:t>
      </w:r>
      <w:r w:rsidRPr="00A83819">
        <w:rPr>
          <w:rFonts w:ascii="仿宋" w:eastAsia="仿宋" w:hAnsi="仿宋"/>
          <w:sz w:val="30"/>
          <w:szCs w:val="30"/>
        </w:rPr>
        <w:t>50mg/kg</w:t>
      </w:r>
      <w:r w:rsidRPr="00A83819">
        <w:rPr>
          <w:rFonts w:ascii="仿宋" w:eastAsia="仿宋" w:hAnsi="仿宋" w:hint="eastAsia"/>
          <w:sz w:val="30"/>
          <w:szCs w:val="30"/>
        </w:rPr>
        <w:t>（即0</w:t>
      </w:r>
      <w:r w:rsidRPr="00A83819">
        <w:rPr>
          <w:rFonts w:ascii="仿宋" w:eastAsia="仿宋" w:hAnsi="仿宋"/>
          <w:sz w:val="30"/>
          <w:szCs w:val="30"/>
        </w:rPr>
        <w:t>.005 %）</w:t>
      </w:r>
      <w:r w:rsidRPr="00A83819">
        <w:rPr>
          <w:rFonts w:ascii="仿宋" w:eastAsia="仿宋" w:hAnsi="仿宋" w:hint="eastAsia"/>
          <w:sz w:val="30"/>
          <w:szCs w:val="30"/>
        </w:rPr>
        <w:t>，无意产生PFOS的半成品限值为0.1%；日本环境省201</w:t>
      </w:r>
      <w:r w:rsidRPr="00A83819">
        <w:rPr>
          <w:rFonts w:ascii="仿宋" w:eastAsia="仿宋" w:hAnsi="仿宋"/>
          <w:sz w:val="30"/>
          <w:szCs w:val="30"/>
        </w:rPr>
        <w:t>3</w:t>
      </w:r>
      <w:r w:rsidRPr="00A83819">
        <w:rPr>
          <w:rFonts w:ascii="仿宋" w:eastAsia="仿宋" w:hAnsi="仿宋" w:hint="eastAsia"/>
          <w:sz w:val="30"/>
          <w:szCs w:val="30"/>
        </w:rPr>
        <w:t>年</w:t>
      </w:r>
      <w:r w:rsidRPr="00A83819">
        <w:rPr>
          <w:rFonts w:ascii="仿宋" w:eastAsia="仿宋" w:hAnsi="仿宋"/>
          <w:sz w:val="30"/>
          <w:szCs w:val="30"/>
        </w:rPr>
        <w:t>4</w:t>
      </w:r>
      <w:r w:rsidRPr="00A83819">
        <w:rPr>
          <w:rFonts w:ascii="仿宋" w:eastAsia="仿宋" w:hAnsi="仿宋" w:hint="eastAsia"/>
          <w:sz w:val="30"/>
          <w:szCs w:val="30"/>
        </w:rPr>
        <w:t>月发布的含PFOS废物的处置指导中规定，PFOS的去除率应不低于</w:t>
      </w:r>
      <w:r w:rsidRPr="00A83819">
        <w:rPr>
          <w:rFonts w:ascii="仿宋" w:eastAsia="仿宋" w:hAnsi="仿宋"/>
          <w:sz w:val="30"/>
          <w:szCs w:val="30"/>
        </w:rPr>
        <w:t>99.999%</w:t>
      </w:r>
      <w:r w:rsidRPr="00A83819">
        <w:rPr>
          <w:rFonts w:ascii="仿宋" w:eastAsia="仿宋" w:hAnsi="仿宋" w:hint="eastAsia"/>
          <w:sz w:val="30"/>
          <w:szCs w:val="30"/>
        </w:rPr>
        <w:t>，残留物PFOS浓度不得高于３</w:t>
      </w:r>
      <w:r w:rsidRPr="00A83819">
        <w:rPr>
          <w:rFonts w:ascii="仿宋" w:eastAsia="仿宋" w:hAnsi="仿宋"/>
          <w:sz w:val="30"/>
          <w:szCs w:val="30"/>
        </w:rPr>
        <w:t>mg/kg</w:t>
      </w:r>
      <w:r w:rsidRPr="00A83819">
        <w:rPr>
          <w:rFonts w:ascii="仿宋" w:eastAsia="仿宋" w:hAnsi="仿宋" w:hint="eastAsia"/>
          <w:sz w:val="30"/>
          <w:szCs w:val="30"/>
        </w:rPr>
        <w:t>。此外，挪威、加拿大等国家也基于不同方式的风险评估，确定了PFOS管控的浓度限值。</w:t>
      </w:r>
    </w:p>
    <w:p w:rsidR="00E12176" w:rsidRPr="00A83819" w:rsidRDefault="00E12176" w:rsidP="00E12176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A83819">
        <w:rPr>
          <w:rFonts w:ascii="仿宋" w:eastAsia="仿宋" w:hAnsi="仿宋" w:hint="eastAsia"/>
          <w:sz w:val="30"/>
          <w:szCs w:val="30"/>
        </w:rPr>
        <w:t>我国已将相关PFOS类物质列入《危险化学品名录》（序号分别为1715至1722），依据《国家危险废物名录》（《名录》）（2021版），PFOS类为已禁止使用的POPs公约受控化学物质，属于HW49其他废物类别，但《名录》未明确列入含PFOS类物质的废物。此外，PFOS也尚未列入《危险废物鉴别标准通则》（GB5085-2019）《危险废物鉴别标准 毒性物质含量鉴别》附录A-F（分别为剧毒物质名录、有毒物质名录、致癌性物质名录、致突变性物质名录、生殖毒性物质名录和持久性有机污染物质名录）。目前废弃含PFOS泡沫灭火剂大多未按照危险废物</w:t>
      </w:r>
      <w:r>
        <w:rPr>
          <w:rFonts w:ascii="仿宋" w:eastAsia="仿宋" w:hAnsi="仿宋" w:hint="eastAsia"/>
          <w:sz w:val="30"/>
          <w:szCs w:val="30"/>
        </w:rPr>
        <w:t>登记</w:t>
      </w:r>
      <w:r w:rsidRPr="00A83819">
        <w:rPr>
          <w:rFonts w:ascii="仿宋" w:eastAsia="仿宋" w:hAnsi="仿宋" w:hint="eastAsia"/>
          <w:sz w:val="30"/>
          <w:szCs w:val="30"/>
        </w:rPr>
        <w:t>处置，</w:t>
      </w:r>
      <w:r>
        <w:rPr>
          <w:rFonts w:ascii="仿宋" w:eastAsia="仿宋" w:hAnsi="仿宋" w:hint="eastAsia"/>
          <w:sz w:val="30"/>
          <w:szCs w:val="30"/>
        </w:rPr>
        <w:t>国内</w:t>
      </w:r>
      <w:r w:rsidRPr="00A83819">
        <w:rPr>
          <w:rFonts w:ascii="仿宋" w:eastAsia="仿宋" w:hAnsi="仿宋" w:hint="eastAsia"/>
          <w:sz w:val="30"/>
          <w:szCs w:val="30"/>
        </w:rPr>
        <w:t>也没有</w:t>
      </w:r>
      <w:r>
        <w:rPr>
          <w:rFonts w:ascii="仿宋" w:eastAsia="仿宋" w:hAnsi="仿宋" w:hint="eastAsia"/>
          <w:sz w:val="30"/>
          <w:szCs w:val="30"/>
        </w:rPr>
        <w:t>针</w:t>
      </w:r>
      <w:r>
        <w:rPr>
          <w:rFonts w:ascii="仿宋" w:eastAsia="仿宋" w:hAnsi="仿宋" w:hint="eastAsia"/>
          <w:sz w:val="30"/>
          <w:szCs w:val="30"/>
        </w:rPr>
        <w:lastRenderedPageBreak/>
        <w:t>对其的</w:t>
      </w:r>
      <w:r w:rsidRPr="00A83819">
        <w:rPr>
          <w:rFonts w:ascii="仿宋" w:eastAsia="仿宋" w:hAnsi="仿宋" w:hint="eastAsia"/>
          <w:sz w:val="30"/>
          <w:szCs w:val="30"/>
        </w:rPr>
        <w:t>环境无害化管理要求。</w:t>
      </w:r>
    </w:p>
    <w:p w:rsidR="00E12176" w:rsidRDefault="00E12176" w:rsidP="00E12176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为促进国内废弃含PFOS</w:t>
      </w:r>
      <w:r w:rsidRPr="00301EEF">
        <w:rPr>
          <w:rFonts w:ascii="仿宋" w:eastAsia="仿宋" w:hAnsi="仿宋" w:hint="eastAsia"/>
          <w:sz w:val="30"/>
          <w:szCs w:val="30"/>
        </w:rPr>
        <w:t>泡沫灭火剂</w:t>
      </w:r>
      <w:r>
        <w:rPr>
          <w:rFonts w:ascii="仿宋" w:eastAsia="仿宋" w:hAnsi="仿宋" w:hint="eastAsia"/>
          <w:sz w:val="30"/>
          <w:szCs w:val="30"/>
        </w:rPr>
        <w:t>的管理适应</w:t>
      </w:r>
      <w:r w:rsidRPr="00464645">
        <w:rPr>
          <w:rFonts w:ascii="仿宋" w:eastAsia="仿宋" w:hAnsi="仿宋" w:hint="eastAsia"/>
          <w:sz w:val="30"/>
          <w:szCs w:val="30"/>
        </w:rPr>
        <w:t>2019年修正案</w:t>
      </w:r>
      <w:r>
        <w:rPr>
          <w:rFonts w:ascii="仿宋" w:eastAsia="仿宋" w:hAnsi="仿宋" w:hint="eastAsia"/>
          <w:sz w:val="30"/>
          <w:szCs w:val="30"/>
        </w:rPr>
        <w:t>相关要求，拟通过本活动开展前瞻性、探索性试点、示范，推动国内含PFOS消防产品废物的环境无害化管理。P</w:t>
      </w:r>
      <w:r>
        <w:rPr>
          <w:rFonts w:ascii="仿宋" w:eastAsia="仿宋" w:hAnsi="仿宋"/>
          <w:sz w:val="30"/>
          <w:szCs w:val="30"/>
        </w:rPr>
        <w:t>FOS</w:t>
      </w:r>
      <w:r>
        <w:rPr>
          <w:rFonts w:ascii="仿宋" w:eastAsia="仿宋" w:hAnsi="仿宋" w:hint="eastAsia"/>
          <w:sz w:val="30"/>
          <w:szCs w:val="30"/>
        </w:rPr>
        <w:t>项目消防行业泡沫灭火剂生产企业示范活动已启动，将在4家示范生产企业实施。按照项目安排，示范生产企业将在后续开展不含PFOS泡沫灭火剂的研发、试生产及产品性能测试等工作。此外，示范生产企业具有较完备的含PFOS泡沫灭火剂销售量和终端用户等信息，适宜承担废弃泡沫灭火剂的收集并委托开展处置示范工作。本次活动将综合考虑国内含PFOS泡沫灭火剂现状及欧盟和公约的标准，将PFOS含量为50m</w:t>
      </w:r>
      <w:r>
        <w:rPr>
          <w:rFonts w:ascii="仿宋" w:eastAsia="仿宋" w:hAnsi="仿宋"/>
          <w:sz w:val="30"/>
          <w:szCs w:val="30"/>
        </w:rPr>
        <w:t>g/kg</w:t>
      </w:r>
      <w:r>
        <w:rPr>
          <w:rFonts w:ascii="仿宋" w:eastAsia="仿宋" w:hAnsi="仿宋" w:hint="eastAsia"/>
          <w:sz w:val="30"/>
          <w:szCs w:val="30"/>
        </w:rPr>
        <w:t>以上</w:t>
      </w:r>
      <w:r w:rsidR="00725565">
        <w:rPr>
          <w:rFonts w:ascii="仿宋" w:eastAsia="仿宋" w:hAnsi="仿宋" w:hint="eastAsia"/>
          <w:sz w:val="30"/>
          <w:szCs w:val="30"/>
        </w:rPr>
        <w:t>的</w:t>
      </w:r>
      <w:r>
        <w:rPr>
          <w:rFonts w:ascii="仿宋" w:eastAsia="仿宋" w:hAnsi="仿宋" w:hint="eastAsia"/>
          <w:sz w:val="30"/>
          <w:szCs w:val="30"/>
        </w:rPr>
        <w:t>废弃灭火泡沫，参照国内危险废物相关管理要求及标准，按照</w:t>
      </w:r>
      <w:r w:rsidRPr="00024A90">
        <w:rPr>
          <w:rFonts w:ascii="仿宋" w:eastAsia="仿宋" w:hAnsi="仿宋" w:hint="eastAsia"/>
          <w:sz w:val="30"/>
          <w:szCs w:val="30"/>
        </w:rPr>
        <w:t xml:space="preserve">《危险废物焚烧污染控制标准》  </w:t>
      </w:r>
      <w:r>
        <w:rPr>
          <w:rFonts w:ascii="仿宋" w:eastAsia="仿宋" w:hAnsi="仿宋" w:hint="eastAsia"/>
          <w:sz w:val="30"/>
          <w:szCs w:val="30"/>
        </w:rPr>
        <w:t>（GB18484-20</w:t>
      </w:r>
      <w:r>
        <w:rPr>
          <w:rFonts w:ascii="仿宋" w:eastAsia="仿宋" w:hAnsi="仿宋"/>
          <w:sz w:val="30"/>
          <w:szCs w:val="30"/>
        </w:rPr>
        <w:t>20</w:t>
      </w:r>
      <w:r>
        <w:rPr>
          <w:rFonts w:ascii="仿宋" w:eastAsia="仿宋" w:hAnsi="仿宋" w:hint="eastAsia"/>
          <w:sz w:val="30"/>
          <w:szCs w:val="30"/>
        </w:rPr>
        <w:t>）、</w:t>
      </w:r>
      <w:r w:rsidRPr="00024A90">
        <w:rPr>
          <w:rFonts w:ascii="仿宋" w:eastAsia="仿宋" w:hAnsi="仿宋" w:hint="eastAsia"/>
          <w:sz w:val="30"/>
          <w:szCs w:val="30"/>
        </w:rPr>
        <w:t>《</w:t>
      </w:r>
      <w:r>
        <w:rPr>
          <w:rFonts w:ascii="仿宋" w:eastAsia="仿宋" w:hAnsi="仿宋" w:hint="eastAsia"/>
          <w:sz w:val="30"/>
          <w:szCs w:val="30"/>
        </w:rPr>
        <w:t>水泥窑协同处置固体废物</w:t>
      </w:r>
      <w:r w:rsidRPr="00024A90">
        <w:rPr>
          <w:rFonts w:ascii="仿宋" w:eastAsia="仿宋" w:hAnsi="仿宋" w:hint="eastAsia"/>
          <w:sz w:val="30"/>
          <w:szCs w:val="30"/>
        </w:rPr>
        <w:t>污染控制标准》</w:t>
      </w:r>
      <w:r>
        <w:rPr>
          <w:rFonts w:ascii="仿宋" w:eastAsia="仿宋" w:hAnsi="仿宋" w:hint="eastAsia"/>
          <w:sz w:val="30"/>
          <w:szCs w:val="30"/>
        </w:rPr>
        <w:t>(</w:t>
      </w:r>
      <w:r>
        <w:rPr>
          <w:rFonts w:ascii="仿宋" w:eastAsia="仿宋" w:hAnsi="仿宋"/>
          <w:sz w:val="30"/>
          <w:szCs w:val="30"/>
        </w:rPr>
        <w:t>GB30485-2013)</w:t>
      </w:r>
      <w:r>
        <w:rPr>
          <w:rFonts w:ascii="仿宋" w:eastAsia="仿宋" w:hAnsi="仿宋" w:hint="eastAsia"/>
          <w:sz w:val="30"/>
          <w:szCs w:val="30"/>
        </w:rPr>
        <w:t>及《</w:t>
      </w:r>
      <w:r w:rsidRPr="002C52DF">
        <w:rPr>
          <w:rFonts w:ascii="仿宋" w:eastAsia="仿宋" w:hAnsi="仿宋" w:hint="eastAsia"/>
          <w:sz w:val="30"/>
          <w:szCs w:val="30"/>
        </w:rPr>
        <w:t>水泥窑协同处置固体废物环境保护技术规范</w:t>
      </w:r>
      <w:r>
        <w:rPr>
          <w:rFonts w:ascii="仿宋" w:eastAsia="仿宋" w:hAnsi="仿宋" w:hint="eastAsia"/>
          <w:sz w:val="30"/>
          <w:szCs w:val="30"/>
        </w:rPr>
        <w:t>》</w:t>
      </w:r>
      <w:r w:rsidRPr="002C52DF">
        <w:rPr>
          <w:rFonts w:ascii="仿宋" w:eastAsia="仿宋" w:hAnsi="仿宋" w:hint="eastAsia"/>
          <w:sz w:val="30"/>
          <w:szCs w:val="30"/>
        </w:rPr>
        <w:t>(HJ 662-2013)</w:t>
      </w:r>
      <w:r>
        <w:rPr>
          <w:rFonts w:ascii="仿宋" w:eastAsia="仿宋" w:hAnsi="仿宋" w:hint="eastAsia"/>
          <w:sz w:val="30"/>
          <w:szCs w:val="30"/>
        </w:rPr>
        <w:t>要求，采用高温焚烧或水泥窑协同处置技术进行处置，在上述示范生产企业所在省市试点开展废弃含PFOS</w:t>
      </w:r>
      <w:r w:rsidRPr="00301EEF">
        <w:rPr>
          <w:rFonts w:ascii="仿宋" w:eastAsia="仿宋" w:hAnsi="仿宋" w:hint="eastAsia"/>
          <w:sz w:val="30"/>
          <w:szCs w:val="30"/>
        </w:rPr>
        <w:t>泡沫灭火剂</w:t>
      </w:r>
      <w:r>
        <w:rPr>
          <w:rFonts w:ascii="仿宋" w:eastAsia="仿宋" w:hAnsi="仿宋" w:hint="eastAsia"/>
          <w:sz w:val="30"/>
          <w:szCs w:val="30"/>
        </w:rPr>
        <w:t>环境无害化管理。</w:t>
      </w:r>
    </w:p>
    <w:p w:rsidR="00E12176" w:rsidRPr="00301EEF" w:rsidRDefault="00E12176" w:rsidP="00E12176">
      <w:pPr>
        <w:numPr>
          <w:ilvl w:val="0"/>
          <w:numId w:val="1"/>
        </w:numPr>
        <w:rPr>
          <w:rFonts w:ascii="仿宋_GB2312" w:eastAsia="仿宋_GB2312"/>
          <w:b/>
          <w:sz w:val="30"/>
          <w:szCs w:val="30"/>
        </w:rPr>
      </w:pPr>
      <w:r w:rsidRPr="00301EEF">
        <w:rPr>
          <w:rFonts w:ascii="仿宋_GB2312" w:eastAsia="仿宋_GB2312" w:hint="eastAsia"/>
          <w:b/>
          <w:sz w:val="30"/>
          <w:szCs w:val="30"/>
        </w:rPr>
        <w:t>工作内容</w:t>
      </w:r>
    </w:p>
    <w:p w:rsidR="00E12176" w:rsidRDefault="00E12176" w:rsidP="00E12176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活动分为</w:t>
      </w:r>
      <w:r w:rsidRPr="00FB52FD">
        <w:rPr>
          <w:rFonts w:ascii="仿宋" w:eastAsia="仿宋" w:hAnsi="仿宋" w:hint="eastAsia"/>
          <w:b/>
          <w:sz w:val="30"/>
          <w:szCs w:val="30"/>
        </w:rPr>
        <w:t>收集与处置、监督管理</w:t>
      </w:r>
      <w:r>
        <w:rPr>
          <w:rFonts w:ascii="仿宋" w:eastAsia="仿宋" w:hAnsi="仿宋" w:hint="eastAsia"/>
          <w:sz w:val="30"/>
          <w:szCs w:val="30"/>
        </w:rPr>
        <w:t>等两部分。</w:t>
      </w:r>
    </w:p>
    <w:p w:rsidR="00E12176" w:rsidRDefault="00E12176" w:rsidP="00E12176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1、</w:t>
      </w:r>
      <w:r w:rsidRPr="00FB52FD">
        <w:rPr>
          <w:rFonts w:ascii="仿宋" w:eastAsia="仿宋" w:hAnsi="仿宋" w:hint="eastAsia"/>
          <w:b/>
          <w:sz w:val="30"/>
          <w:szCs w:val="30"/>
        </w:rPr>
        <w:t>收集与处置</w:t>
      </w:r>
      <w:r>
        <w:rPr>
          <w:rFonts w:ascii="仿宋" w:eastAsia="仿宋" w:hAnsi="仿宋" w:hint="eastAsia"/>
          <w:b/>
          <w:sz w:val="30"/>
          <w:szCs w:val="30"/>
        </w:rPr>
        <w:t>示范</w:t>
      </w:r>
      <w:r w:rsidRPr="00FB52FD">
        <w:rPr>
          <w:rFonts w:ascii="仿宋" w:eastAsia="仿宋" w:hAnsi="仿宋" w:hint="eastAsia"/>
          <w:b/>
          <w:sz w:val="30"/>
          <w:szCs w:val="30"/>
        </w:rPr>
        <w:t>活动</w:t>
      </w:r>
      <w:r>
        <w:rPr>
          <w:rFonts w:ascii="仿宋" w:eastAsia="仿宋" w:hAnsi="仿宋" w:hint="eastAsia"/>
          <w:sz w:val="30"/>
          <w:szCs w:val="30"/>
        </w:rPr>
        <w:t>将由消防行业泡沫灭火剂示范生产企业承担。示范生产企业</w:t>
      </w:r>
      <w:r w:rsidRPr="00301EEF">
        <w:rPr>
          <w:rFonts w:ascii="仿宋_GB2312" w:eastAsia="仿宋_GB2312" w:hint="eastAsia"/>
          <w:sz w:val="30"/>
          <w:szCs w:val="30"/>
        </w:rPr>
        <w:t>分别位于上海、河南、江苏、浙江</w:t>
      </w:r>
      <w:r>
        <w:rPr>
          <w:rFonts w:ascii="仿宋_GB2312" w:eastAsia="仿宋_GB2312" w:hint="eastAsia"/>
          <w:sz w:val="30"/>
          <w:szCs w:val="30"/>
        </w:rPr>
        <w:t>等</w:t>
      </w:r>
      <w:r w:rsidRPr="00301EEF">
        <w:rPr>
          <w:rFonts w:ascii="仿宋_GB2312" w:eastAsia="仿宋_GB2312" w:hint="eastAsia"/>
          <w:sz w:val="30"/>
          <w:szCs w:val="30"/>
        </w:rPr>
        <w:t>四个</w:t>
      </w:r>
      <w:r>
        <w:rPr>
          <w:rFonts w:ascii="仿宋_GB2312" w:eastAsia="仿宋_GB2312" w:hint="eastAsia"/>
          <w:sz w:val="30"/>
          <w:szCs w:val="30"/>
        </w:rPr>
        <w:t>直辖市或省。项目</w:t>
      </w:r>
      <w:r w:rsidRPr="00301EEF">
        <w:rPr>
          <w:rFonts w:ascii="仿宋_GB2312" w:eastAsia="仿宋_GB2312" w:hint="eastAsia"/>
          <w:sz w:val="30"/>
          <w:szCs w:val="30"/>
        </w:rPr>
        <w:t>将优先选择四省</w:t>
      </w:r>
      <w:r>
        <w:rPr>
          <w:rFonts w:ascii="仿宋_GB2312" w:eastAsia="仿宋_GB2312" w:hint="eastAsia"/>
          <w:sz w:val="30"/>
          <w:szCs w:val="30"/>
        </w:rPr>
        <w:t>（市）辖区内符合资质条件</w:t>
      </w:r>
      <w:r>
        <w:rPr>
          <w:rFonts w:ascii="仿宋_GB2312" w:eastAsia="仿宋_GB2312" w:hint="eastAsia"/>
          <w:sz w:val="30"/>
          <w:szCs w:val="30"/>
        </w:rPr>
        <w:lastRenderedPageBreak/>
        <w:t>的危险废物</w:t>
      </w:r>
      <w:r w:rsidRPr="00301EEF">
        <w:rPr>
          <w:rFonts w:ascii="仿宋_GB2312" w:eastAsia="仿宋_GB2312" w:hint="eastAsia"/>
          <w:sz w:val="30"/>
          <w:szCs w:val="30"/>
        </w:rPr>
        <w:t>处置单位开展处置活动，尽量避免</w:t>
      </w:r>
      <w:r>
        <w:rPr>
          <w:rFonts w:ascii="仿宋_GB2312" w:eastAsia="仿宋_GB2312" w:hint="eastAsia"/>
          <w:sz w:val="30"/>
          <w:szCs w:val="30"/>
        </w:rPr>
        <w:t>废液的</w:t>
      </w:r>
      <w:r w:rsidRPr="00301EEF">
        <w:rPr>
          <w:rFonts w:ascii="仿宋_GB2312" w:eastAsia="仿宋_GB2312" w:hint="eastAsia"/>
          <w:sz w:val="30"/>
          <w:szCs w:val="30"/>
        </w:rPr>
        <w:t>跨省运输和处置。</w:t>
      </w:r>
    </w:p>
    <w:p w:rsidR="00E12176" w:rsidRDefault="00E12176" w:rsidP="00E12176">
      <w:pPr>
        <w:ind w:firstLineChars="200" w:firstLine="600"/>
        <w:rPr>
          <w:rFonts w:ascii="仿宋_GB2312" w:eastAsia="仿宋_GB2312"/>
          <w:sz w:val="30"/>
          <w:szCs w:val="30"/>
        </w:rPr>
      </w:pPr>
      <w:bookmarkStart w:id="1" w:name="_Hlk86016070"/>
      <w:r>
        <w:rPr>
          <w:rFonts w:ascii="仿宋_GB2312" w:eastAsia="仿宋_GB2312" w:hint="eastAsia"/>
          <w:sz w:val="30"/>
          <w:szCs w:val="30"/>
        </w:rPr>
        <w:t>2、</w:t>
      </w:r>
      <w:r w:rsidRPr="00FB52FD">
        <w:rPr>
          <w:rFonts w:ascii="仿宋_GB2312" w:eastAsia="仿宋_GB2312" w:hint="eastAsia"/>
          <w:b/>
          <w:sz w:val="30"/>
          <w:szCs w:val="30"/>
        </w:rPr>
        <w:t>监督管理</w:t>
      </w:r>
      <w:r>
        <w:rPr>
          <w:rFonts w:ascii="仿宋_GB2312" w:eastAsia="仿宋_GB2312" w:hint="eastAsia"/>
          <w:b/>
          <w:sz w:val="30"/>
          <w:szCs w:val="30"/>
        </w:rPr>
        <w:t>试点</w:t>
      </w:r>
      <w:r w:rsidRPr="00FB52FD">
        <w:rPr>
          <w:rFonts w:ascii="仿宋_GB2312" w:eastAsia="仿宋_GB2312" w:hint="eastAsia"/>
          <w:b/>
          <w:sz w:val="30"/>
          <w:szCs w:val="30"/>
        </w:rPr>
        <w:t>工作</w:t>
      </w:r>
      <w:r>
        <w:rPr>
          <w:rFonts w:ascii="仿宋_GB2312" w:eastAsia="仿宋_GB2312" w:hint="eastAsia"/>
          <w:sz w:val="30"/>
          <w:szCs w:val="30"/>
        </w:rPr>
        <w:t>将由FECO在</w:t>
      </w:r>
      <w:r w:rsidRPr="00301EEF">
        <w:rPr>
          <w:rFonts w:ascii="仿宋_GB2312" w:eastAsia="仿宋_GB2312" w:hint="eastAsia"/>
          <w:sz w:val="30"/>
          <w:szCs w:val="30"/>
        </w:rPr>
        <w:t>上海、河南、江苏、浙江</w:t>
      </w:r>
      <w:r>
        <w:rPr>
          <w:rFonts w:ascii="仿宋_GB2312" w:eastAsia="仿宋_GB2312" w:hint="eastAsia"/>
          <w:sz w:val="30"/>
          <w:szCs w:val="30"/>
        </w:rPr>
        <w:t>等地选择有意愿的相关生态环境管理部门或机构，聘请为第三方监管试点机构，因地制宜地设计</w:t>
      </w:r>
      <w:r>
        <w:rPr>
          <w:rFonts w:ascii="仿宋" w:eastAsia="仿宋" w:hAnsi="仿宋" w:hint="eastAsia"/>
          <w:sz w:val="30"/>
          <w:szCs w:val="30"/>
        </w:rPr>
        <w:t>废弃含PFOS</w:t>
      </w:r>
      <w:r w:rsidRPr="00301EEF">
        <w:rPr>
          <w:rFonts w:ascii="仿宋" w:eastAsia="仿宋" w:hAnsi="仿宋" w:hint="eastAsia"/>
          <w:sz w:val="30"/>
          <w:szCs w:val="30"/>
        </w:rPr>
        <w:t>泡沫灭火剂</w:t>
      </w:r>
      <w:r>
        <w:rPr>
          <w:rFonts w:ascii="仿宋_GB2312" w:eastAsia="仿宋_GB2312" w:hint="eastAsia"/>
          <w:sz w:val="30"/>
          <w:szCs w:val="30"/>
        </w:rPr>
        <w:t>管理方案、检测和审核废弃泡沫灭火剂PFOS含量的合格性、对收集、转运、处置全过程进行监督管理并开展成效评估、活动总结等工作。</w:t>
      </w:r>
      <w:bookmarkEnd w:id="1"/>
    </w:p>
    <w:p w:rsidR="00E12176" w:rsidRDefault="00E12176" w:rsidP="00E12176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上述所有</w:t>
      </w:r>
      <w:r w:rsidRPr="00301EEF">
        <w:rPr>
          <w:rFonts w:ascii="仿宋_GB2312" w:eastAsia="仿宋_GB2312" w:hint="eastAsia"/>
          <w:sz w:val="30"/>
          <w:szCs w:val="30"/>
        </w:rPr>
        <w:t>活动应</w:t>
      </w:r>
      <w:r>
        <w:rPr>
          <w:rFonts w:ascii="仿宋_GB2312" w:eastAsia="仿宋_GB2312" w:hint="eastAsia"/>
          <w:sz w:val="30"/>
          <w:szCs w:val="30"/>
        </w:rPr>
        <w:t>按照生态环境部对外合作与交流中心和世行要求，遵循项目下的环境</w:t>
      </w:r>
      <w:r w:rsidRPr="00301EEF">
        <w:rPr>
          <w:rFonts w:ascii="仿宋_GB2312" w:eastAsia="仿宋_GB2312" w:hint="eastAsia"/>
          <w:sz w:val="30"/>
          <w:szCs w:val="30"/>
        </w:rPr>
        <w:t>社会管理框架（ESMF</w:t>
      </w:r>
      <w:r>
        <w:rPr>
          <w:rFonts w:ascii="仿宋_GB2312" w:eastAsia="仿宋_GB2312" w:hint="eastAsia"/>
          <w:sz w:val="30"/>
          <w:szCs w:val="30"/>
        </w:rPr>
        <w:t>）。上述收集与处置活动ESMP编制将由FECO负责。</w:t>
      </w:r>
    </w:p>
    <w:sectPr w:rsidR="00E12176" w:rsidSect="002A6435">
      <w:footerReference w:type="default" r:id="rId7"/>
      <w:pgSz w:w="11906" w:h="16838"/>
      <w:pgMar w:top="1440" w:right="1800" w:bottom="1440" w:left="1800" w:header="851" w:footer="992" w:gutter="0"/>
      <w:pgNumType w:start="3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70C" w:rsidRDefault="009C470C" w:rsidP="00BC5B68">
      <w:r>
        <w:separator/>
      </w:r>
    </w:p>
  </w:endnote>
  <w:endnote w:type="continuationSeparator" w:id="0">
    <w:p w:rsidR="009C470C" w:rsidRDefault="009C470C" w:rsidP="00BC5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8247931"/>
      <w:docPartObj>
        <w:docPartGallery w:val="Page Numbers (Bottom of Page)"/>
        <w:docPartUnique/>
      </w:docPartObj>
    </w:sdtPr>
    <w:sdtEndPr/>
    <w:sdtContent>
      <w:p w:rsidR="002A6435" w:rsidRDefault="002A643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A38" w:rsidRPr="00CA2A38">
          <w:rPr>
            <w:noProof/>
            <w:lang w:val="zh-CN"/>
          </w:rPr>
          <w:t>7</w:t>
        </w:r>
        <w:r>
          <w:fldChar w:fldCharType="end"/>
        </w:r>
      </w:p>
    </w:sdtContent>
  </w:sdt>
  <w:p w:rsidR="002A6435" w:rsidRDefault="002A64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70C" w:rsidRDefault="009C470C" w:rsidP="00BC5B68">
      <w:r>
        <w:separator/>
      </w:r>
    </w:p>
  </w:footnote>
  <w:footnote w:type="continuationSeparator" w:id="0">
    <w:p w:rsidR="009C470C" w:rsidRDefault="009C470C" w:rsidP="00BC5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41BA1"/>
    <w:multiLevelType w:val="multilevel"/>
    <w:tmpl w:val="7F441BA1"/>
    <w:lvl w:ilvl="0">
      <w:start w:val="1"/>
      <w:numFmt w:val="japaneseCounting"/>
      <w:lvlText w:val="%1、"/>
      <w:lvlJc w:val="left"/>
      <w:pPr>
        <w:ind w:left="1290" w:hanging="720"/>
      </w:pPr>
    </w:lvl>
    <w:lvl w:ilvl="1">
      <w:start w:val="1"/>
      <w:numFmt w:val="decimal"/>
      <w:lvlText w:val="%2、"/>
      <w:lvlJc w:val="left"/>
      <w:pPr>
        <w:ind w:left="1710" w:hanging="720"/>
      </w:pPr>
    </w:lvl>
    <w:lvl w:ilvl="2">
      <w:start w:val="1"/>
      <w:numFmt w:val="lowerRoman"/>
      <w:lvlText w:val="%3."/>
      <w:lvlJc w:val="right"/>
      <w:pPr>
        <w:ind w:left="1830" w:hanging="420"/>
      </w:pPr>
    </w:lvl>
    <w:lvl w:ilvl="3">
      <w:start w:val="1"/>
      <w:numFmt w:val="decimal"/>
      <w:lvlText w:val="%4."/>
      <w:lvlJc w:val="left"/>
      <w:pPr>
        <w:ind w:left="2250" w:hanging="420"/>
      </w:pPr>
    </w:lvl>
    <w:lvl w:ilvl="4">
      <w:start w:val="1"/>
      <w:numFmt w:val="lowerLetter"/>
      <w:lvlText w:val="%5)"/>
      <w:lvlJc w:val="left"/>
      <w:pPr>
        <w:ind w:left="2670" w:hanging="420"/>
      </w:pPr>
    </w:lvl>
    <w:lvl w:ilvl="5">
      <w:start w:val="1"/>
      <w:numFmt w:val="lowerRoman"/>
      <w:lvlText w:val="%6."/>
      <w:lvlJc w:val="right"/>
      <w:pPr>
        <w:ind w:left="3090" w:hanging="420"/>
      </w:pPr>
    </w:lvl>
    <w:lvl w:ilvl="6">
      <w:start w:val="1"/>
      <w:numFmt w:val="decimal"/>
      <w:lvlText w:val="%7."/>
      <w:lvlJc w:val="left"/>
      <w:pPr>
        <w:ind w:left="3510" w:hanging="420"/>
      </w:pPr>
    </w:lvl>
    <w:lvl w:ilvl="7">
      <w:start w:val="1"/>
      <w:numFmt w:val="lowerLetter"/>
      <w:lvlText w:val="%8)"/>
      <w:lvlJc w:val="left"/>
      <w:pPr>
        <w:ind w:left="3930" w:hanging="420"/>
      </w:pPr>
    </w:lvl>
    <w:lvl w:ilvl="8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39"/>
    <w:rsid w:val="00146D0A"/>
    <w:rsid w:val="00216E73"/>
    <w:rsid w:val="002A6435"/>
    <w:rsid w:val="00725565"/>
    <w:rsid w:val="00874A39"/>
    <w:rsid w:val="009C470C"/>
    <w:rsid w:val="00BC5B68"/>
    <w:rsid w:val="00CA2A38"/>
    <w:rsid w:val="00E12176"/>
    <w:rsid w:val="00FA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94E45"/>
  <w15:chartTrackingRefBased/>
  <w15:docId w15:val="{F520D785-0D33-46B1-B6D6-824FC929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1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5B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5B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5B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5B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Zhenrong</dc:creator>
  <cp:keywords/>
  <dc:description/>
  <cp:lastModifiedBy>Zhenrong</cp:lastModifiedBy>
  <cp:revision>6</cp:revision>
  <dcterms:created xsi:type="dcterms:W3CDTF">2022-04-26T01:49:00Z</dcterms:created>
  <dcterms:modified xsi:type="dcterms:W3CDTF">2022-06-17T03:13:00Z</dcterms:modified>
</cp:coreProperties>
</file>