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23" w:rsidRDefault="00854AB4" w:rsidP="00622E23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上海市</w:t>
      </w:r>
      <w:r w:rsidR="00622E23">
        <w:rPr>
          <w:rFonts w:eastAsia="楷体_GB2312" w:cs="楷体_GB2312" w:hint="eastAsia"/>
          <w:b/>
          <w:bCs/>
          <w:sz w:val="32"/>
          <w:szCs w:val="32"/>
        </w:rPr>
        <w:t>废弃含</w:t>
      </w:r>
      <w:r w:rsidR="00622E23">
        <w:rPr>
          <w:rFonts w:eastAsia="楷体_GB2312" w:cs="楷体_GB2312" w:hint="eastAsia"/>
          <w:b/>
          <w:bCs/>
          <w:sz w:val="32"/>
          <w:szCs w:val="32"/>
        </w:rPr>
        <w:t>P</w:t>
      </w:r>
      <w:r w:rsidR="00622E23">
        <w:rPr>
          <w:rFonts w:eastAsia="楷体_GB2312" w:cs="楷体_GB2312"/>
          <w:b/>
          <w:bCs/>
          <w:sz w:val="32"/>
          <w:szCs w:val="32"/>
        </w:rPr>
        <w:t>FO</w:t>
      </w:r>
      <w:r w:rsidR="00622E23">
        <w:rPr>
          <w:rFonts w:eastAsia="楷体_GB2312" w:cs="楷体_GB2312" w:hint="eastAsia"/>
          <w:b/>
          <w:bCs/>
          <w:sz w:val="32"/>
          <w:szCs w:val="32"/>
        </w:rPr>
        <w:t>S</w:t>
      </w:r>
      <w:r w:rsidR="00622E23">
        <w:rPr>
          <w:rFonts w:eastAsia="楷体_GB2312" w:cs="楷体_GB2312" w:hint="eastAsia"/>
          <w:b/>
          <w:bCs/>
          <w:sz w:val="32"/>
          <w:szCs w:val="32"/>
        </w:rPr>
        <w:t>泡沫灭火剂无害化处置</w:t>
      </w:r>
      <w:r w:rsidR="00A50366">
        <w:rPr>
          <w:rFonts w:eastAsia="楷体_GB2312" w:cs="楷体_GB2312" w:hint="eastAsia"/>
          <w:b/>
          <w:bCs/>
          <w:sz w:val="32"/>
          <w:szCs w:val="32"/>
        </w:rPr>
        <w:t>示范</w:t>
      </w:r>
    </w:p>
    <w:p w:rsidR="00622E23" w:rsidRDefault="00622E23" w:rsidP="00622E23">
      <w:pPr>
        <w:jc w:val="center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第三方监督管理机构</w:t>
      </w:r>
      <w:r>
        <w:rPr>
          <w:rFonts w:eastAsia="楷体_GB2312" w:cs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cs="楷体_GB2312" w:hint="eastAsia"/>
          <w:b/>
          <w:bCs/>
          <w:sz w:val="32"/>
          <w:szCs w:val="32"/>
        </w:rPr>
        <w:t>工作大纲</w:t>
      </w:r>
    </w:p>
    <w:p w:rsidR="00622E23" w:rsidRDefault="00622E23" w:rsidP="00622E23">
      <w:pPr>
        <w:jc w:val="center"/>
        <w:rPr>
          <w:rFonts w:eastAsia="楷体_GB2312" w:cs="楷体_GB2312"/>
          <w:b/>
          <w:bCs/>
          <w:sz w:val="32"/>
          <w:szCs w:val="32"/>
        </w:rPr>
      </w:pPr>
    </w:p>
    <w:p w:rsidR="00622E23" w:rsidRDefault="00622E23" w:rsidP="00622E23"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背景</w:t>
      </w:r>
      <w:bookmarkStart w:id="0" w:name="_GoBack"/>
      <w:bookmarkEnd w:id="0"/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2FD0">
        <w:rPr>
          <w:rFonts w:ascii="仿宋_GB2312" w:eastAsia="仿宋_GB2312" w:hint="eastAsia"/>
          <w:sz w:val="30"/>
          <w:szCs w:val="30"/>
        </w:rPr>
        <w:t>2009年5月，《关于持久性有机污染物（POPs）的斯德哥尔摩公约》(以下简称POPs公约)缔约方大会第四次会议通过修正案，将包括</w:t>
      </w:r>
      <w:proofErr w:type="gramStart"/>
      <w:r w:rsidRPr="00B02FD0">
        <w:rPr>
          <w:rFonts w:ascii="仿宋_GB2312" w:eastAsia="仿宋_GB2312" w:hint="eastAsia"/>
          <w:sz w:val="30"/>
          <w:szCs w:val="30"/>
        </w:rPr>
        <w:t>全氟辛</w:t>
      </w:r>
      <w:proofErr w:type="gramEnd"/>
      <w:r w:rsidRPr="00B02FD0">
        <w:rPr>
          <w:rFonts w:ascii="仿宋_GB2312" w:eastAsia="仿宋_GB2312" w:hint="eastAsia"/>
          <w:sz w:val="30"/>
          <w:szCs w:val="30"/>
        </w:rPr>
        <w:t>基磺酸及其盐类和</w:t>
      </w:r>
      <w:proofErr w:type="gramStart"/>
      <w:r w:rsidRPr="00B02FD0">
        <w:rPr>
          <w:rFonts w:ascii="仿宋_GB2312" w:eastAsia="仿宋_GB2312" w:hint="eastAsia"/>
          <w:sz w:val="30"/>
          <w:szCs w:val="30"/>
        </w:rPr>
        <w:t>全氟辛基磺</w:t>
      </w:r>
      <w:proofErr w:type="gramEnd"/>
      <w:r w:rsidRPr="00B02FD0">
        <w:rPr>
          <w:rFonts w:ascii="仿宋_GB2312" w:eastAsia="仿宋_GB2312" w:hint="eastAsia"/>
          <w:sz w:val="30"/>
          <w:szCs w:val="30"/>
        </w:rPr>
        <w:t>酰氟（以下简称PFOS类，PFOS/PFOSF）在内的9种新POPs增列入公约受控清单。PFOS类被列入附件B，公约详细列出了12种“特定豁免用途”和8种“可接受用途”。2013年8月30日，全国人大常委会审议批准了该修正案；2014年3月26日正式对我国生效。</w:t>
      </w:r>
    </w:p>
    <w:p w:rsidR="00622E23" w:rsidRDefault="00622E23" w:rsidP="00622E2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01EEF">
        <w:rPr>
          <w:rFonts w:ascii="仿宋" w:eastAsia="仿宋" w:hAnsi="仿宋" w:hint="eastAsia"/>
          <w:sz w:val="30"/>
          <w:szCs w:val="30"/>
        </w:rPr>
        <w:t>为落实POPs公约及有关修正案要求，推动我国</w:t>
      </w:r>
      <w:proofErr w:type="gramStart"/>
      <w:r w:rsidRPr="00301EEF">
        <w:rPr>
          <w:rFonts w:ascii="仿宋" w:eastAsia="仿宋" w:hAnsi="仿宋" w:hint="eastAsia"/>
          <w:sz w:val="30"/>
          <w:szCs w:val="30"/>
        </w:rPr>
        <w:t>全氟辛</w:t>
      </w:r>
      <w:proofErr w:type="gramEnd"/>
      <w:r w:rsidRPr="00301EEF">
        <w:rPr>
          <w:rFonts w:ascii="仿宋" w:eastAsia="仿宋" w:hAnsi="仿宋" w:hint="eastAsia"/>
          <w:sz w:val="30"/>
          <w:szCs w:val="30"/>
        </w:rPr>
        <w:t>基磺酸及其盐类和</w:t>
      </w:r>
      <w:proofErr w:type="gramStart"/>
      <w:r w:rsidRPr="00301EEF">
        <w:rPr>
          <w:rFonts w:ascii="仿宋" w:eastAsia="仿宋" w:hAnsi="仿宋" w:hint="eastAsia"/>
          <w:sz w:val="30"/>
          <w:szCs w:val="30"/>
        </w:rPr>
        <w:t>全氟辛基磺</w:t>
      </w:r>
      <w:proofErr w:type="gramEnd"/>
      <w:r w:rsidRPr="00301EEF">
        <w:rPr>
          <w:rFonts w:ascii="仿宋" w:eastAsia="仿宋" w:hAnsi="仿宋" w:hint="eastAsia"/>
          <w:sz w:val="30"/>
          <w:szCs w:val="30"/>
        </w:rPr>
        <w:t>酰氟（PFOS类）物质的淘汰与替代工作，生态环境部对外合作与交流中心（FECO）与世界银行合作开发了“中国PFOS</w:t>
      </w:r>
      <w:r w:rsidR="00840A1A">
        <w:rPr>
          <w:rFonts w:ascii="仿宋" w:eastAsia="仿宋" w:hAnsi="仿宋" w:hint="eastAsia"/>
          <w:sz w:val="30"/>
          <w:szCs w:val="30"/>
        </w:rPr>
        <w:t>优先行业削减与淘汰项目”（以下简称</w:t>
      </w:r>
      <w:r w:rsidRPr="00301EEF">
        <w:rPr>
          <w:rFonts w:ascii="仿宋" w:eastAsia="仿宋" w:hAnsi="仿宋" w:hint="eastAsia"/>
          <w:sz w:val="30"/>
          <w:szCs w:val="30"/>
        </w:rPr>
        <w:t>PFOS</w:t>
      </w:r>
      <w:r w:rsidR="00840A1A">
        <w:rPr>
          <w:rFonts w:ascii="仿宋" w:eastAsia="仿宋" w:hAnsi="仿宋" w:hint="eastAsia"/>
          <w:sz w:val="30"/>
          <w:szCs w:val="30"/>
        </w:rPr>
        <w:t>项目</w:t>
      </w:r>
      <w:r w:rsidRPr="00301EEF">
        <w:rPr>
          <w:rFonts w:ascii="仿宋" w:eastAsia="仿宋" w:hAnsi="仿宋" w:hint="eastAsia"/>
          <w:sz w:val="30"/>
          <w:szCs w:val="30"/>
        </w:rPr>
        <w:t>），旨在帮助中国履行POPs公约中有关PFOS类物质的相关义务，实现特定豁免用途优先行业的淘汰和替代，引入</w:t>
      </w:r>
      <w:r>
        <w:rPr>
          <w:rFonts w:ascii="仿宋" w:eastAsia="仿宋" w:hAnsi="仿宋" w:hint="eastAsia"/>
          <w:sz w:val="30"/>
          <w:szCs w:val="30"/>
        </w:rPr>
        <w:t>最佳可行技术/最佳环境实践（</w:t>
      </w:r>
      <w:r w:rsidRPr="00301EEF">
        <w:rPr>
          <w:rFonts w:ascii="仿宋" w:eastAsia="仿宋" w:hAnsi="仿宋" w:hint="eastAsia"/>
          <w:sz w:val="30"/>
          <w:szCs w:val="30"/>
        </w:rPr>
        <w:t>BAT/BEP</w:t>
      </w:r>
      <w:r>
        <w:rPr>
          <w:rFonts w:ascii="仿宋" w:eastAsia="仿宋" w:hAnsi="仿宋" w:hint="eastAsia"/>
          <w:sz w:val="30"/>
          <w:szCs w:val="30"/>
        </w:rPr>
        <w:t>）</w:t>
      </w:r>
      <w:r w:rsidRPr="00301EEF">
        <w:rPr>
          <w:rFonts w:ascii="仿宋" w:eastAsia="仿宋" w:hAnsi="仿宋" w:hint="eastAsia"/>
          <w:sz w:val="30"/>
          <w:szCs w:val="30"/>
        </w:rPr>
        <w:t>应用等。</w:t>
      </w:r>
      <w:proofErr w:type="gramStart"/>
      <w:r w:rsidRPr="00301EEF">
        <w:rPr>
          <w:rFonts w:ascii="仿宋" w:eastAsia="仿宋" w:hAnsi="仿宋" w:hint="eastAsia"/>
          <w:sz w:val="30"/>
          <w:szCs w:val="30"/>
        </w:rPr>
        <w:t>消防行业</w:t>
      </w:r>
      <w:proofErr w:type="gramEnd"/>
      <w:r w:rsidRPr="00301EEF">
        <w:rPr>
          <w:rFonts w:ascii="仿宋" w:eastAsia="仿宋" w:hAnsi="仿宋" w:hint="eastAsia"/>
          <w:sz w:val="30"/>
          <w:szCs w:val="30"/>
        </w:rPr>
        <w:t>是中国PFOS类物质履约行动优先行业，PFOS项目下</w:t>
      </w:r>
      <w:proofErr w:type="gramStart"/>
      <w:r w:rsidRPr="00301EEF">
        <w:rPr>
          <w:rFonts w:ascii="仿宋" w:eastAsia="仿宋" w:hAnsi="仿宋" w:hint="eastAsia"/>
          <w:sz w:val="30"/>
          <w:szCs w:val="30"/>
        </w:rPr>
        <w:t>消防行业子</w:t>
      </w:r>
      <w:proofErr w:type="gramEnd"/>
      <w:r w:rsidRPr="00301EEF">
        <w:rPr>
          <w:rFonts w:ascii="仿宋" w:eastAsia="仿宋" w:hAnsi="仿宋" w:hint="eastAsia"/>
          <w:sz w:val="30"/>
          <w:szCs w:val="30"/>
        </w:rPr>
        <w:t>项目各项活动已启动实施。</w:t>
      </w:r>
    </w:p>
    <w:p w:rsidR="00622E23" w:rsidRPr="00A53916" w:rsidRDefault="00622E23" w:rsidP="00622E2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F5DFC">
        <w:rPr>
          <w:rFonts w:ascii="仿宋" w:eastAsia="仿宋" w:hAnsi="仿宋" w:hint="eastAsia"/>
          <w:sz w:val="30"/>
          <w:szCs w:val="30"/>
        </w:rPr>
        <w:t>2019年5月，</w:t>
      </w:r>
      <w:r>
        <w:rPr>
          <w:rFonts w:ascii="仿宋" w:eastAsia="仿宋" w:hAnsi="仿宋" w:hint="eastAsia"/>
          <w:sz w:val="30"/>
          <w:szCs w:val="30"/>
        </w:rPr>
        <w:t>POPs</w:t>
      </w:r>
      <w:r w:rsidRPr="0091221D">
        <w:rPr>
          <w:rFonts w:ascii="仿宋" w:eastAsia="仿宋" w:hAnsi="仿宋" w:hint="eastAsia"/>
          <w:sz w:val="30"/>
          <w:szCs w:val="30"/>
        </w:rPr>
        <w:t>公约</w:t>
      </w:r>
      <w:r w:rsidRPr="009F5DFC">
        <w:rPr>
          <w:rFonts w:ascii="仿宋" w:eastAsia="仿宋" w:hAnsi="仿宋" w:hint="eastAsia"/>
          <w:sz w:val="30"/>
          <w:szCs w:val="30"/>
        </w:rPr>
        <w:t>第九次缔约方大会审议通过了关于</w:t>
      </w:r>
      <w:r>
        <w:rPr>
          <w:rFonts w:ascii="仿宋" w:eastAsia="仿宋" w:hAnsi="仿宋" w:hint="eastAsia"/>
          <w:sz w:val="30"/>
          <w:szCs w:val="30"/>
        </w:rPr>
        <w:t>PFOS类</w:t>
      </w:r>
      <w:r w:rsidRPr="009F5DFC">
        <w:rPr>
          <w:rFonts w:ascii="仿宋" w:eastAsia="仿宋" w:hAnsi="仿宋" w:hint="eastAsia"/>
          <w:sz w:val="30"/>
          <w:szCs w:val="30"/>
        </w:rPr>
        <w:t>的修正案</w:t>
      </w:r>
      <w:r>
        <w:rPr>
          <w:rFonts w:ascii="仿宋" w:eastAsia="仿宋" w:hAnsi="仿宋" w:hint="eastAsia"/>
          <w:sz w:val="30"/>
          <w:szCs w:val="30"/>
        </w:rPr>
        <w:t>（以下简称</w:t>
      </w:r>
      <w:r w:rsidRPr="009F5DFC"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年修正案</w:t>
      </w:r>
      <w:r w:rsidRPr="009F5DFC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</w:t>
      </w:r>
      <w:r w:rsidRPr="00301EEF">
        <w:rPr>
          <w:rFonts w:ascii="仿宋" w:eastAsia="仿宋" w:hAnsi="仿宋" w:hint="eastAsia"/>
          <w:sz w:val="30"/>
          <w:szCs w:val="30"/>
        </w:rPr>
        <w:t>将灭火泡沫由可</w:t>
      </w:r>
      <w:r w:rsidRPr="00301EEF">
        <w:rPr>
          <w:rFonts w:ascii="仿宋" w:eastAsia="仿宋" w:hAnsi="仿宋" w:hint="eastAsia"/>
          <w:sz w:val="30"/>
          <w:szCs w:val="30"/>
        </w:rPr>
        <w:lastRenderedPageBreak/>
        <w:t>接受用途调整为特定豁免用途</w:t>
      </w:r>
      <w:r>
        <w:rPr>
          <w:rFonts w:ascii="仿宋" w:eastAsia="仿宋" w:hAnsi="仿宋" w:hint="eastAsia"/>
          <w:sz w:val="30"/>
          <w:szCs w:val="30"/>
        </w:rPr>
        <w:t>，并对使用条件加以限制</w:t>
      </w:r>
      <w:r w:rsidRPr="00301EEF">
        <w:rPr>
          <w:rFonts w:ascii="仿宋" w:eastAsia="仿宋" w:hAnsi="仿宋" w:hint="eastAsia"/>
          <w:sz w:val="30"/>
          <w:szCs w:val="30"/>
        </w:rPr>
        <w:t>。该修正案虽</w:t>
      </w:r>
      <w:r>
        <w:rPr>
          <w:rFonts w:ascii="仿宋" w:eastAsia="仿宋" w:hAnsi="仿宋" w:hint="eastAsia"/>
          <w:sz w:val="30"/>
          <w:szCs w:val="30"/>
        </w:rPr>
        <w:t>暂</w:t>
      </w:r>
      <w:r w:rsidRPr="00301EEF">
        <w:rPr>
          <w:rFonts w:ascii="仿宋" w:eastAsia="仿宋" w:hAnsi="仿宋" w:hint="eastAsia"/>
          <w:sz w:val="30"/>
          <w:szCs w:val="30"/>
        </w:rPr>
        <w:t>未对我国正式生效，但含PFOS类消防产品的削减与替代已势在必行。</w:t>
      </w:r>
      <w:r>
        <w:rPr>
          <w:rFonts w:ascii="仿宋" w:eastAsia="仿宋" w:hAnsi="仿宋" w:hint="eastAsia"/>
          <w:sz w:val="30"/>
          <w:szCs w:val="30"/>
        </w:rPr>
        <w:t>目前P</w:t>
      </w:r>
      <w:r>
        <w:rPr>
          <w:rFonts w:ascii="仿宋" w:eastAsia="仿宋" w:hAnsi="仿宋"/>
          <w:sz w:val="30"/>
          <w:szCs w:val="30"/>
        </w:rPr>
        <w:t>FOS</w:t>
      </w:r>
      <w:proofErr w:type="gramStart"/>
      <w:r>
        <w:rPr>
          <w:rFonts w:ascii="仿宋" w:eastAsia="仿宋" w:hAnsi="仿宋" w:hint="eastAsia"/>
          <w:sz w:val="30"/>
          <w:szCs w:val="30"/>
        </w:rPr>
        <w:t>项目消防行业</w:t>
      </w:r>
      <w:proofErr w:type="gramEnd"/>
      <w:r>
        <w:rPr>
          <w:rFonts w:ascii="仿宋" w:eastAsia="仿宋" w:hAnsi="仿宋" w:hint="eastAsia"/>
          <w:sz w:val="30"/>
          <w:szCs w:val="30"/>
        </w:rPr>
        <w:t>泡沫灭火剂生产企业示范活动启动实施，已评选出4家示范企业(包括一家位于</w:t>
      </w:r>
      <w:r w:rsidR="00854AB4">
        <w:rPr>
          <w:rFonts w:ascii="仿宋" w:eastAsia="仿宋" w:hAnsi="仿宋" w:hint="eastAsia"/>
          <w:b/>
          <w:sz w:val="30"/>
          <w:szCs w:val="30"/>
        </w:rPr>
        <w:t>上海市</w:t>
      </w:r>
      <w:r>
        <w:rPr>
          <w:rFonts w:ascii="仿宋" w:eastAsia="仿宋" w:hAnsi="仿宋" w:hint="eastAsia"/>
          <w:sz w:val="30"/>
          <w:szCs w:val="30"/>
        </w:rPr>
        <w:t>的示范企业)，示范企业将在后续开展不含PFOS泡沫灭火剂的研发、试生产及产品性能测试等工作。</w:t>
      </w:r>
    </w:p>
    <w:p w:rsidR="00622E23" w:rsidRPr="0066548B" w:rsidRDefault="00622E23" w:rsidP="00622E2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为促进国内废弃含PFOS</w:t>
      </w:r>
      <w:r w:rsidRPr="00301EEF">
        <w:rPr>
          <w:rFonts w:ascii="仿宋" w:eastAsia="仿宋" w:hAnsi="仿宋" w:hint="eastAsia"/>
          <w:sz w:val="30"/>
          <w:szCs w:val="30"/>
        </w:rPr>
        <w:t>泡沫灭火剂</w:t>
      </w:r>
      <w:r>
        <w:rPr>
          <w:rFonts w:ascii="仿宋" w:eastAsia="仿宋" w:hAnsi="仿宋" w:hint="eastAsia"/>
          <w:sz w:val="30"/>
          <w:szCs w:val="30"/>
        </w:rPr>
        <w:t>的管理适应</w:t>
      </w:r>
      <w:r w:rsidRPr="00464645">
        <w:rPr>
          <w:rFonts w:ascii="仿宋" w:eastAsia="仿宋" w:hAnsi="仿宋" w:hint="eastAsia"/>
          <w:sz w:val="30"/>
          <w:szCs w:val="30"/>
        </w:rPr>
        <w:t>2019年修正案</w:t>
      </w:r>
      <w:r>
        <w:rPr>
          <w:rFonts w:ascii="仿宋" w:eastAsia="仿宋" w:hAnsi="仿宋" w:hint="eastAsia"/>
          <w:sz w:val="30"/>
          <w:szCs w:val="30"/>
        </w:rPr>
        <w:t>相关要求，将通过本活动开展前瞻性、探索性示范，</w:t>
      </w:r>
      <w:r w:rsidR="00840A1A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推动国内含PFOS消防产品废物的环境无害化管理</w:t>
      </w:r>
      <w:r w:rsidR="00840A1A">
        <w:rPr>
          <w:rFonts w:ascii="仿宋" w:eastAsia="仿宋" w:hAnsi="仿宋" w:hint="eastAsia"/>
          <w:sz w:val="30"/>
          <w:szCs w:val="30"/>
        </w:rPr>
        <w:t>积累经验</w:t>
      </w:r>
      <w:r>
        <w:rPr>
          <w:rFonts w:ascii="仿宋" w:eastAsia="仿宋" w:hAnsi="仿宋" w:hint="eastAsia"/>
          <w:sz w:val="30"/>
          <w:szCs w:val="30"/>
        </w:rPr>
        <w:t>。上述位于</w:t>
      </w:r>
      <w:r w:rsidR="00854AB4">
        <w:rPr>
          <w:rFonts w:ascii="仿宋" w:eastAsia="仿宋" w:hAnsi="仿宋" w:hint="eastAsia"/>
          <w:b/>
          <w:sz w:val="30"/>
          <w:szCs w:val="30"/>
        </w:rPr>
        <w:t>上海市</w:t>
      </w:r>
      <w:r>
        <w:rPr>
          <w:rFonts w:ascii="仿宋" w:eastAsia="仿宋" w:hAnsi="仿宋" w:hint="eastAsia"/>
          <w:sz w:val="30"/>
          <w:szCs w:val="30"/>
        </w:rPr>
        <w:t>的示范企业将在</w:t>
      </w:r>
      <w:r w:rsidR="00854AB4">
        <w:rPr>
          <w:rFonts w:ascii="仿宋" w:eastAsia="仿宋" w:hAnsi="仿宋" w:hint="eastAsia"/>
          <w:b/>
          <w:sz w:val="30"/>
          <w:szCs w:val="30"/>
        </w:rPr>
        <w:t>上海市</w:t>
      </w:r>
      <w:r>
        <w:rPr>
          <w:rFonts w:ascii="仿宋" w:eastAsia="仿宋" w:hAnsi="仿宋" w:hint="eastAsia"/>
          <w:sz w:val="30"/>
          <w:szCs w:val="30"/>
        </w:rPr>
        <w:t>承担本次处置活动中的废弃泡沫灭火剂收集与处置（须委托有资质第三</w:t>
      </w:r>
      <w:proofErr w:type="gramStart"/>
      <w:r>
        <w:rPr>
          <w:rFonts w:ascii="仿宋" w:eastAsia="仿宋" w:hAnsi="仿宋" w:hint="eastAsia"/>
          <w:sz w:val="30"/>
          <w:szCs w:val="30"/>
        </w:rPr>
        <w:t>方危险</w:t>
      </w:r>
      <w:proofErr w:type="gramEnd"/>
      <w:r>
        <w:rPr>
          <w:rFonts w:ascii="仿宋" w:eastAsia="仿宋" w:hAnsi="仿宋" w:hint="eastAsia"/>
          <w:sz w:val="30"/>
          <w:szCs w:val="30"/>
        </w:rPr>
        <w:t>废物处置单位开展）工作。现拟聘请符合资质的单位承担</w:t>
      </w:r>
      <w:r w:rsidRPr="00A53916">
        <w:rPr>
          <w:rFonts w:ascii="仿宋" w:eastAsia="仿宋" w:hAnsi="仿宋" w:hint="eastAsia"/>
          <w:sz w:val="30"/>
          <w:szCs w:val="30"/>
        </w:rPr>
        <w:t>第三方监督管理</w:t>
      </w:r>
      <w:r>
        <w:rPr>
          <w:rFonts w:ascii="仿宋" w:eastAsia="仿宋" w:hAnsi="仿宋" w:hint="eastAsia"/>
          <w:sz w:val="30"/>
          <w:szCs w:val="30"/>
        </w:rPr>
        <w:t>工作，根据</w:t>
      </w:r>
      <w:r w:rsidR="00854AB4">
        <w:rPr>
          <w:rFonts w:ascii="仿宋" w:eastAsia="仿宋" w:hAnsi="仿宋" w:hint="eastAsia"/>
          <w:b/>
          <w:sz w:val="30"/>
          <w:szCs w:val="30"/>
        </w:rPr>
        <w:t>上海市</w:t>
      </w:r>
      <w:r>
        <w:rPr>
          <w:rFonts w:ascii="仿宋" w:eastAsia="仿宋" w:hAnsi="仿宋" w:hint="eastAsia"/>
          <w:sz w:val="30"/>
          <w:szCs w:val="30"/>
        </w:rPr>
        <w:t>废物管理</w:t>
      </w:r>
      <w:r w:rsidR="00840A1A">
        <w:rPr>
          <w:rFonts w:ascii="仿宋" w:eastAsia="仿宋" w:hAnsi="仿宋" w:hint="eastAsia"/>
          <w:sz w:val="30"/>
          <w:szCs w:val="30"/>
        </w:rPr>
        <w:t>实际</w:t>
      </w:r>
      <w:r>
        <w:rPr>
          <w:rFonts w:ascii="仿宋" w:eastAsia="仿宋" w:hAnsi="仿宋" w:hint="eastAsia"/>
          <w:sz w:val="30"/>
          <w:szCs w:val="30"/>
        </w:rPr>
        <w:t>情况，为处置活动开展提供全过程的管理、技术支持，并负责相关监督、审核、总结工作。处置活动整体流程及相关要求请参照工作计划。</w:t>
      </w:r>
    </w:p>
    <w:p w:rsidR="00622E23" w:rsidRPr="00645F5B" w:rsidRDefault="00622E23" w:rsidP="00622E23"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工作目标</w:t>
      </w:r>
    </w:p>
    <w:p w:rsidR="00622E23" w:rsidRPr="00963A61" w:rsidRDefault="00622E23" w:rsidP="00622E2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bookmarkStart w:id="1" w:name="_Hlk86015026"/>
      <w:r>
        <w:rPr>
          <w:rFonts w:ascii="仿宋_GB2312" w:eastAsia="仿宋_GB2312" w:hint="eastAsia"/>
          <w:sz w:val="30"/>
          <w:szCs w:val="30"/>
        </w:rPr>
        <w:t>因地制宜设计处置活动全过程管理模式及流程，为处置活动开展提供管理、技术支持；检测、审核废弃泡沫灭火剂</w:t>
      </w:r>
      <w:r w:rsidRPr="00963A61">
        <w:rPr>
          <w:rFonts w:ascii="仿宋_GB2312" w:eastAsia="仿宋_GB2312" w:hint="eastAsia"/>
          <w:sz w:val="30"/>
          <w:szCs w:val="30"/>
        </w:rPr>
        <w:t>中PFOS</w:t>
      </w:r>
      <w:r>
        <w:rPr>
          <w:rFonts w:ascii="仿宋_GB2312" w:eastAsia="仿宋_GB2312" w:hint="eastAsia"/>
          <w:sz w:val="30"/>
          <w:szCs w:val="30"/>
        </w:rPr>
        <w:t>含量的合格性；监督管理处置活动全过程；</w:t>
      </w:r>
      <w:r w:rsidRPr="00963A61">
        <w:rPr>
          <w:rFonts w:ascii="仿宋_GB2312" w:eastAsia="仿宋_GB2312" w:hint="eastAsia"/>
          <w:sz w:val="30"/>
          <w:szCs w:val="30"/>
        </w:rPr>
        <w:t>开展活动成效评估，总结活动经验</w:t>
      </w:r>
      <w:r>
        <w:rPr>
          <w:rFonts w:ascii="仿宋_GB2312" w:eastAsia="仿宋_GB2312" w:hint="eastAsia"/>
          <w:sz w:val="30"/>
          <w:szCs w:val="30"/>
        </w:rPr>
        <w:t>，为属地含PFOS废物管理提供管理方案及案例。</w:t>
      </w:r>
      <w:bookmarkEnd w:id="1"/>
    </w:p>
    <w:p w:rsidR="00622E23" w:rsidRPr="00E62308" w:rsidRDefault="00622E23" w:rsidP="00622E23"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 w:rsidRPr="00301EEF">
        <w:rPr>
          <w:rFonts w:ascii="仿宋_GB2312" w:eastAsia="仿宋_GB2312" w:hint="eastAsia"/>
          <w:b/>
          <w:sz w:val="30"/>
          <w:szCs w:val="30"/>
        </w:rPr>
        <w:t>工作内容</w:t>
      </w:r>
    </w:p>
    <w:p w:rsidR="00622E23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1、设计处置的管理方案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1.1</w:t>
      </w:r>
      <w:r>
        <w:rPr>
          <w:rFonts w:ascii="仿宋_GB2312" w:eastAsia="仿宋_GB2312" w:hint="eastAsia"/>
          <w:sz w:val="30"/>
          <w:szCs w:val="30"/>
        </w:rPr>
        <w:t>因地制宜设计废弃含PFOS泡沫灭火剂处置的管理模式和流程（即管理方案），并组织相关方、行业专家论证方案可行性。管理方案应至少包含以下内容：</w:t>
      </w:r>
    </w:p>
    <w:p w:rsidR="00622E23" w:rsidRDefault="00622E23" w:rsidP="00622E23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选择符合本地现状的处置技术（高温焚烧和/或水泥窑协同处置）；</w:t>
      </w:r>
    </w:p>
    <w:p w:rsidR="00622E23" w:rsidRDefault="00622E23" w:rsidP="00622E23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识别从收集到最终处置全流程各关键管理节点，并提出相应的管理、监督方式及要求；</w:t>
      </w:r>
    </w:p>
    <w:p w:rsidR="00622E23" w:rsidRDefault="00622E23" w:rsidP="00622E23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参照的法规、标准、技术规范等；</w:t>
      </w:r>
    </w:p>
    <w:p w:rsidR="00622E23" w:rsidRPr="00B82F67" w:rsidRDefault="00622E23" w:rsidP="00622E23">
      <w:pPr>
        <w:numPr>
          <w:ilvl w:val="0"/>
          <w:numId w:val="2"/>
        </w:num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设定成效</w:t>
      </w:r>
      <w:proofErr w:type="gramEnd"/>
      <w:r>
        <w:rPr>
          <w:rFonts w:ascii="仿宋_GB2312" w:eastAsia="仿宋_GB2312" w:hint="eastAsia"/>
          <w:sz w:val="30"/>
          <w:szCs w:val="30"/>
        </w:rPr>
        <w:t>评估指标。</w:t>
      </w:r>
    </w:p>
    <w:p w:rsidR="00622E23" w:rsidRPr="00B82F67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82F67">
        <w:rPr>
          <w:rFonts w:ascii="仿宋_GB2312" w:eastAsia="仿宋_GB2312" w:hint="eastAsia"/>
          <w:b/>
          <w:sz w:val="30"/>
          <w:szCs w:val="30"/>
        </w:rPr>
        <w:t>2、</w:t>
      </w:r>
      <w:bookmarkStart w:id="2" w:name="_Hlk96864595"/>
      <w:r w:rsidRPr="00B82F67">
        <w:rPr>
          <w:rFonts w:ascii="仿宋_GB2312" w:eastAsia="仿宋_GB2312" w:hint="eastAsia"/>
          <w:b/>
          <w:sz w:val="30"/>
          <w:szCs w:val="30"/>
        </w:rPr>
        <w:t>协助开展处置活动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/>
          <w:sz w:val="30"/>
          <w:szCs w:val="30"/>
        </w:rPr>
        <w:t xml:space="preserve">1 </w:t>
      </w:r>
      <w:r>
        <w:rPr>
          <w:rFonts w:ascii="仿宋_GB2312" w:eastAsia="仿宋_GB2312" w:hint="eastAsia"/>
          <w:sz w:val="30"/>
          <w:szCs w:val="30"/>
        </w:rPr>
        <w:t>按照已定义的废物类别和处置技术，整理、汇总本省内的危险废物处置单位，为示范企业聘</w:t>
      </w:r>
      <w:proofErr w:type="gramStart"/>
      <w:r>
        <w:rPr>
          <w:rFonts w:ascii="仿宋_GB2312" w:eastAsia="仿宋_GB2312" w:hint="eastAsia"/>
          <w:sz w:val="30"/>
          <w:szCs w:val="30"/>
        </w:rPr>
        <w:t>选危险</w:t>
      </w:r>
      <w:proofErr w:type="gramEnd"/>
      <w:r>
        <w:rPr>
          <w:rFonts w:ascii="仿宋_GB2312" w:eastAsia="仿宋_GB2312" w:hint="eastAsia"/>
          <w:sz w:val="30"/>
          <w:szCs w:val="30"/>
        </w:rPr>
        <w:t>废物处置单位提供候选短名单。</w:t>
      </w:r>
    </w:p>
    <w:p w:rsidR="00622E23" w:rsidRPr="001C553A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/>
          <w:sz w:val="30"/>
          <w:szCs w:val="30"/>
        </w:rPr>
        <w:t xml:space="preserve">2 </w:t>
      </w:r>
      <w:r>
        <w:rPr>
          <w:rFonts w:ascii="仿宋_GB2312" w:eastAsia="仿宋_GB2312" w:hint="eastAsia"/>
          <w:sz w:val="30"/>
          <w:szCs w:val="30"/>
        </w:rPr>
        <w:t>协助示范企业评选危险废物处置单位。</w:t>
      </w:r>
    </w:p>
    <w:bookmarkEnd w:id="2"/>
    <w:p w:rsidR="00622E23" w:rsidRDefault="00622E23" w:rsidP="00622E23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</w:t>
      </w:r>
      <w:r w:rsidRPr="00E16BEE">
        <w:rPr>
          <w:rFonts w:ascii="仿宋_GB2312" w:eastAsia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int="eastAsia"/>
          <w:b/>
          <w:bCs/>
          <w:sz w:val="30"/>
          <w:szCs w:val="30"/>
        </w:rPr>
        <w:t>委托检测并审核废弃泡沫灭火剂中PFOS含量的合格性</w:t>
      </w:r>
    </w:p>
    <w:p w:rsidR="00622E23" w:rsidRDefault="00622E23" w:rsidP="00622E23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1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组织开展泡沫灭火剂</w:t>
      </w:r>
      <w:r w:rsidRPr="004A14C1">
        <w:rPr>
          <w:rFonts w:ascii="仿宋_GB2312" w:eastAsia="仿宋_GB2312" w:hint="eastAsia"/>
          <w:bCs/>
          <w:sz w:val="30"/>
          <w:szCs w:val="30"/>
        </w:rPr>
        <w:t>PFOS</w:t>
      </w:r>
      <w:r>
        <w:rPr>
          <w:rFonts w:ascii="仿宋_GB2312" w:eastAsia="仿宋_GB2312" w:hint="eastAsia"/>
          <w:bCs/>
          <w:sz w:val="30"/>
          <w:szCs w:val="30"/>
        </w:rPr>
        <w:t>含量检测，按批次、型号抽检示范企业收集的泡沫灭火剂</w:t>
      </w:r>
      <w:r>
        <w:rPr>
          <w:rFonts w:ascii="仿宋_GB2312" w:eastAsia="仿宋_GB2312"/>
          <w:bCs/>
          <w:sz w:val="30"/>
          <w:szCs w:val="30"/>
        </w:rPr>
        <w:t>,</w:t>
      </w:r>
      <w:r>
        <w:rPr>
          <w:rFonts w:ascii="仿宋_GB2312" w:eastAsia="仿宋_GB2312" w:hint="eastAsia"/>
          <w:bCs/>
          <w:sz w:val="30"/>
          <w:szCs w:val="30"/>
        </w:rPr>
        <w:t>并委托有资质的单位检测PFOS含量。</w:t>
      </w:r>
      <w:r w:rsidRPr="004A14C1">
        <w:rPr>
          <w:rFonts w:ascii="仿宋_GB2312" w:eastAsia="仿宋_GB2312" w:hint="eastAsia"/>
          <w:bCs/>
          <w:sz w:val="30"/>
          <w:szCs w:val="30"/>
        </w:rPr>
        <w:t>合格</w:t>
      </w:r>
      <w:r>
        <w:rPr>
          <w:rFonts w:ascii="仿宋_GB2312" w:eastAsia="仿宋_GB2312" w:hint="eastAsia"/>
          <w:bCs/>
          <w:sz w:val="30"/>
          <w:szCs w:val="30"/>
        </w:rPr>
        <w:t>泡沫灭火剂</w:t>
      </w:r>
      <w:r w:rsidRPr="004A14C1">
        <w:rPr>
          <w:rFonts w:ascii="仿宋_GB2312" w:eastAsia="仿宋_GB2312" w:hint="eastAsia"/>
          <w:bCs/>
          <w:sz w:val="30"/>
          <w:szCs w:val="30"/>
        </w:rPr>
        <w:t>废液的PFOS含量应</w:t>
      </w:r>
      <w:r>
        <w:rPr>
          <w:rFonts w:ascii="仿宋_GB2312" w:eastAsia="仿宋_GB2312" w:hint="eastAsia"/>
          <w:bCs/>
          <w:sz w:val="30"/>
          <w:szCs w:val="30"/>
        </w:rPr>
        <w:t>不低于50</w:t>
      </w:r>
      <w:r>
        <w:rPr>
          <w:rFonts w:ascii="仿宋_GB2312" w:eastAsia="仿宋_GB2312"/>
          <w:bCs/>
          <w:sz w:val="30"/>
          <w:szCs w:val="30"/>
        </w:rPr>
        <w:t>mg/kg</w:t>
      </w:r>
      <w:r>
        <w:rPr>
          <w:rFonts w:ascii="仿宋_GB2312" w:eastAsia="仿宋_GB2312" w:hint="eastAsia"/>
          <w:bCs/>
          <w:sz w:val="30"/>
          <w:szCs w:val="30"/>
        </w:rPr>
        <w:t>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3.2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审核检测结果，确认合格废弃泡沫灭火剂的型号、数量等。</w:t>
      </w:r>
    </w:p>
    <w:p w:rsidR="00622E23" w:rsidRDefault="00622E23" w:rsidP="00622E2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将检测、审核结果形成报告，</w:t>
      </w:r>
      <w:r>
        <w:rPr>
          <w:rFonts w:ascii="仿宋_GB2312" w:eastAsia="仿宋_GB2312" w:hint="eastAsia"/>
          <w:sz w:val="30"/>
          <w:szCs w:val="30"/>
        </w:rPr>
        <w:t>报告内容应至少包括合格的PFOS浓度限值（及相关设定依据、说明），已检测的产品名称、</w:t>
      </w:r>
      <w:r>
        <w:rPr>
          <w:rFonts w:ascii="仿宋_GB2312" w:eastAsia="仿宋_GB2312" w:hint="eastAsia"/>
          <w:sz w:val="30"/>
          <w:szCs w:val="30"/>
        </w:rPr>
        <w:lastRenderedPageBreak/>
        <w:t>PFOS含量、数量等基本信息。</w:t>
      </w:r>
    </w:p>
    <w:p w:rsidR="00622E23" w:rsidRPr="00C36F58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</w:t>
      </w:r>
      <w:r w:rsidRPr="00C36F58">
        <w:rPr>
          <w:rFonts w:ascii="仿宋_GB2312" w:eastAsia="仿宋_GB2312" w:hint="eastAsia"/>
          <w:b/>
          <w:sz w:val="30"/>
          <w:szCs w:val="30"/>
        </w:rPr>
        <w:t>、监督管理处置</w:t>
      </w:r>
      <w:r>
        <w:rPr>
          <w:rFonts w:ascii="仿宋_GB2312" w:eastAsia="仿宋_GB2312" w:hint="eastAsia"/>
          <w:b/>
          <w:sz w:val="30"/>
          <w:szCs w:val="30"/>
        </w:rPr>
        <w:t>全过程</w:t>
      </w:r>
    </w:p>
    <w:p w:rsidR="00622E23" w:rsidRPr="00C36F58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按照已设计的管理方案，对无害化处置全过程开展监督管理，做好管理记录，并为各环节活动承担单位提供必要的技术支持。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622E23" w:rsidRPr="003C6328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5、开展活动成效评估，总结活动经验</w:t>
      </w:r>
    </w:p>
    <w:p w:rsidR="00622E23" w:rsidRDefault="00622E23" w:rsidP="00622E23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</w:t>
      </w:r>
      <w:r>
        <w:rPr>
          <w:rFonts w:ascii="仿宋_GB2312" w:eastAsia="仿宋_GB2312"/>
          <w:bCs/>
          <w:sz w:val="30"/>
          <w:szCs w:val="30"/>
        </w:rPr>
        <w:t xml:space="preserve">.1 </w:t>
      </w:r>
      <w:r>
        <w:rPr>
          <w:rFonts w:ascii="仿宋_GB2312" w:eastAsia="仿宋_GB2312" w:hint="eastAsia"/>
          <w:bCs/>
          <w:sz w:val="30"/>
          <w:szCs w:val="30"/>
        </w:rPr>
        <w:t>按照成效评估指标（如无害化处置的泡沫灭火剂总量及PFOS总量等），开展处置活动成效评估工作；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5.2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梳理活动全过程，对照管理方案，总结活动经验，包括关键时间节点及对应工作内容、问题与不足、最终成效等；</w:t>
      </w:r>
    </w:p>
    <w:p w:rsidR="00622E23" w:rsidRPr="00546863" w:rsidRDefault="00622E23" w:rsidP="00622E23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5.3</w:t>
      </w: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形成示范案例，加大宣传推广，为属地类似的废物处置提供管理与技术的建议模板。</w:t>
      </w:r>
    </w:p>
    <w:p w:rsidR="00622E23" w:rsidRDefault="00622E23" w:rsidP="00622E23"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产出及时间安排</w:t>
      </w:r>
    </w:p>
    <w:p w:rsidR="00622E23" w:rsidRPr="00A42DF5" w:rsidRDefault="00622E23" w:rsidP="00622E23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  <w:r w:rsidRPr="00A42DF5">
        <w:rPr>
          <w:rFonts w:ascii="仿宋_GB2312" w:eastAsia="仿宋_GB2312" w:hint="eastAsia"/>
          <w:sz w:val="30"/>
          <w:szCs w:val="30"/>
        </w:rPr>
        <w:t>本活动期限预计为12个月</w:t>
      </w:r>
    </w:p>
    <w:tbl>
      <w:tblPr>
        <w:tblW w:w="8232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594"/>
        <w:gridCol w:w="2693"/>
      </w:tblGrid>
      <w:tr w:rsidR="00622E23" w:rsidRPr="00CA20E9" w:rsidTr="00E852D1">
        <w:tc>
          <w:tcPr>
            <w:tcW w:w="945" w:type="dxa"/>
            <w:shd w:val="clear" w:color="auto" w:fill="auto"/>
          </w:tcPr>
          <w:p w:rsidR="00622E23" w:rsidRPr="00CA20E9" w:rsidRDefault="00622E23" w:rsidP="00E852D1">
            <w:pPr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4594" w:type="dxa"/>
            <w:shd w:val="clear" w:color="auto" w:fill="auto"/>
          </w:tcPr>
          <w:p w:rsidR="00622E23" w:rsidRPr="00CA20E9" w:rsidRDefault="00622E23" w:rsidP="00E852D1">
            <w:pPr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产出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时间（合同签署后）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工作计划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2周内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含PFOS泡沫灭火剂废物管理方案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1个月内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废物处置短名单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2个月内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泡沫灭火剂PFOS含量合格性审核报告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4个月内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活动半年度进展报告（1次）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6个月内</w:t>
            </w:r>
          </w:p>
        </w:tc>
      </w:tr>
      <w:tr w:rsidR="00622E23" w:rsidRPr="00CA20E9" w:rsidTr="00E852D1">
        <w:tc>
          <w:tcPr>
            <w:tcW w:w="945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22E23" w:rsidRPr="00CA20E9" w:rsidRDefault="00622E23" w:rsidP="00E852D1"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活动总结报告（1次）</w:t>
            </w:r>
          </w:p>
        </w:tc>
        <w:tc>
          <w:tcPr>
            <w:tcW w:w="2693" w:type="dxa"/>
            <w:shd w:val="clear" w:color="auto" w:fill="auto"/>
          </w:tcPr>
          <w:p w:rsidR="00622E23" w:rsidRPr="00CA20E9" w:rsidRDefault="00622E23" w:rsidP="00E852D1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A20E9">
              <w:rPr>
                <w:rFonts w:ascii="仿宋_GB2312" w:eastAsia="仿宋_GB2312" w:hint="eastAsia"/>
                <w:sz w:val="30"/>
                <w:szCs w:val="30"/>
              </w:rPr>
              <w:t>12个月内</w:t>
            </w:r>
          </w:p>
        </w:tc>
      </w:tr>
    </w:tbl>
    <w:p w:rsidR="00622E23" w:rsidRPr="00805C97" w:rsidRDefault="00622E23" w:rsidP="00622E23">
      <w:pPr>
        <w:ind w:left="1290"/>
        <w:rPr>
          <w:rFonts w:ascii="仿宋_GB2312" w:eastAsia="仿宋_GB2312"/>
          <w:sz w:val="30"/>
          <w:szCs w:val="30"/>
        </w:rPr>
      </w:pPr>
    </w:p>
    <w:p w:rsidR="00622E23" w:rsidRDefault="00622E23" w:rsidP="00622E23">
      <w:pPr>
        <w:numPr>
          <w:ilvl w:val="0"/>
          <w:numId w:val="1"/>
        </w:num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资质要求</w:t>
      </w:r>
    </w:p>
    <w:p w:rsidR="00622E23" w:rsidRPr="009837C1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837C1">
        <w:rPr>
          <w:rFonts w:ascii="仿宋_GB2312" w:eastAsia="仿宋_GB2312" w:hint="eastAsia"/>
          <w:b/>
          <w:sz w:val="30"/>
          <w:szCs w:val="30"/>
        </w:rPr>
        <w:lastRenderedPageBreak/>
        <w:t>此项咨询服务的单位至少需具备如下资质：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1、具有</w:t>
      </w:r>
      <w:r w:rsidRPr="00D17A81">
        <w:rPr>
          <w:rFonts w:ascii="仿宋_GB2312" w:eastAsia="仿宋_GB2312" w:hint="eastAsia"/>
          <w:sz w:val="30"/>
          <w:szCs w:val="30"/>
        </w:rPr>
        <w:t>固体废物、化学品</w:t>
      </w:r>
      <w:r>
        <w:rPr>
          <w:rFonts w:ascii="仿宋_GB2312" w:eastAsia="仿宋_GB2312" w:hint="eastAsia"/>
          <w:sz w:val="30"/>
          <w:szCs w:val="30"/>
        </w:rPr>
        <w:t>等风险防控/</w:t>
      </w:r>
      <w:r w:rsidRPr="00D17A81">
        <w:rPr>
          <w:rFonts w:ascii="仿宋_GB2312" w:eastAsia="仿宋_GB2312" w:hint="eastAsia"/>
          <w:sz w:val="30"/>
          <w:szCs w:val="30"/>
        </w:rPr>
        <w:t>污染防治</w:t>
      </w:r>
      <w:r>
        <w:rPr>
          <w:rFonts w:ascii="仿宋_GB2312" w:eastAsia="仿宋_GB2312" w:hint="eastAsia"/>
          <w:sz w:val="30"/>
          <w:szCs w:val="30"/>
        </w:rPr>
        <w:t>的</w:t>
      </w:r>
      <w:r w:rsidRPr="00D17A81">
        <w:rPr>
          <w:rFonts w:ascii="仿宋_GB2312" w:eastAsia="仿宋_GB2312" w:hint="eastAsia"/>
          <w:sz w:val="30"/>
          <w:szCs w:val="30"/>
        </w:rPr>
        <w:t>政策、法规、规划、标准、技术规范等研究</w:t>
      </w:r>
      <w:r>
        <w:rPr>
          <w:rFonts w:ascii="仿宋_GB2312" w:eastAsia="仿宋_GB2312" w:hint="eastAsia"/>
          <w:sz w:val="30"/>
          <w:szCs w:val="30"/>
        </w:rPr>
        <w:t>经验；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2、承担过</w:t>
      </w:r>
      <w:r w:rsidRPr="00DD41B9">
        <w:rPr>
          <w:rFonts w:ascii="仿宋_GB2312" w:eastAsia="仿宋_GB2312" w:hint="eastAsia"/>
          <w:sz w:val="30"/>
          <w:szCs w:val="30"/>
        </w:rPr>
        <w:t>固体废物、化学品等环境管理方面的信息分析、技术</w:t>
      </w:r>
      <w:r>
        <w:rPr>
          <w:rFonts w:ascii="仿宋_GB2312" w:eastAsia="仿宋_GB2312" w:hint="eastAsia"/>
          <w:sz w:val="30"/>
          <w:szCs w:val="30"/>
        </w:rPr>
        <w:t>支持或咨询服务类工作；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3、独立承担或</w:t>
      </w:r>
      <w:r w:rsidRPr="00DD41B9">
        <w:rPr>
          <w:rFonts w:ascii="仿宋_GB2312" w:eastAsia="仿宋_GB2312" w:hint="eastAsia"/>
          <w:sz w:val="30"/>
          <w:szCs w:val="30"/>
        </w:rPr>
        <w:t>协助开展</w:t>
      </w:r>
      <w:r>
        <w:rPr>
          <w:rFonts w:ascii="仿宋_GB2312" w:eastAsia="仿宋_GB2312" w:hint="eastAsia"/>
          <w:sz w:val="30"/>
          <w:szCs w:val="30"/>
        </w:rPr>
        <w:t>与</w:t>
      </w:r>
      <w:r w:rsidRPr="00DD41B9">
        <w:rPr>
          <w:rFonts w:ascii="仿宋_GB2312" w:eastAsia="仿宋_GB2312" w:hint="eastAsia"/>
          <w:sz w:val="30"/>
          <w:szCs w:val="30"/>
        </w:rPr>
        <w:t>固体废物、化学品等环境管理</w:t>
      </w:r>
      <w:r>
        <w:rPr>
          <w:rFonts w:ascii="仿宋_GB2312" w:eastAsia="仿宋_GB2312" w:hint="eastAsia"/>
          <w:sz w:val="30"/>
          <w:szCs w:val="30"/>
        </w:rPr>
        <w:t>相关</w:t>
      </w:r>
      <w:r w:rsidRPr="00DD41B9">
        <w:rPr>
          <w:rFonts w:ascii="仿宋_GB2312" w:eastAsia="仿宋_GB2312" w:hint="eastAsia"/>
          <w:sz w:val="30"/>
          <w:szCs w:val="30"/>
        </w:rPr>
        <w:t>的现场检查、日常监督</w:t>
      </w:r>
      <w:r>
        <w:rPr>
          <w:rFonts w:ascii="仿宋_GB2312" w:eastAsia="仿宋_GB2312" w:hint="eastAsia"/>
          <w:sz w:val="30"/>
          <w:szCs w:val="30"/>
        </w:rPr>
        <w:t>工作；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4、具有公约履约</w:t>
      </w:r>
      <w:r w:rsidRPr="00DD41B9">
        <w:rPr>
          <w:rFonts w:ascii="仿宋_GB2312" w:eastAsia="仿宋_GB2312" w:hint="eastAsia"/>
          <w:sz w:val="30"/>
          <w:szCs w:val="30"/>
        </w:rPr>
        <w:t>技术支持工作</w:t>
      </w:r>
      <w:r>
        <w:rPr>
          <w:rFonts w:ascii="仿宋_GB2312" w:eastAsia="仿宋_GB2312" w:hint="eastAsia"/>
          <w:sz w:val="30"/>
          <w:szCs w:val="30"/>
        </w:rPr>
        <w:t>经验的优先。</w:t>
      </w:r>
    </w:p>
    <w:p w:rsidR="00622E23" w:rsidRPr="009837C1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837C1">
        <w:rPr>
          <w:rFonts w:ascii="仿宋_GB2312" w:eastAsia="仿宋_GB2312" w:hint="eastAsia"/>
          <w:b/>
          <w:sz w:val="30"/>
          <w:szCs w:val="30"/>
        </w:rPr>
        <w:t>项目负责人需具备以下资质：</w:t>
      </w:r>
    </w:p>
    <w:p w:rsidR="00622E23" w:rsidRPr="009837C1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837C1">
        <w:rPr>
          <w:rFonts w:ascii="仿宋_GB2312" w:eastAsia="仿宋_GB2312" w:hint="eastAsia"/>
          <w:sz w:val="30"/>
          <w:szCs w:val="30"/>
        </w:rPr>
        <w:t>（1）高级职称或具有博士学位（需提供相关证明）；</w:t>
      </w:r>
    </w:p>
    <w:p w:rsidR="00622E23" w:rsidRPr="009837C1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837C1">
        <w:rPr>
          <w:rFonts w:ascii="仿宋_GB2312" w:eastAsia="仿宋_GB2312" w:hint="eastAsia"/>
          <w:sz w:val="30"/>
          <w:szCs w:val="30"/>
        </w:rPr>
        <w:t>（2）有5</w:t>
      </w:r>
      <w:r>
        <w:rPr>
          <w:rFonts w:ascii="仿宋_GB2312" w:eastAsia="仿宋_GB2312" w:hint="eastAsia"/>
          <w:sz w:val="30"/>
          <w:szCs w:val="30"/>
        </w:rPr>
        <w:t>年以上固体废物或化学品管理的相关</w:t>
      </w:r>
      <w:r w:rsidRPr="009837C1">
        <w:rPr>
          <w:rFonts w:ascii="仿宋_GB2312" w:eastAsia="仿宋_GB2312" w:hint="eastAsia"/>
          <w:sz w:val="30"/>
          <w:szCs w:val="30"/>
        </w:rPr>
        <w:t>工作经验。</w:t>
      </w:r>
    </w:p>
    <w:p w:rsidR="00622E23" w:rsidRPr="009837C1" w:rsidRDefault="00622E23" w:rsidP="00622E23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837C1">
        <w:rPr>
          <w:rFonts w:ascii="仿宋_GB2312" w:eastAsia="仿宋_GB2312" w:hint="eastAsia"/>
          <w:b/>
          <w:sz w:val="30"/>
          <w:szCs w:val="30"/>
        </w:rPr>
        <w:t>团队其他人需具备以下资质：</w:t>
      </w:r>
    </w:p>
    <w:p w:rsidR="00622E23" w:rsidRPr="009837C1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837C1">
        <w:rPr>
          <w:rFonts w:ascii="仿宋_GB2312" w:eastAsia="仿宋_GB2312" w:hint="eastAsia"/>
          <w:sz w:val="30"/>
          <w:szCs w:val="30"/>
        </w:rPr>
        <w:t>（1）中级职称或具有硕士学位；（需提供相关证明）；</w:t>
      </w:r>
    </w:p>
    <w:p w:rsidR="00622E23" w:rsidRDefault="00622E23" w:rsidP="00622E2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837C1">
        <w:rPr>
          <w:rFonts w:ascii="仿宋_GB2312" w:eastAsia="仿宋_GB2312" w:hint="eastAsia"/>
          <w:sz w:val="30"/>
          <w:szCs w:val="30"/>
        </w:rPr>
        <w:t>（2）有2年以上</w:t>
      </w:r>
      <w:r>
        <w:rPr>
          <w:rFonts w:ascii="仿宋_GB2312" w:eastAsia="仿宋_GB2312" w:hint="eastAsia"/>
          <w:sz w:val="30"/>
          <w:szCs w:val="30"/>
        </w:rPr>
        <w:t>固体废物或化学品管理</w:t>
      </w:r>
      <w:r w:rsidRPr="009837C1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相关</w:t>
      </w:r>
      <w:r w:rsidRPr="009837C1">
        <w:rPr>
          <w:rFonts w:ascii="仿宋_GB2312" w:eastAsia="仿宋_GB2312" w:hint="eastAsia"/>
          <w:sz w:val="30"/>
          <w:szCs w:val="30"/>
        </w:rPr>
        <w:t>工作经验。</w:t>
      </w:r>
    </w:p>
    <w:p w:rsidR="00622E23" w:rsidRPr="0058468B" w:rsidRDefault="00622E23" w:rsidP="00622E23">
      <w:pPr>
        <w:spacing w:line="360" w:lineRule="auto"/>
        <w:ind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  <w:r w:rsidRPr="0058468B">
        <w:rPr>
          <w:rFonts w:eastAsia="仿宋"/>
          <w:sz w:val="28"/>
          <w:szCs w:val="28"/>
        </w:rPr>
        <w:lastRenderedPageBreak/>
        <w:t>所需人月数</w:t>
      </w:r>
      <w:r>
        <w:rPr>
          <w:rFonts w:eastAsia="仿宋" w:hint="eastAsia"/>
          <w:sz w:val="28"/>
          <w:szCs w:val="28"/>
        </w:rPr>
        <w:t>：</w:t>
      </w:r>
    </w:p>
    <w:tbl>
      <w:tblPr>
        <w:tblW w:w="4552" w:type="pc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83"/>
        <w:gridCol w:w="1205"/>
        <w:gridCol w:w="2047"/>
        <w:gridCol w:w="1326"/>
      </w:tblGrid>
      <w:tr w:rsidR="00622E23" w:rsidRPr="00E20240" w:rsidTr="0052155A">
        <w:trPr>
          <w:trHeight w:val="270"/>
        </w:trPr>
        <w:tc>
          <w:tcPr>
            <w:tcW w:w="1969" w:type="pct"/>
            <w:gridSpan w:val="2"/>
            <w:shd w:val="clear" w:color="auto" w:fill="auto"/>
            <w:noWrap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1</w:t>
            </w:r>
            <w:r w:rsidRPr="00E20240">
              <w:rPr>
                <w:rFonts w:eastAsia="仿宋"/>
                <w:sz w:val="22"/>
                <w:szCs w:val="28"/>
              </w:rPr>
              <w:t>、人员</w:t>
            </w:r>
          </w:p>
        </w:tc>
        <w:tc>
          <w:tcPr>
            <w:tcW w:w="798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人数</w:t>
            </w:r>
          </w:p>
        </w:tc>
        <w:tc>
          <w:tcPr>
            <w:tcW w:w="1355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工作月数</w:t>
            </w:r>
            <w:r w:rsidRPr="00E20240">
              <w:rPr>
                <w:rFonts w:eastAsia="仿宋"/>
                <w:sz w:val="22"/>
                <w:szCs w:val="28"/>
              </w:rPr>
              <w:t>/</w:t>
            </w:r>
            <w:r w:rsidRPr="00E20240">
              <w:rPr>
                <w:rFonts w:eastAsia="仿宋"/>
                <w:sz w:val="22"/>
                <w:szCs w:val="28"/>
              </w:rPr>
              <w:t>人</w:t>
            </w:r>
          </w:p>
        </w:tc>
        <w:tc>
          <w:tcPr>
            <w:tcW w:w="878" w:type="pct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总人月数</w:t>
            </w:r>
          </w:p>
        </w:tc>
      </w:tr>
      <w:tr w:rsidR="00622E23" w:rsidRPr="00E20240" w:rsidTr="0052155A">
        <w:trPr>
          <w:trHeight w:val="270"/>
        </w:trPr>
        <w:tc>
          <w:tcPr>
            <w:tcW w:w="325" w:type="pct"/>
            <w:shd w:val="clear" w:color="auto" w:fill="auto"/>
            <w:noWrap/>
            <w:hideMark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1.1</w:t>
            </w:r>
          </w:p>
        </w:tc>
        <w:tc>
          <w:tcPr>
            <w:tcW w:w="1644" w:type="pct"/>
            <w:shd w:val="clear" w:color="auto" w:fill="auto"/>
            <w:hideMark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项目负责人</w:t>
            </w:r>
          </w:p>
        </w:tc>
        <w:tc>
          <w:tcPr>
            <w:tcW w:w="798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1</w:t>
            </w:r>
          </w:p>
        </w:tc>
        <w:tc>
          <w:tcPr>
            <w:tcW w:w="1355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3</w:t>
            </w:r>
          </w:p>
        </w:tc>
        <w:tc>
          <w:tcPr>
            <w:tcW w:w="878" w:type="pct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3</w:t>
            </w:r>
          </w:p>
        </w:tc>
      </w:tr>
      <w:tr w:rsidR="00622E23" w:rsidRPr="00E20240" w:rsidTr="0052155A">
        <w:trPr>
          <w:trHeight w:val="270"/>
        </w:trPr>
        <w:tc>
          <w:tcPr>
            <w:tcW w:w="325" w:type="pct"/>
            <w:shd w:val="clear" w:color="auto" w:fill="auto"/>
            <w:noWrap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1.2</w:t>
            </w:r>
          </w:p>
        </w:tc>
        <w:tc>
          <w:tcPr>
            <w:tcW w:w="1644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 w:hint="eastAsia"/>
                <w:sz w:val="22"/>
                <w:szCs w:val="28"/>
              </w:rPr>
              <w:t>团队其他人员</w:t>
            </w:r>
          </w:p>
        </w:tc>
        <w:tc>
          <w:tcPr>
            <w:tcW w:w="798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/>
                <w:sz w:val="22"/>
                <w:szCs w:val="28"/>
              </w:rPr>
              <w:t>4</w:t>
            </w:r>
          </w:p>
        </w:tc>
        <w:tc>
          <w:tcPr>
            <w:tcW w:w="1355" w:type="pct"/>
            <w:shd w:val="clear" w:color="auto" w:fill="auto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3</w:t>
            </w:r>
          </w:p>
        </w:tc>
        <w:tc>
          <w:tcPr>
            <w:tcW w:w="878" w:type="pct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/>
                <w:sz w:val="22"/>
                <w:szCs w:val="28"/>
              </w:rPr>
              <w:t>12</w:t>
            </w:r>
          </w:p>
        </w:tc>
      </w:tr>
      <w:tr w:rsidR="00622E23" w:rsidRPr="00E20240" w:rsidTr="0052155A">
        <w:trPr>
          <w:trHeight w:val="270"/>
        </w:trPr>
        <w:tc>
          <w:tcPr>
            <w:tcW w:w="4122" w:type="pct"/>
            <w:gridSpan w:val="4"/>
            <w:shd w:val="clear" w:color="auto" w:fill="auto"/>
            <w:noWrap/>
          </w:tcPr>
          <w:p w:rsidR="00622E23" w:rsidRPr="00E20240" w:rsidRDefault="00622E23" w:rsidP="00E852D1">
            <w:pPr>
              <w:spacing w:line="360" w:lineRule="auto"/>
              <w:jc w:val="center"/>
              <w:rPr>
                <w:rFonts w:eastAsia="仿宋"/>
                <w:sz w:val="22"/>
                <w:szCs w:val="28"/>
              </w:rPr>
            </w:pPr>
            <w:r w:rsidRPr="00E20240">
              <w:rPr>
                <w:rFonts w:eastAsia="仿宋"/>
                <w:sz w:val="22"/>
                <w:szCs w:val="28"/>
              </w:rPr>
              <w:t>总计</w:t>
            </w:r>
          </w:p>
        </w:tc>
        <w:tc>
          <w:tcPr>
            <w:tcW w:w="878" w:type="pct"/>
          </w:tcPr>
          <w:p w:rsidR="00622E23" w:rsidRPr="00E20240" w:rsidRDefault="00622E23" w:rsidP="00E852D1">
            <w:pPr>
              <w:spacing w:line="360" w:lineRule="auto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1</w:t>
            </w:r>
            <w:r>
              <w:rPr>
                <w:rFonts w:eastAsia="仿宋"/>
                <w:sz w:val="22"/>
                <w:szCs w:val="28"/>
              </w:rPr>
              <w:t>5</w:t>
            </w:r>
          </w:p>
        </w:tc>
      </w:tr>
    </w:tbl>
    <w:p w:rsidR="008D60CC" w:rsidRDefault="008D60CC" w:rsidP="00B53C79"/>
    <w:sectPr w:rsidR="008D60CC" w:rsidSect="00A9566B">
      <w:footerReference w:type="default" r:id="rId7"/>
      <w:pgSz w:w="11906" w:h="16838"/>
      <w:pgMar w:top="1440" w:right="1800" w:bottom="1440" w:left="1800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84" w:rsidRDefault="000D0B84" w:rsidP="00622E23">
      <w:r>
        <w:separator/>
      </w:r>
    </w:p>
  </w:endnote>
  <w:endnote w:type="continuationSeparator" w:id="0">
    <w:p w:rsidR="000D0B84" w:rsidRDefault="000D0B84" w:rsidP="0062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35941"/>
      <w:docPartObj>
        <w:docPartGallery w:val="Page Numbers (Bottom of Page)"/>
        <w:docPartUnique/>
      </w:docPartObj>
    </w:sdtPr>
    <w:sdtEndPr/>
    <w:sdtContent>
      <w:p w:rsidR="00A9566B" w:rsidRDefault="00A956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B4" w:rsidRPr="00854AB4">
          <w:rPr>
            <w:noProof/>
            <w:lang w:val="zh-CN"/>
          </w:rPr>
          <w:t>17</w:t>
        </w:r>
        <w:r>
          <w:fldChar w:fldCharType="end"/>
        </w:r>
      </w:p>
    </w:sdtContent>
  </w:sdt>
  <w:p w:rsidR="00A9566B" w:rsidRDefault="00A9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84" w:rsidRDefault="000D0B84" w:rsidP="00622E23">
      <w:r>
        <w:separator/>
      </w:r>
    </w:p>
  </w:footnote>
  <w:footnote w:type="continuationSeparator" w:id="0">
    <w:p w:rsidR="000D0B84" w:rsidRDefault="000D0B84" w:rsidP="0062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5C42"/>
    <w:multiLevelType w:val="hybridMultilevel"/>
    <w:tmpl w:val="426816DE"/>
    <w:lvl w:ilvl="0" w:tplc="0409000D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7F441BA1"/>
    <w:multiLevelType w:val="multilevel"/>
    <w:tmpl w:val="7F441BA1"/>
    <w:lvl w:ilvl="0">
      <w:start w:val="1"/>
      <w:numFmt w:val="japaneseCounting"/>
      <w:lvlText w:val="%1、"/>
      <w:lvlJc w:val="left"/>
      <w:pPr>
        <w:ind w:left="1290" w:hanging="720"/>
      </w:pPr>
    </w:lvl>
    <w:lvl w:ilvl="1">
      <w:start w:val="1"/>
      <w:numFmt w:val="decimal"/>
      <w:lvlText w:val="%2、"/>
      <w:lvlJc w:val="left"/>
      <w:pPr>
        <w:ind w:left="1710" w:hanging="7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8"/>
    <w:rsid w:val="00002752"/>
    <w:rsid w:val="00017C4B"/>
    <w:rsid w:val="000D0B84"/>
    <w:rsid w:val="001F25C5"/>
    <w:rsid w:val="00312AD9"/>
    <w:rsid w:val="00425556"/>
    <w:rsid w:val="00514941"/>
    <w:rsid w:val="0052155A"/>
    <w:rsid w:val="00622E23"/>
    <w:rsid w:val="00840A1A"/>
    <w:rsid w:val="00854AB4"/>
    <w:rsid w:val="008D60CC"/>
    <w:rsid w:val="00A50366"/>
    <w:rsid w:val="00A9566B"/>
    <w:rsid w:val="00AC4C9E"/>
    <w:rsid w:val="00B53C79"/>
    <w:rsid w:val="00B84C44"/>
    <w:rsid w:val="00BC5B79"/>
    <w:rsid w:val="00CD5DFB"/>
    <w:rsid w:val="00D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95862A-32A3-4FFD-ABA1-31DF36A2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E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E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0A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0A1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2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Zhenrong</dc:creator>
  <cp:keywords/>
  <dc:description/>
  <cp:lastModifiedBy>Zhenrong</cp:lastModifiedBy>
  <cp:revision>11</cp:revision>
  <cp:lastPrinted>2022-06-20T07:40:00Z</cp:lastPrinted>
  <dcterms:created xsi:type="dcterms:W3CDTF">2022-04-26T01:55:00Z</dcterms:created>
  <dcterms:modified xsi:type="dcterms:W3CDTF">2022-06-20T07:42:00Z</dcterms:modified>
</cp:coreProperties>
</file>