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9C" w:rsidRPr="007C1017" w:rsidRDefault="00A56D9C" w:rsidP="00A56D9C">
      <w:pPr>
        <w:pStyle w:val="20505"/>
        <w:ind w:firstLine="643"/>
        <w:jc w:val="center"/>
        <w:rPr>
          <w:b/>
          <w:sz w:val="32"/>
          <w:szCs w:val="32"/>
        </w:rPr>
      </w:pPr>
      <w:r w:rsidRPr="007C1017">
        <w:rPr>
          <w:rFonts w:hint="eastAsia"/>
          <w:b/>
          <w:sz w:val="32"/>
          <w:szCs w:val="32"/>
        </w:rPr>
        <w:t>示范区申报材料清单要求</w:t>
      </w:r>
    </w:p>
    <w:p w:rsidR="007C1017" w:rsidRDefault="007C1017" w:rsidP="00A56D9C">
      <w:pPr>
        <w:pStyle w:val="20505"/>
        <w:jc w:val="center"/>
        <w:rPr>
          <w:rFonts w:hint="eastAsia"/>
        </w:rPr>
      </w:pPr>
    </w:p>
    <w:p w:rsidR="00D74736" w:rsidRDefault="00D74736" w:rsidP="00D74736">
      <w:pPr>
        <w:pStyle w:val="20505"/>
        <w:rPr>
          <w:rFonts w:hint="eastAsia"/>
        </w:rPr>
      </w:pPr>
      <w:r>
        <w:rPr>
          <w:rFonts w:hint="eastAsia"/>
        </w:rPr>
        <w:t>申报材料正文包括但不限于以下内容：</w:t>
      </w:r>
    </w:p>
    <w:p w:rsidR="00D74736" w:rsidRDefault="00D74736" w:rsidP="00D74736">
      <w:pPr>
        <w:pStyle w:val="3"/>
        <w:rPr>
          <w:rFonts w:hint="eastAsia"/>
        </w:rPr>
      </w:pPr>
      <w:r>
        <w:rPr>
          <w:rFonts w:hint="eastAsia"/>
        </w:rPr>
        <w:t xml:space="preserve">1. </w:t>
      </w:r>
      <w:r>
        <w:rPr>
          <w:rFonts w:hint="eastAsia"/>
        </w:rPr>
        <w:t>示范区基本情况介绍</w:t>
      </w:r>
    </w:p>
    <w:p w:rsidR="00D74736" w:rsidRPr="00B51696" w:rsidRDefault="00D74736" w:rsidP="00D74736">
      <w:pPr>
        <w:pStyle w:val="3"/>
      </w:pPr>
      <w:r w:rsidRPr="00B51696">
        <w:rPr>
          <w:rFonts w:hint="eastAsia"/>
        </w:rPr>
        <w:t>1.1</w:t>
      </w:r>
      <w:r>
        <w:rPr>
          <w:rFonts w:hint="eastAsia"/>
        </w:rPr>
        <w:t xml:space="preserve"> </w:t>
      </w:r>
      <w:r w:rsidRPr="00B51696">
        <w:t>示范区化学品管理基本情况和能力建设需求分析</w:t>
      </w:r>
    </w:p>
    <w:p w:rsidR="00D74736" w:rsidRPr="006E0C93" w:rsidRDefault="00D74736" w:rsidP="00D74736">
      <w:pPr>
        <w:pStyle w:val="20505"/>
      </w:pPr>
      <w:r w:rsidRPr="006E0C93">
        <w:t>包括至少</w:t>
      </w:r>
      <w:r>
        <w:rPr>
          <w:rFonts w:hint="eastAsia"/>
        </w:rPr>
        <w:t>以下</w:t>
      </w:r>
      <w:r w:rsidRPr="006E0C93">
        <w:t>内容：</w:t>
      </w:r>
    </w:p>
    <w:p w:rsidR="00D74736" w:rsidRPr="000B5A9B" w:rsidRDefault="00D74736" w:rsidP="00D74736">
      <w:pPr>
        <w:pStyle w:val="20505"/>
        <w:rPr>
          <w:rFonts w:hint="eastAsia"/>
        </w:rPr>
      </w:pPr>
      <w:r w:rsidRPr="006E0C93">
        <w:t>1</w:t>
      </w:r>
      <w:r w:rsidRPr="006E0C93">
        <w:t>）</w:t>
      </w:r>
      <w:r w:rsidRPr="000B5A9B">
        <w:t>本区域</w:t>
      </w:r>
      <w:r w:rsidRPr="000B5A9B">
        <w:t>POPs</w:t>
      </w:r>
      <w:r w:rsidRPr="000B5A9B">
        <w:rPr>
          <w:rFonts w:hint="eastAsia"/>
        </w:rPr>
        <w:t>及有毒有害化学品管理现状</w:t>
      </w:r>
    </w:p>
    <w:p w:rsidR="00D74736" w:rsidRDefault="00D74736" w:rsidP="00D74736">
      <w:pPr>
        <w:pStyle w:val="20505"/>
      </w:pPr>
      <w:r w:rsidRPr="000B5A9B">
        <w:rPr>
          <w:rFonts w:hint="eastAsia"/>
        </w:rPr>
        <w:t>注：为</w:t>
      </w:r>
      <w:r w:rsidRPr="00D75798">
        <w:rPr>
          <w:rFonts w:hint="eastAsia"/>
        </w:rPr>
        <w:t>落实《中华人民共和国履行</w:t>
      </w:r>
      <w:r w:rsidRPr="00D75798">
        <w:rPr>
          <w:rFonts w:hint="eastAsia"/>
        </w:rPr>
        <w:t>&lt;</w:t>
      </w:r>
      <w:r w:rsidRPr="00D75798">
        <w:rPr>
          <w:rFonts w:hint="eastAsia"/>
        </w:rPr>
        <w:t>关于持久性有机污染物的斯德哥尔摩公约</w:t>
      </w:r>
      <w:r w:rsidRPr="00D75798">
        <w:rPr>
          <w:rFonts w:hint="eastAsia"/>
        </w:rPr>
        <w:t>&gt;</w:t>
      </w:r>
      <w:r w:rsidRPr="00D75798">
        <w:rPr>
          <w:rFonts w:hint="eastAsia"/>
        </w:rPr>
        <w:t>国家实施计划（增补版）》（环固体〔</w:t>
      </w:r>
      <w:r w:rsidRPr="00D75798">
        <w:rPr>
          <w:rFonts w:hint="eastAsia"/>
        </w:rPr>
        <w:t>2018</w:t>
      </w:r>
      <w:r w:rsidRPr="00D75798">
        <w:rPr>
          <w:rFonts w:hint="eastAsia"/>
        </w:rPr>
        <w:t>〕</w:t>
      </w:r>
      <w:r w:rsidRPr="00D75798">
        <w:rPr>
          <w:rFonts w:hint="eastAsia"/>
        </w:rPr>
        <w:t>167</w:t>
      </w:r>
      <w:r w:rsidRPr="00D75798">
        <w:rPr>
          <w:rFonts w:hint="eastAsia"/>
        </w:rPr>
        <w:t>号），</w:t>
      </w:r>
      <w:r>
        <w:rPr>
          <w:rFonts w:hint="eastAsia"/>
        </w:rPr>
        <w:t>生态环境</w:t>
      </w:r>
      <w:r w:rsidRPr="00D75798">
        <w:rPr>
          <w:rFonts w:hint="eastAsia"/>
        </w:rPr>
        <w:t>部领导专门部署，指导各省编制并印发地方履约落实方案，建立地方省级部门合作的履约落实机制，压实属地监管责任。</w:t>
      </w:r>
    </w:p>
    <w:p w:rsidR="00D74736" w:rsidRDefault="00D74736" w:rsidP="00D74736">
      <w:pPr>
        <w:pStyle w:val="20505"/>
      </w:pPr>
      <w:r>
        <w:rPr>
          <w:rFonts w:hint="eastAsia"/>
        </w:rPr>
        <w:t>2</w:t>
      </w:r>
      <w:r>
        <w:rPr>
          <w:rFonts w:hint="eastAsia"/>
        </w:rPr>
        <w:t>）</w:t>
      </w:r>
      <w:r w:rsidRPr="00D75798">
        <w:rPr>
          <w:rFonts w:hint="eastAsia"/>
        </w:rPr>
        <w:t>公约管控化学物质统计调查制度及相关报表</w:t>
      </w:r>
      <w:r w:rsidRPr="000B5A9B">
        <w:rPr>
          <w:rFonts w:hint="eastAsia"/>
        </w:rPr>
        <w:t>落实情况</w:t>
      </w:r>
    </w:p>
    <w:p w:rsidR="00D74736" w:rsidRDefault="00D74736" w:rsidP="00D74736">
      <w:pPr>
        <w:pStyle w:val="20505"/>
      </w:pPr>
      <w:r>
        <w:rPr>
          <w:rFonts w:hint="eastAsia"/>
        </w:rPr>
        <w:t>注：我国于“十一五”期间开始</w:t>
      </w:r>
      <w:r>
        <w:rPr>
          <w:rFonts w:hint="eastAsia"/>
        </w:rPr>
        <w:t>P</w:t>
      </w:r>
      <w:r>
        <w:t>OPs</w:t>
      </w:r>
      <w:r>
        <w:rPr>
          <w:rFonts w:hint="eastAsia"/>
        </w:rPr>
        <w:t>调查工作。自</w:t>
      </w:r>
      <w:r>
        <w:rPr>
          <w:rFonts w:hint="eastAsia"/>
        </w:rPr>
        <w:t>2</w:t>
      </w:r>
      <w:r>
        <w:t>011</w:t>
      </w:r>
      <w:r>
        <w:rPr>
          <w:rFonts w:hint="eastAsia"/>
        </w:rPr>
        <w:t>年起，生态环境部开始</w:t>
      </w:r>
      <w:r>
        <w:rPr>
          <w:rFonts w:hint="eastAsia"/>
        </w:rPr>
        <w:t>P</w:t>
      </w:r>
      <w:r>
        <w:t>OPs</w:t>
      </w:r>
      <w:r>
        <w:rPr>
          <w:rFonts w:hint="eastAsia"/>
        </w:rPr>
        <w:t>统计报表制度，报表有效期为两年，</w:t>
      </w:r>
      <w:r w:rsidRPr="00EB3BA7">
        <w:rPr>
          <w:rFonts w:hint="eastAsia"/>
        </w:rPr>
        <w:t>分别于</w:t>
      </w:r>
      <w:r w:rsidRPr="00EB3BA7">
        <w:rPr>
          <w:rFonts w:hint="eastAsia"/>
        </w:rPr>
        <w:t>2013</w:t>
      </w:r>
      <w:r w:rsidRPr="00EB3BA7">
        <w:rPr>
          <w:rFonts w:hint="eastAsia"/>
        </w:rPr>
        <w:t>、</w:t>
      </w:r>
      <w:r w:rsidRPr="00EB3BA7">
        <w:rPr>
          <w:rFonts w:hint="eastAsia"/>
        </w:rPr>
        <w:t>2015</w:t>
      </w:r>
      <w:r w:rsidRPr="00EB3BA7">
        <w:rPr>
          <w:rFonts w:hint="eastAsia"/>
        </w:rPr>
        <w:t>、</w:t>
      </w:r>
      <w:r w:rsidRPr="00EB3BA7">
        <w:rPr>
          <w:rFonts w:hint="eastAsia"/>
        </w:rPr>
        <w:t>2017</w:t>
      </w:r>
      <w:r w:rsidRPr="00EB3BA7">
        <w:rPr>
          <w:rFonts w:hint="eastAsia"/>
        </w:rPr>
        <w:t>年向国家统计局申请继续实施统计报表并获批准。</w:t>
      </w:r>
    </w:p>
    <w:p w:rsidR="00D74736" w:rsidRPr="00D75798" w:rsidRDefault="00D74736" w:rsidP="00D74736">
      <w:pPr>
        <w:pStyle w:val="20505"/>
        <w:ind w:firstLineChars="0" w:firstLine="0"/>
        <w:rPr>
          <w:rFonts w:hint="eastAsia"/>
        </w:rPr>
      </w:pPr>
      <w:r>
        <w:rPr>
          <w:rFonts w:hint="eastAsia"/>
        </w:rPr>
        <w:t>2</w:t>
      </w:r>
      <w:r>
        <w:t>021</w:t>
      </w:r>
      <w:r>
        <w:rPr>
          <w:rFonts w:hint="eastAsia"/>
        </w:rPr>
        <w:t>年，为了满足十四五期间重视新污染物治理和履约实际现状，推动新</w:t>
      </w:r>
      <w:r>
        <w:rPr>
          <w:rFonts w:hint="eastAsia"/>
        </w:rPr>
        <w:t xml:space="preserve"> POPs </w:t>
      </w:r>
      <w:r>
        <w:rPr>
          <w:rFonts w:hint="eastAsia"/>
        </w:rPr>
        <w:t>的特定豁免用途申请，制定更新为《化学品环境国际公约管控物质统计调查制度》，</w:t>
      </w:r>
      <w:r w:rsidRPr="00D75798">
        <w:rPr>
          <w:rFonts w:hint="eastAsia"/>
        </w:rPr>
        <w:t>将公约管控化学物质的生产、使用、库存和流向信息纳入统计报表</w:t>
      </w:r>
      <w:r>
        <w:rPr>
          <w:rFonts w:hint="eastAsia"/>
        </w:rPr>
        <w:t>，</w:t>
      </w:r>
      <w:r w:rsidRPr="00D75798">
        <w:rPr>
          <w:rFonts w:hint="eastAsia"/>
        </w:rPr>
        <w:t>开展全国持久性有机污染物统计调查</w:t>
      </w:r>
      <w:r>
        <w:rPr>
          <w:rFonts w:hint="eastAsia"/>
        </w:rPr>
        <w:t>，</w:t>
      </w:r>
      <w:r w:rsidRPr="00D75798">
        <w:rPr>
          <w:rFonts w:hint="eastAsia"/>
        </w:rPr>
        <w:t>组织各省完成持久性有机污染物统计调查。</w:t>
      </w:r>
    </w:p>
    <w:p w:rsidR="00D74736" w:rsidRDefault="00D74736" w:rsidP="00D74736">
      <w:pPr>
        <w:pStyle w:val="20505"/>
        <w:rPr>
          <w:rFonts w:hint="eastAsia"/>
        </w:rPr>
      </w:pPr>
      <w:r>
        <w:t>3</w:t>
      </w:r>
      <w:r w:rsidRPr="006E0C93">
        <w:t>）本区域</w:t>
      </w:r>
      <w:r>
        <w:rPr>
          <w:rFonts w:hint="eastAsia"/>
        </w:rPr>
        <w:t>化学品管理有关的政策法规分析</w:t>
      </w:r>
    </w:p>
    <w:p w:rsidR="00D74736" w:rsidRPr="006E0C93" w:rsidRDefault="00D74736" w:rsidP="00D74736">
      <w:pPr>
        <w:pStyle w:val="20505"/>
      </w:pPr>
      <w:r>
        <w:t>4</w:t>
      </w:r>
      <w:r>
        <w:rPr>
          <w:rFonts w:hint="eastAsia"/>
        </w:rPr>
        <w:t>）本区域</w:t>
      </w:r>
      <w:r w:rsidRPr="00314CBE">
        <w:rPr>
          <w:rFonts w:hint="eastAsia"/>
        </w:rPr>
        <w:t>生态文明建设规划</w:t>
      </w:r>
      <w:r>
        <w:rPr>
          <w:rFonts w:hint="eastAsia"/>
        </w:rPr>
        <w:t>中与</w:t>
      </w:r>
      <w:r w:rsidRPr="006E0C93">
        <w:t>化学品管理</w:t>
      </w:r>
      <w:r>
        <w:rPr>
          <w:rFonts w:hint="eastAsia"/>
        </w:rPr>
        <w:t>相关内容</w:t>
      </w:r>
    </w:p>
    <w:p w:rsidR="00D74736" w:rsidRPr="006E0C93" w:rsidRDefault="00D74736" w:rsidP="00D74736">
      <w:pPr>
        <w:pStyle w:val="20505"/>
      </w:pPr>
      <w:r>
        <w:lastRenderedPageBreak/>
        <w:t>5</w:t>
      </w:r>
      <w:r w:rsidRPr="006E0C93">
        <w:t>）拟通过本项目推动的</w:t>
      </w:r>
      <w:r>
        <w:rPr>
          <w:rFonts w:hint="eastAsia"/>
        </w:rPr>
        <w:t>基于生态效益的</w:t>
      </w:r>
      <w:r w:rsidRPr="006E0C93">
        <w:t>POPs</w:t>
      </w:r>
      <w:r w:rsidRPr="006E0C93">
        <w:t>和化学品管理政策和法规</w:t>
      </w:r>
    </w:p>
    <w:p w:rsidR="00D74736" w:rsidRPr="00B51696" w:rsidRDefault="00D74736" w:rsidP="00D74736">
      <w:pPr>
        <w:pStyle w:val="3"/>
      </w:pPr>
      <w:r w:rsidRPr="00B51696">
        <w:rPr>
          <w:rFonts w:hint="eastAsia"/>
        </w:rPr>
        <w:t>1.2</w:t>
      </w:r>
      <w:r>
        <w:rPr>
          <w:rFonts w:hint="eastAsia"/>
        </w:rPr>
        <w:t xml:space="preserve"> </w:t>
      </w:r>
      <w:r w:rsidRPr="00B51696">
        <w:t>示范区</w:t>
      </w:r>
      <w:r w:rsidRPr="00B51696">
        <w:t>POPs</w:t>
      </w:r>
      <w:r w:rsidRPr="00B51696">
        <w:t>和主要关注有毒化学品情况分析</w:t>
      </w:r>
    </w:p>
    <w:p w:rsidR="00D74736" w:rsidRDefault="00D74736" w:rsidP="00D74736">
      <w:pPr>
        <w:pStyle w:val="20505"/>
        <w:rPr>
          <w:rFonts w:hint="eastAsia"/>
        </w:rPr>
      </w:pPr>
      <w:r w:rsidRPr="006E0C93">
        <w:t>1</w:t>
      </w:r>
      <w:r w:rsidRPr="006E0C93">
        <w:t>）本区域</w:t>
      </w:r>
      <w:r w:rsidRPr="006E0C93">
        <w:t>POPs</w:t>
      </w:r>
      <w:r w:rsidRPr="006E0C93">
        <w:t>和主要关注有毒化学品的清单分析</w:t>
      </w:r>
      <w:r>
        <w:rPr>
          <w:rFonts w:hint="eastAsia"/>
        </w:rPr>
        <w:t>（关注清单详见附件</w:t>
      </w:r>
      <w:r>
        <w:rPr>
          <w:rFonts w:hint="eastAsia"/>
        </w:rPr>
        <w:t>1</w:t>
      </w:r>
      <w:r>
        <w:rPr>
          <w:rFonts w:hint="eastAsia"/>
        </w:rPr>
        <w:t>）</w:t>
      </w:r>
    </w:p>
    <w:p w:rsidR="00D74736" w:rsidRDefault="00D74736" w:rsidP="00D74736">
      <w:pPr>
        <w:pStyle w:val="20505"/>
        <w:rPr>
          <w:rFonts w:hint="eastAsia"/>
        </w:rPr>
      </w:pPr>
      <w:r w:rsidRPr="006E0C93">
        <w:t>2</w:t>
      </w:r>
      <w:r>
        <w:t>）本区域有毒化学品产生的生态影响分析</w:t>
      </w:r>
    </w:p>
    <w:p w:rsidR="00D74736" w:rsidRPr="006E0C93" w:rsidRDefault="00D74736" w:rsidP="00D74736">
      <w:pPr>
        <w:pStyle w:val="20505"/>
      </w:pPr>
      <w:r>
        <w:rPr>
          <w:rFonts w:hint="eastAsia"/>
        </w:rPr>
        <w:t>区域内有毒化学品使用和排放可能对本区域生态环境造成的影响分析。</w:t>
      </w:r>
    </w:p>
    <w:p w:rsidR="00D74736" w:rsidRPr="00B51696" w:rsidRDefault="00D74736" w:rsidP="00D74736">
      <w:pPr>
        <w:pStyle w:val="3"/>
      </w:pPr>
      <w:r w:rsidRPr="00B51696">
        <w:rPr>
          <w:rFonts w:hint="eastAsia"/>
        </w:rPr>
        <w:t>1.3</w:t>
      </w:r>
      <w:r>
        <w:rPr>
          <w:rFonts w:hint="eastAsia"/>
        </w:rPr>
        <w:t xml:space="preserve"> </w:t>
      </w:r>
      <w:r w:rsidRPr="00B51696">
        <w:t>示范区主要关注有毒化学品示范行业和企业分析</w:t>
      </w:r>
    </w:p>
    <w:p w:rsidR="00D74736" w:rsidRPr="006E0C93" w:rsidRDefault="00D74736" w:rsidP="00D74736">
      <w:pPr>
        <w:pStyle w:val="20505"/>
      </w:pPr>
      <w:r w:rsidRPr="006E0C93">
        <w:t>1</w:t>
      </w:r>
      <w:r w:rsidRPr="006E0C93">
        <w:t>）本区域内重点关注的</w:t>
      </w:r>
      <w:r w:rsidRPr="006E0C93">
        <w:t>POPs</w:t>
      </w:r>
      <w:r w:rsidRPr="006E0C93">
        <w:t>和有毒化学品生产、使用和排放</w:t>
      </w:r>
      <w:r>
        <w:rPr>
          <w:rFonts w:hint="eastAsia"/>
        </w:rPr>
        <w:t>的重点行业</w:t>
      </w:r>
      <w:r w:rsidRPr="006E0C93">
        <w:t>分析</w:t>
      </w:r>
    </w:p>
    <w:p w:rsidR="00D74736" w:rsidRDefault="00D74736" w:rsidP="00D74736">
      <w:pPr>
        <w:pStyle w:val="20505"/>
        <w:rPr>
          <w:rFonts w:hint="eastAsia"/>
        </w:rPr>
      </w:pPr>
      <w:r w:rsidRPr="006E0C93">
        <w:t>2</w:t>
      </w:r>
      <w:r w:rsidRPr="006E0C93">
        <w:t>）</w:t>
      </w:r>
      <w:r>
        <w:rPr>
          <w:rFonts w:hint="eastAsia"/>
        </w:rPr>
        <w:t>本区域内实施有毒化学品有效管理取得良好效益的企业分析及迫切需要进行</w:t>
      </w:r>
      <w:r w:rsidRPr="0029357A">
        <w:rPr>
          <w:rFonts w:hint="eastAsia"/>
        </w:rPr>
        <w:t>有毒化学品</w:t>
      </w:r>
      <w:r>
        <w:rPr>
          <w:rFonts w:hint="eastAsia"/>
        </w:rPr>
        <w:t>治理的</w:t>
      </w:r>
      <w:r w:rsidRPr="0029357A">
        <w:rPr>
          <w:rFonts w:hint="eastAsia"/>
        </w:rPr>
        <w:t>企业分析</w:t>
      </w:r>
      <w:r>
        <w:rPr>
          <w:rFonts w:hint="eastAsia"/>
        </w:rPr>
        <w:t>（</w:t>
      </w:r>
      <w:r>
        <w:rPr>
          <w:rFonts w:hint="eastAsia"/>
        </w:rPr>
        <w:t>2~3</w:t>
      </w:r>
      <w:r>
        <w:rPr>
          <w:rFonts w:hint="eastAsia"/>
        </w:rPr>
        <w:t>家）</w:t>
      </w:r>
    </w:p>
    <w:p w:rsidR="00D74736" w:rsidRDefault="00D74736" w:rsidP="00D74736">
      <w:pPr>
        <w:pStyle w:val="3"/>
        <w:rPr>
          <w:rFonts w:hint="eastAsia"/>
        </w:rPr>
      </w:pPr>
      <w:r>
        <w:rPr>
          <w:rFonts w:hint="eastAsia"/>
        </w:rPr>
        <w:t xml:space="preserve">2. </w:t>
      </w:r>
      <w:r>
        <w:rPr>
          <w:rFonts w:hint="eastAsia"/>
        </w:rPr>
        <w:t>示范项目实施计划</w:t>
      </w:r>
    </w:p>
    <w:p w:rsidR="00D74736" w:rsidRDefault="00D74736" w:rsidP="00D74736">
      <w:pPr>
        <w:pStyle w:val="20505"/>
        <w:rPr>
          <w:rFonts w:hint="eastAsia"/>
        </w:rPr>
      </w:pPr>
      <w:r>
        <w:rPr>
          <w:rFonts w:hint="eastAsia"/>
        </w:rPr>
        <w:t>实施计划应包含但不限于以下内容：</w:t>
      </w:r>
    </w:p>
    <w:p w:rsidR="00D74736" w:rsidRDefault="00D74736" w:rsidP="00D74736">
      <w:pPr>
        <w:pStyle w:val="20505"/>
        <w:rPr>
          <w:rFonts w:hint="eastAsia"/>
        </w:rPr>
      </w:pPr>
      <w:r>
        <w:rPr>
          <w:rFonts w:hint="eastAsia"/>
        </w:rPr>
        <w:t>（</w:t>
      </w:r>
      <w:r>
        <w:rPr>
          <w:rFonts w:hint="eastAsia"/>
        </w:rPr>
        <w:t>1</w:t>
      </w:r>
      <w:r>
        <w:rPr>
          <w:rFonts w:hint="eastAsia"/>
        </w:rPr>
        <w:t>）项目背景。区域基本情况及实施基础、区域示范项目整体规划等。</w:t>
      </w:r>
    </w:p>
    <w:p w:rsidR="00D74736" w:rsidRDefault="00D74736" w:rsidP="00D74736">
      <w:pPr>
        <w:pStyle w:val="20505"/>
        <w:rPr>
          <w:rFonts w:hint="eastAsia"/>
        </w:rPr>
      </w:pPr>
      <w:r>
        <w:rPr>
          <w:rFonts w:hint="eastAsia"/>
        </w:rPr>
        <w:t>（</w:t>
      </w:r>
      <w:r>
        <w:rPr>
          <w:rFonts w:hint="eastAsia"/>
        </w:rPr>
        <w:t>2</w:t>
      </w:r>
      <w:r>
        <w:rPr>
          <w:rFonts w:hint="eastAsia"/>
        </w:rPr>
        <w:t>）组织结构安排。区域示范项目领导机构、参与部门及各利益相关方安排。</w:t>
      </w:r>
    </w:p>
    <w:p w:rsidR="00D74736" w:rsidRDefault="00D74736" w:rsidP="00D74736">
      <w:pPr>
        <w:pStyle w:val="20505"/>
        <w:rPr>
          <w:rFonts w:hint="eastAsia"/>
        </w:rPr>
      </w:pPr>
      <w:r>
        <w:rPr>
          <w:rFonts w:hint="eastAsia"/>
        </w:rPr>
        <w:t>（</w:t>
      </w:r>
      <w:r>
        <w:rPr>
          <w:rFonts w:hint="eastAsia"/>
        </w:rPr>
        <w:t>3</w:t>
      </w:r>
      <w:r>
        <w:rPr>
          <w:rFonts w:hint="eastAsia"/>
        </w:rPr>
        <w:t>）项目活动实施计划</w:t>
      </w:r>
    </w:p>
    <w:p w:rsidR="00D74736" w:rsidRDefault="00D74736" w:rsidP="00D74736">
      <w:pPr>
        <w:pStyle w:val="20505"/>
        <w:numPr>
          <w:ilvl w:val="0"/>
          <w:numId w:val="1"/>
        </w:numPr>
        <w:ind w:firstLineChars="0"/>
        <w:rPr>
          <w:rFonts w:hint="eastAsia"/>
        </w:rPr>
      </w:pPr>
      <w:r>
        <w:rPr>
          <w:rFonts w:hint="eastAsia"/>
        </w:rPr>
        <w:t>政策研究部分。关于基于生态效益的区域</w:t>
      </w:r>
      <w:r>
        <w:rPr>
          <w:rFonts w:hint="eastAsia"/>
        </w:rPr>
        <w:t>POPs</w:t>
      </w:r>
      <w:r>
        <w:rPr>
          <w:rFonts w:hint="eastAsia"/>
        </w:rPr>
        <w:t>和有毒化学物质零风险的管理框架建立计划。</w:t>
      </w:r>
    </w:p>
    <w:p w:rsidR="00D74736" w:rsidRDefault="00D74736" w:rsidP="00D74736">
      <w:pPr>
        <w:pStyle w:val="20505"/>
        <w:numPr>
          <w:ilvl w:val="0"/>
          <w:numId w:val="1"/>
        </w:numPr>
        <w:ind w:firstLineChars="0"/>
        <w:rPr>
          <w:rFonts w:hint="eastAsia"/>
        </w:rPr>
      </w:pPr>
      <w:r>
        <w:rPr>
          <w:rFonts w:hint="eastAsia"/>
        </w:rPr>
        <w:lastRenderedPageBreak/>
        <w:t>能力建设部分。引进和示范生态设计、绿色生产、环境管理体系和“从摇篮到摇篮”战略，实施机构能力建设和广泛的公众宣传等方面的计划。</w:t>
      </w:r>
    </w:p>
    <w:p w:rsidR="00D74736" w:rsidRDefault="00D74736" w:rsidP="00D74736">
      <w:pPr>
        <w:pStyle w:val="20505"/>
        <w:numPr>
          <w:ilvl w:val="0"/>
          <w:numId w:val="1"/>
        </w:numPr>
        <w:ind w:firstLineChars="0"/>
        <w:rPr>
          <w:rFonts w:hint="eastAsia"/>
        </w:rPr>
      </w:pPr>
      <w:r w:rsidRPr="005A0D3F">
        <w:rPr>
          <w:rFonts w:hint="eastAsia"/>
        </w:rPr>
        <w:t>“从摇篮到摇篮”</w:t>
      </w:r>
      <w:r>
        <w:rPr>
          <w:rFonts w:hint="eastAsia"/>
        </w:rPr>
        <w:t>示范部分。制定相关行业示范实施计划及</w:t>
      </w:r>
      <w:r>
        <w:rPr>
          <w:rFonts w:hint="eastAsia"/>
        </w:rPr>
        <w:t>POPs</w:t>
      </w:r>
      <w:r>
        <w:rPr>
          <w:rFonts w:hint="eastAsia"/>
        </w:rPr>
        <w:t>和</w:t>
      </w:r>
      <w:r>
        <w:rPr>
          <w:rFonts w:hint="eastAsia"/>
        </w:rPr>
        <w:t>SAICM</w:t>
      </w:r>
      <w:r>
        <w:rPr>
          <w:rFonts w:hint="eastAsia"/>
        </w:rPr>
        <w:t>关注化学品的削减预期。</w:t>
      </w:r>
    </w:p>
    <w:p w:rsidR="00D74736" w:rsidRDefault="00D74736" w:rsidP="00D74736">
      <w:pPr>
        <w:pStyle w:val="20505"/>
        <w:numPr>
          <w:ilvl w:val="0"/>
          <w:numId w:val="1"/>
        </w:numPr>
        <w:ind w:firstLineChars="0"/>
        <w:rPr>
          <w:rFonts w:hint="eastAsia"/>
        </w:rPr>
      </w:pPr>
      <w:r>
        <w:rPr>
          <w:rFonts w:hint="eastAsia"/>
        </w:rPr>
        <w:t>示范效果评估。示范活动的社会经济和生态环境效益指标量化评估实施计划。</w:t>
      </w:r>
    </w:p>
    <w:p w:rsidR="00D74736" w:rsidRDefault="00D74736" w:rsidP="00D74736">
      <w:pPr>
        <w:pStyle w:val="20505"/>
        <w:numPr>
          <w:ilvl w:val="0"/>
          <w:numId w:val="1"/>
        </w:numPr>
        <w:ind w:firstLineChars="0"/>
        <w:rPr>
          <w:rFonts w:hint="eastAsia"/>
        </w:rPr>
      </w:pPr>
      <w:r>
        <w:rPr>
          <w:rFonts w:hint="eastAsia"/>
        </w:rPr>
        <w:t>宣传推广计划。促进建立区域内生态效益管理品牌效应并进行经验总结和推广，以实现区域循环经济发展和有毒化学物质的零风险管理。</w:t>
      </w:r>
    </w:p>
    <w:p w:rsidR="00D74736" w:rsidRDefault="00D74736" w:rsidP="00D74736">
      <w:pPr>
        <w:pStyle w:val="20505"/>
        <w:rPr>
          <w:rFonts w:hint="eastAsia"/>
        </w:rPr>
      </w:pPr>
      <w:r>
        <w:rPr>
          <w:rFonts w:hint="eastAsia"/>
        </w:rPr>
        <w:t>（</w:t>
      </w:r>
      <w:r>
        <w:rPr>
          <w:rFonts w:hint="eastAsia"/>
        </w:rPr>
        <w:t>4</w:t>
      </w:r>
      <w:r>
        <w:rPr>
          <w:rFonts w:hint="eastAsia"/>
        </w:rPr>
        <w:t>）项目资金。阐明并以表格形式列出示范项目实施所需资金预算、筹措机制，拟申请赠款资金数额及其活动分配。</w:t>
      </w:r>
    </w:p>
    <w:p w:rsidR="00D74736" w:rsidRPr="00EC3FF8" w:rsidRDefault="00D74736" w:rsidP="00D74736">
      <w:pPr>
        <w:ind w:firstLine="562"/>
        <w:rPr>
          <w:rFonts w:hint="eastAsia"/>
        </w:rPr>
      </w:pPr>
      <w:r w:rsidRPr="00EC3FF8">
        <w:rPr>
          <w:rFonts w:eastAsia="仿宋" w:cs="宋体" w:hint="eastAsia"/>
          <w:sz w:val="28"/>
          <w:szCs w:val="20"/>
        </w:rPr>
        <w:t>（</w:t>
      </w:r>
      <w:r w:rsidRPr="00EC3FF8">
        <w:rPr>
          <w:rFonts w:eastAsia="仿宋" w:cs="宋体" w:hint="eastAsia"/>
          <w:sz w:val="28"/>
          <w:szCs w:val="20"/>
        </w:rPr>
        <w:t>5</w:t>
      </w:r>
      <w:r w:rsidRPr="00EC3FF8">
        <w:rPr>
          <w:rFonts w:eastAsia="仿宋" w:cs="宋体" w:hint="eastAsia"/>
          <w:sz w:val="28"/>
          <w:szCs w:val="20"/>
        </w:rPr>
        <w:t>）进度安排。示范项目执行</w:t>
      </w:r>
      <w:r w:rsidRPr="002721DB">
        <w:rPr>
          <w:rFonts w:eastAsia="仿宋" w:cs="宋体" w:hint="eastAsia"/>
          <w:sz w:val="28"/>
          <w:szCs w:val="20"/>
        </w:rPr>
        <w:t>周期内（</w:t>
      </w:r>
      <w:r w:rsidRPr="002721DB">
        <w:rPr>
          <w:rFonts w:eastAsia="仿宋" w:cs="宋体" w:hint="eastAsia"/>
          <w:sz w:val="28"/>
          <w:szCs w:val="20"/>
        </w:rPr>
        <w:t>20</w:t>
      </w:r>
      <w:r w:rsidRPr="002721DB">
        <w:rPr>
          <w:rFonts w:eastAsia="仿宋" w:cs="宋体"/>
          <w:sz w:val="28"/>
          <w:szCs w:val="20"/>
        </w:rPr>
        <w:t>21</w:t>
      </w:r>
      <w:r w:rsidRPr="002721DB">
        <w:rPr>
          <w:rFonts w:eastAsia="仿宋" w:cs="宋体" w:hint="eastAsia"/>
          <w:sz w:val="28"/>
          <w:szCs w:val="20"/>
        </w:rPr>
        <w:t>.</w:t>
      </w:r>
      <w:r w:rsidRPr="002721DB">
        <w:rPr>
          <w:rFonts w:eastAsia="仿宋" w:cs="宋体"/>
          <w:sz w:val="28"/>
          <w:szCs w:val="20"/>
        </w:rPr>
        <w:t>1</w:t>
      </w:r>
      <w:r>
        <w:rPr>
          <w:rFonts w:eastAsia="仿宋" w:cs="宋体"/>
          <w:sz w:val="28"/>
          <w:szCs w:val="20"/>
        </w:rPr>
        <w:t>1</w:t>
      </w:r>
      <w:r w:rsidRPr="002721DB">
        <w:rPr>
          <w:rFonts w:eastAsia="仿宋" w:cs="宋体" w:hint="eastAsia"/>
          <w:sz w:val="28"/>
          <w:szCs w:val="20"/>
        </w:rPr>
        <w:t>-202</w:t>
      </w:r>
      <w:r w:rsidRPr="002721DB">
        <w:rPr>
          <w:rFonts w:eastAsia="仿宋" w:cs="宋体"/>
          <w:sz w:val="28"/>
          <w:szCs w:val="20"/>
        </w:rPr>
        <w:t>2</w:t>
      </w:r>
      <w:r w:rsidRPr="002721DB">
        <w:rPr>
          <w:rFonts w:eastAsia="仿宋" w:cs="宋体" w:hint="eastAsia"/>
          <w:sz w:val="28"/>
          <w:szCs w:val="20"/>
        </w:rPr>
        <w:t>.</w:t>
      </w:r>
      <w:r w:rsidRPr="002721DB">
        <w:rPr>
          <w:rFonts w:eastAsia="仿宋" w:cs="宋体"/>
          <w:sz w:val="28"/>
          <w:szCs w:val="20"/>
        </w:rPr>
        <w:t>1</w:t>
      </w:r>
      <w:r w:rsidRPr="002721DB">
        <w:rPr>
          <w:rFonts w:eastAsia="仿宋" w:cs="宋体" w:hint="eastAsia"/>
          <w:sz w:val="28"/>
          <w:szCs w:val="20"/>
        </w:rPr>
        <w:t>2</w:t>
      </w:r>
      <w:r w:rsidRPr="002721DB">
        <w:rPr>
          <w:rFonts w:eastAsia="仿宋" w:cs="宋体" w:hint="eastAsia"/>
          <w:sz w:val="28"/>
          <w:szCs w:val="20"/>
        </w:rPr>
        <w:t>）的进度</w:t>
      </w:r>
      <w:r w:rsidRPr="00EC3FF8">
        <w:rPr>
          <w:rFonts w:eastAsia="仿宋" w:cs="宋体" w:hint="eastAsia"/>
          <w:sz w:val="28"/>
          <w:szCs w:val="20"/>
        </w:rPr>
        <w:t>安排。</w:t>
      </w:r>
    </w:p>
    <w:p w:rsidR="00D30384" w:rsidRDefault="00D30384"/>
    <w:p w:rsidR="000502E6" w:rsidRPr="00BF5575" w:rsidRDefault="00BF5575">
      <w:pPr>
        <w:rPr>
          <w:rFonts w:eastAsia="仿宋" w:cs="宋体"/>
          <w:sz w:val="28"/>
          <w:szCs w:val="20"/>
        </w:rPr>
      </w:pPr>
      <w:r w:rsidRPr="00BF5575">
        <w:rPr>
          <w:rFonts w:eastAsia="仿宋" w:cs="宋体" w:hint="eastAsia"/>
          <w:sz w:val="28"/>
          <w:szCs w:val="20"/>
        </w:rPr>
        <w:t>附件</w:t>
      </w:r>
      <w:r w:rsidRPr="00BF5575">
        <w:rPr>
          <w:rFonts w:eastAsia="仿宋" w:cs="宋体" w:hint="eastAsia"/>
          <w:sz w:val="28"/>
          <w:szCs w:val="20"/>
        </w:rPr>
        <w:t>1</w:t>
      </w:r>
      <w:r>
        <w:rPr>
          <w:rFonts w:eastAsia="仿宋" w:cs="宋体" w:hint="eastAsia"/>
          <w:sz w:val="28"/>
          <w:szCs w:val="20"/>
        </w:rPr>
        <w:t>：</w:t>
      </w:r>
      <w:r>
        <w:rPr>
          <w:rFonts w:eastAsia="仿宋" w:cs="宋体" w:hint="eastAsia"/>
          <w:sz w:val="28"/>
          <w:szCs w:val="20"/>
        </w:rPr>
        <w:t xml:space="preserve"> </w:t>
      </w:r>
      <w:r w:rsidRPr="009822F1">
        <w:rPr>
          <w:rFonts w:ascii="仿宋" w:eastAsia="仿宋" w:hAnsi="仿宋"/>
          <w:sz w:val="28"/>
        </w:rPr>
        <w:t>区域POPs和主要关注有毒化学品清单</w:t>
      </w:r>
      <w:bookmarkStart w:id="0" w:name="_GoBack"/>
      <w:bookmarkEnd w:id="0"/>
    </w:p>
    <w:p w:rsidR="000502E6" w:rsidRDefault="000502E6"/>
    <w:p w:rsidR="000502E6" w:rsidRDefault="000502E6"/>
    <w:p w:rsidR="000502E6" w:rsidRDefault="000502E6"/>
    <w:p w:rsidR="000502E6" w:rsidRDefault="000502E6"/>
    <w:p w:rsidR="00A56D9C" w:rsidRDefault="00A56D9C"/>
    <w:p w:rsidR="00BF5575" w:rsidRDefault="00BF5575"/>
    <w:p w:rsidR="00BF5575" w:rsidRDefault="00BF5575"/>
    <w:p w:rsidR="00BF5575" w:rsidRDefault="00BF5575"/>
    <w:p w:rsidR="00BF5575" w:rsidRDefault="00BF5575"/>
    <w:p w:rsidR="00BF5575" w:rsidRDefault="00BF5575"/>
    <w:p w:rsidR="00BF5575" w:rsidRDefault="00BF5575"/>
    <w:p w:rsidR="00BF5575" w:rsidRDefault="00BF5575"/>
    <w:p w:rsidR="00BF5575" w:rsidRDefault="00BF5575"/>
    <w:p w:rsidR="00BF5575" w:rsidRDefault="00BF5575">
      <w:pPr>
        <w:rPr>
          <w:rFonts w:hint="eastAsia"/>
        </w:rPr>
      </w:pPr>
    </w:p>
    <w:p w:rsidR="000502E6" w:rsidRDefault="000502E6" w:rsidP="000502E6">
      <w:pPr>
        <w:rPr>
          <w:rFonts w:ascii="仿宋" w:eastAsia="仿宋" w:hAnsi="仿宋" w:hint="eastAsia"/>
          <w:sz w:val="28"/>
        </w:rPr>
      </w:pPr>
      <w:r w:rsidRPr="00B51696">
        <w:rPr>
          <w:rFonts w:eastAsia="华文仿宋" w:hint="eastAsia"/>
          <w:sz w:val="28"/>
          <w:szCs w:val="30"/>
        </w:rPr>
        <w:t>附件</w:t>
      </w:r>
      <w:r>
        <w:rPr>
          <w:rFonts w:eastAsia="华文仿宋" w:hint="eastAsia"/>
          <w:sz w:val="28"/>
          <w:szCs w:val="30"/>
        </w:rPr>
        <w:t>1</w:t>
      </w:r>
      <w:r>
        <w:rPr>
          <w:rFonts w:eastAsia="华文仿宋" w:hint="eastAsia"/>
          <w:sz w:val="28"/>
          <w:szCs w:val="30"/>
        </w:rPr>
        <w:t>：</w:t>
      </w:r>
      <w:r w:rsidRPr="009822F1">
        <w:rPr>
          <w:rFonts w:ascii="仿宋" w:eastAsia="仿宋" w:hAnsi="仿宋"/>
          <w:sz w:val="28"/>
        </w:rPr>
        <w:t>区域POPs和主要关注有毒化学品清单</w:t>
      </w:r>
    </w:p>
    <w:p w:rsidR="000502E6" w:rsidRPr="00C413D0" w:rsidRDefault="000502E6" w:rsidP="000502E6">
      <w:pPr>
        <w:rPr>
          <w:rFonts w:ascii="仿宋" w:eastAsia="仿宋" w:hAnsi="仿宋" w:hint="eastAsia"/>
          <w:sz w:val="28"/>
        </w:rPr>
      </w:pPr>
    </w:p>
    <w:p w:rsidR="000502E6" w:rsidRPr="009822F1" w:rsidRDefault="000502E6" w:rsidP="000502E6">
      <w:pPr>
        <w:ind w:firstLineChars="200" w:firstLine="560"/>
        <w:rPr>
          <w:rFonts w:ascii="仿宋" w:eastAsia="仿宋" w:hAnsi="仿宋" w:cs="宋体" w:hint="eastAsia"/>
          <w:sz w:val="28"/>
        </w:rPr>
      </w:pPr>
      <w:r>
        <w:rPr>
          <w:rFonts w:ascii="仿宋" w:eastAsia="仿宋" w:hAnsi="仿宋" w:hint="eastAsia"/>
          <w:sz w:val="28"/>
        </w:rPr>
        <w:t>建议根据区域实际情况，针对以下POPs和有毒化学品进行分析。</w:t>
      </w:r>
    </w:p>
    <w:p w:rsidR="000502E6" w:rsidRDefault="000502E6" w:rsidP="000502E6">
      <w:pPr>
        <w:pStyle w:val="20505"/>
        <w:rPr>
          <w:rFonts w:hint="eastAsia"/>
        </w:rPr>
      </w:pPr>
      <w:r w:rsidRPr="00ED2632">
        <w:rPr>
          <w:rFonts w:hint="eastAsia"/>
          <w:u w:val="single"/>
        </w:rPr>
        <w:t>杀虫剂类</w:t>
      </w:r>
      <w:r w:rsidRPr="00ED2632">
        <w:rPr>
          <w:rFonts w:hint="eastAsia"/>
          <w:u w:val="single"/>
        </w:rPr>
        <w:t>POPs</w:t>
      </w:r>
      <w:r>
        <w:rPr>
          <w:rFonts w:hint="eastAsia"/>
        </w:rPr>
        <w:t>：氯丹、七氯、六氯苯、灭蚁灵、毒杀芬、</w:t>
      </w:r>
      <w:r w:rsidRPr="001967C7">
        <w:rPr>
          <w:rFonts w:hint="eastAsia"/>
        </w:rPr>
        <w:t>滴滴涕</w:t>
      </w:r>
      <w:r>
        <w:rPr>
          <w:rFonts w:hint="eastAsia"/>
        </w:rPr>
        <w:t>、</w:t>
      </w:r>
      <w:r w:rsidRPr="00C707D0">
        <w:rPr>
          <w:rFonts w:hint="eastAsia"/>
        </w:rPr>
        <w:t>α</w:t>
      </w:r>
      <w:r>
        <w:rPr>
          <w:rFonts w:hint="eastAsia"/>
        </w:rPr>
        <w:t>-</w:t>
      </w:r>
      <w:r w:rsidRPr="00C707D0">
        <w:rPr>
          <w:rFonts w:hint="eastAsia"/>
        </w:rPr>
        <w:t>六氯环己烷、β</w:t>
      </w:r>
      <w:r>
        <w:rPr>
          <w:rFonts w:hint="eastAsia"/>
        </w:rPr>
        <w:t>-</w:t>
      </w:r>
      <w:r w:rsidRPr="00C707D0">
        <w:rPr>
          <w:rFonts w:hint="eastAsia"/>
        </w:rPr>
        <w:t>六氯环己烷、林丹</w:t>
      </w:r>
      <w:r>
        <w:rPr>
          <w:rFonts w:hint="eastAsia"/>
        </w:rPr>
        <w:t>（六六六），主要</w:t>
      </w:r>
      <w:r w:rsidRPr="001967C7">
        <w:rPr>
          <w:rFonts w:hint="eastAsia"/>
        </w:rPr>
        <w:t>用于农业虫害防治、白蚁防治、疾病控制等领域</w:t>
      </w:r>
      <w:r>
        <w:rPr>
          <w:rFonts w:hint="eastAsia"/>
        </w:rPr>
        <w:t>。</w:t>
      </w:r>
    </w:p>
    <w:p w:rsidR="000502E6" w:rsidRDefault="000502E6" w:rsidP="000502E6">
      <w:pPr>
        <w:pStyle w:val="20505"/>
        <w:rPr>
          <w:rFonts w:hint="eastAsia"/>
        </w:rPr>
      </w:pPr>
      <w:r w:rsidRPr="00ED2632">
        <w:rPr>
          <w:rFonts w:hint="eastAsia"/>
          <w:u w:val="single"/>
        </w:rPr>
        <w:t>阻燃剂类</w:t>
      </w:r>
      <w:r w:rsidRPr="00ED2632">
        <w:rPr>
          <w:rFonts w:hint="eastAsia"/>
          <w:u w:val="single"/>
        </w:rPr>
        <w:t>POPs</w:t>
      </w:r>
      <w:r>
        <w:rPr>
          <w:rFonts w:hint="eastAsia"/>
        </w:rPr>
        <w:t>：六溴联苯醚和七溴联苯醚、四溴联苯醚和五溴联苯醚和六溴联苯醚，主要用于</w:t>
      </w:r>
      <w:r w:rsidRPr="00ED2632">
        <w:rPr>
          <w:rFonts w:hint="eastAsia"/>
        </w:rPr>
        <w:t>电子产品、衣服及家具中，以减少产品的可燃性。</w:t>
      </w:r>
      <w:r>
        <w:rPr>
          <w:rFonts w:hint="eastAsia"/>
        </w:rPr>
        <w:t>电子废物如</w:t>
      </w:r>
      <w:r w:rsidRPr="00ED2632">
        <w:rPr>
          <w:rFonts w:hint="eastAsia"/>
        </w:rPr>
        <w:t>印刷电路板、塑胶外壳及缆线</w:t>
      </w:r>
      <w:r>
        <w:rPr>
          <w:rFonts w:hint="eastAsia"/>
        </w:rPr>
        <w:t>中会含有一定量的溴化阻燃剂</w:t>
      </w:r>
      <w:r w:rsidRPr="00ED2632">
        <w:rPr>
          <w:rFonts w:hint="eastAsia"/>
        </w:rPr>
        <w:t>。</w:t>
      </w:r>
    </w:p>
    <w:p w:rsidR="000502E6" w:rsidRDefault="000502E6" w:rsidP="000502E6">
      <w:pPr>
        <w:pStyle w:val="20505"/>
        <w:rPr>
          <w:rFonts w:hint="eastAsia"/>
        </w:rPr>
      </w:pPr>
      <w:r w:rsidRPr="00ED2632">
        <w:rPr>
          <w:rFonts w:hint="eastAsia"/>
          <w:u w:val="single"/>
        </w:rPr>
        <w:t>五氯苯类物质</w:t>
      </w:r>
      <w:r>
        <w:rPr>
          <w:rFonts w:hint="eastAsia"/>
        </w:rPr>
        <w:t>：五氯苯、五氯硝基苯等，</w:t>
      </w:r>
      <w:r w:rsidRPr="00ED2632">
        <w:rPr>
          <w:rFonts w:hint="eastAsia"/>
        </w:rPr>
        <w:t>主要作木材</w:t>
      </w:r>
      <w:r>
        <w:rPr>
          <w:rFonts w:hint="eastAsia"/>
        </w:rPr>
        <w:t>或皮革的</w:t>
      </w:r>
      <w:r w:rsidRPr="00ED2632">
        <w:rPr>
          <w:rFonts w:hint="eastAsia"/>
        </w:rPr>
        <w:t>防腐剂。</w:t>
      </w:r>
    </w:p>
    <w:p w:rsidR="000502E6" w:rsidRDefault="000502E6" w:rsidP="000502E6">
      <w:pPr>
        <w:pStyle w:val="20505"/>
        <w:rPr>
          <w:rFonts w:hint="eastAsia"/>
        </w:rPr>
      </w:pPr>
      <w:r w:rsidRPr="00ED2632">
        <w:rPr>
          <w:rFonts w:hint="eastAsia"/>
          <w:u w:val="single"/>
        </w:rPr>
        <w:t>PFOS</w:t>
      </w:r>
      <w:r w:rsidRPr="00ED2632">
        <w:rPr>
          <w:rFonts w:hint="eastAsia"/>
          <w:u w:val="single"/>
        </w:rPr>
        <w:t>类物质</w:t>
      </w:r>
      <w:r>
        <w:rPr>
          <w:rFonts w:hint="eastAsia"/>
        </w:rPr>
        <w:t>：全氟辛磺酸、全氟辛磺酸盐和全氟辛基磺酰氟，主要使用行业包括</w:t>
      </w:r>
      <w:r>
        <w:rPr>
          <w:rFonts w:hint="eastAsia"/>
        </w:rPr>
        <w:t xml:space="preserve">: </w:t>
      </w:r>
      <w:r>
        <w:rPr>
          <w:rFonts w:hint="eastAsia"/>
        </w:rPr>
        <w:t>织物处理、金属电镀、半导体制造和灭火泡沫等。</w:t>
      </w:r>
    </w:p>
    <w:p w:rsidR="000502E6" w:rsidRDefault="000502E6" w:rsidP="000502E6">
      <w:pPr>
        <w:pStyle w:val="20505"/>
        <w:rPr>
          <w:rFonts w:hint="eastAsia"/>
        </w:rPr>
      </w:pPr>
      <w:r w:rsidRPr="00ED2632">
        <w:rPr>
          <w:rFonts w:hint="eastAsia"/>
          <w:u w:val="single"/>
        </w:rPr>
        <w:t>多氯联苯</w:t>
      </w:r>
      <w:r>
        <w:rPr>
          <w:rFonts w:hint="eastAsia"/>
        </w:rPr>
        <w:t>：主要用作电容器和变压器的浸渍剂。含</w:t>
      </w:r>
      <w:r>
        <w:rPr>
          <w:rFonts w:hint="eastAsia"/>
        </w:rPr>
        <w:t xml:space="preserve">PCBs </w:t>
      </w:r>
      <w:r>
        <w:rPr>
          <w:rFonts w:hint="eastAsia"/>
        </w:rPr>
        <w:t>电力装置大多分布在电力企业和大型机械、冶金、汽车等重工业制造企业中。</w:t>
      </w:r>
    </w:p>
    <w:p w:rsidR="000502E6" w:rsidRDefault="000502E6" w:rsidP="000502E6">
      <w:pPr>
        <w:pStyle w:val="20505"/>
        <w:rPr>
          <w:rFonts w:hint="eastAsia"/>
        </w:rPr>
      </w:pPr>
      <w:r w:rsidRPr="00ED2632">
        <w:rPr>
          <w:rFonts w:hint="eastAsia"/>
          <w:u w:val="single"/>
        </w:rPr>
        <w:t>二恶英和呋喃类</w:t>
      </w:r>
      <w:r>
        <w:rPr>
          <w:rFonts w:hint="eastAsia"/>
        </w:rPr>
        <w:t>：涵盖的</w:t>
      </w:r>
      <w:r w:rsidRPr="00211342">
        <w:rPr>
          <w:rFonts w:hint="eastAsia"/>
        </w:rPr>
        <w:t>17</w:t>
      </w:r>
      <w:r>
        <w:rPr>
          <w:rFonts w:hint="eastAsia"/>
        </w:rPr>
        <w:t>个重点行业包括</w:t>
      </w:r>
      <w:r w:rsidRPr="00211342">
        <w:rPr>
          <w:rFonts w:hint="eastAsia"/>
        </w:rPr>
        <w:t>废弃物焚烧</w:t>
      </w:r>
      <w:r>
        <w:rPr>
          <w:rFonts w:hint="eastAsia"/>
        </w:rPr>
        <w:t>（含：生活垃圾、医疗废物和危险废物焚烧）</w:t>
      </w:r>
      <w:r w:rsidRPr="00211342">
        <w:rPr>
          <w:rFonts w:hint="eastAsia"/>
        </w:rPr>
        <w:t>、制浆造纸、水泥生产、铁矿石烧结、炼钢生产、焦炭生产、铸铁生产、镀锌钢生产、再生有色金属</w:t>
      </w:r>
      <w:r w:rsidRPr="00211342">
        <w:rPr>
          <w:rFonts w:hint="eastAsia"/>
        </w:rPr>
        <w:t>(</w:t>
      </w:r>
      <w:r w:rsidRPr="00211342">
        <w:rPr>
          <w:rFonts w:hint="eastAsia"/>
        </w:rPr>
        <w:t>铜、铝、铅、锌</w:t>
      </w:r>
      <w:r w:rsidRPr="00211342">
        <w:rPr>
          <w:rFonts w:hint="eastAsia"/>
        </w:rPr>
        <w:t>)</w:t>
      </w:r>
      <w:r w:rsidRPr="00211342">
        <w:rPr>
          <w:rFonts w:hint="eastAsia"/>
        </w:rPr>
        <w:t>生产、镁生产、黄铜和青铜生产、</w:t>
      </w:r>
      <w:r w:rsidRPr="00211342">
        <w:rPr>
          <w:rFonts w:hint="eastAsia"/>
        </w:rPr>
        <w:t>2-4-</w:t>
      </w:r>
      <w:r w:rsidRPr="00211342">
        <w:rPr>
          <w:rFonts w:hint="eastAsia"/>
        </w:rPr>
        <w:t>滴类产品生产、三氯苯酚生产、四氯苯醌生产、氯苯生产、聚氯乙烯生产、遗体火化等。</w:t>
      </w:r>
    </w:p>
    <w:p w:rsidR="000502E6" w:rsidRDefault="000502E6" w:rsidP="000502E6">
      <w:pPr>
        <w:pStyle w:val="20505"/>
      </w:pPr>
      <w:r w:rsidRPr="00ED2632">
        <w:rPr>
          <w:rFonts w:hint="eastAsia"/>
          <w:u w:val="single"/>
        </w:rPr>
        <w:lastRenderedPageBreak/>
        <w:t>高毒性农药和化学品</w:t>
      </w:r>
      <w:r>
        <w:rPr>
          <w:rFonts w:hint="eastAsia"/>
        </w:rPr>
        <w:t>：硫丹、五氯酚、五氯酚钠、</w:t>
      </w:r>
      <w:r w:rsidRPr="00662DCC">
        <w:rPr>
          <w:rFonts w:hint="eastAsia"/>
        </w:rPr>
        <w:t>甲胺磷、对硫磷、甲基对硫磷、久效磷</w:t>
      </w:r>
      <w:r>
        <w:rPr>
          <w:rFonts w:hint="eastAsia"/>
        </w:rPr>
        <w:t>、</w:t>
      </w:r>
      <w:r w:rsidRPr="00662DCC">
        <w:rPr>
          <w:rFonts w:hint="eastAsia"/>
        </w:rPr>
        <w:t>磷胺</w:t>
      </w:r>
      <w:r>
        <w:rPr>
          <w:rFonts w:hint="eastAsia"/>
        </w:rPr>
        <w:t>、</w:t>
      </w:r>
      <w:r w:rsidRPr="00662DCC">
        <w:rPr>
          <w:rFonts w:hint="eastAsia"/>
        </w:rPr>
        <w:t>毒鼠强、氟乙酰胺、氟乙酸钠</w:t>
      </w:r>
      <w:r>
        <w:rPr>
          <w:rFonts w:hint="eastAsia"/>
        </w:rPr>
        <w:t>、</w:t>
      </w:r>
      <w:r w:rsidRPr="00662DCC">
        <w:rPr>
          <w:rFonts w:hint="eastAsia"/>
        </w:rPr>
        <w:t>克百威、氧乐果、水胺硫磷、氟虫腈</w:t>
      </w:r>
      <w:r>
        <w:rPr>
          <w:rFonts w:hint="eastAsia"/>
        </w:rPr>
        <w:t>等。</w:t>
      </w:r>
    </w:p>
    <w:p w:rsidR="000502E6" w:rsidRDefault="000502E6" w:rsidP="000502E6">
      <w:pPr>
        <w:pStyle w:val="20505"/>
      </w:pPr>
      <w:r w:rsidRPr="006869AA">
        <w:rPr>
          <w:rFonts w:hint="eastAsia"/>
          <w:u w:val="single"/>
        </w:rPr>
        <w:t>六溴环十二烷（</w:t>
      </w:r>
      <w:r w:rsidRPr="006869AA">
        <w:rPr>
          <w:rFonts w:hint="eastAsia"/>
          <w:u w:val="single"/>
        </w:rPr>
        <w:t>H</w:t>
      </w:r>
      <w:r w:rsidRPr="006869AA">
        <w:rPr>
          <w:u w:val="single"/>
        </w:rPr>
        <w:t>BCD</w:t>
      </w:r>
      <w:r w:rsidRPr="006869AA">
        <w:rPr>
          <w:rFonts w:hint="eastAsia"/>
          <w:u w:val="single"/>
        </w:rPr>
        <w:t>）</w:t>
      </w:r>
      <w:r>
        <w:rPr>
          <w:rFonts w:hint="eastAsia"/>
        </w:rPr>
        <w:t>：主要作为阻燃剂，用于建筑物中发泡聚苯乙烯和挤塑聚苯乙烯；</w:t>
      </w:r>
    </w:p>
    <w:p w:rsidR="000502E6" w:rsidRDefault="000502E6" w:rsidP="000502E6">
      <w:pPr>
        <w:pStyle w:val="20505"/>
        <w:rPr>
          <w:rFonts w:hint="eastAsia"/>
        </w:rPr>
      </w:pPr>
      <w:r w:rsidRPr="006869AA">
        <w:rPr>
          <w:rFonts w:hint="eastAsia"/>
          <w:u w:val="single"/>
        </w:rPr>
        <w:t>十溴二苯醚</w:t>
      </w:r>
      <w:r>
        <w:rPr>
          <w:rFonts w:hint="eastAsia"/>
        </w:rPr>
        <w:t>：主要作为阻燃剂，用于飞机制造、纺织、家用取暖电器等的塑料外壳、建筑绝缘的聚氨酯泡沫塑料等。</w:t>
      </w:r>
    </w:p>
    <w:p w:rsidR="000502E6" w:rsidRDefault="000502E6" w:rsidP="000502E6">
      <w:pPr>
        <w:pStyle w:val="20505"/>
        <w:rPr>
          <w:rFonts w:ascii="仿宋_GB2312" w:eastAsia="仿宋_GB2312" w:hAnsi="仿宋_GB2312" w:cs="仿宋_GB2312"/>
          <w:szCs w:val="28"/>
        </w:rPr>
      </w:pPr>
      <w:r w:rsidRPr="006869AA">
        <w:rPr>
          <w:rFonts w:hint="eastAsia"/>
          <w:u w:val="single"/>
        </w:rPr>
        <w:t>短链氯化石蜡（</w:t>
      </w:r>
      <w:r w:rsidRPr="006869AA">
        <w:rPr>
          <w:rFonts w:hint="eastAsia"/>
          <w:u w:val="single"/>
        </w:rPr>
        <w:t>S</w:t>
      </w:r>
      <w:r w:rsidRPr="006869AA">
        <w:rPr>
          <w:u w:val="single"/>
        </w:rPr>
        <w:t>CCPs</w:t>
      </w:r>
      <w:r w:rsidRPr="006869AA">
        <w:rPr>
          <w:rFonts w:hint="eastAsia"/>
          <w:u w:val="single"/>
        </w:rPr>
        <w:t>）</w:t>
      </w:r>
      <w:r>
        <w:rPr>
          <w:rFonts w:hint="eastAsia"/>
        </w:rPr>
        <w:t>：主要作为增塑剂和阻燃剂，用于</w:t>
      </w:r>
      <w:r>
        <w:rPr>
          <w:rFonts w:ascii="仿宋_GB2312" w:eastAsia="仿宋_GB2312" w:hAnsi="仿宋_GB2312" w:cs="仿宋_GB2312" w:hint="eastAsia"/>
          <w:szCs w:val="28"/>
        </w:rPr>
        <w:t>聚氨酯填缝剂、塑胶跑道、保温材料、电缆料颗粒、软门帘、软管、地垫、橡胶传送带及备件、涂料和户外装饰灯管等；</w:t>
      </w:r>
    </w:p>
    <w:p w:rsidR="000502E6" w:rsidRDefault="000502E6" w:rsidP="000502E6">
      <w:pPr>
        <w:pStyle w:val="20505"/>
      </w:pPr>
      <w:r>
        <w:rPr>
          <w:rFonts w:hint="eastAsia"/>
          <w:u w:val="single"/>
        </w:rPr>
        <w:t>PFO</w:t>
      </w:r>
      <w:r>
        <w:rPr>
          <w:u w:val="single"/>
        </w:rPr>
        <w:t>A</w:t>
      </w:r>
      <w:r w:rsidRPr="00ED2632">
        <w:rPr>
          <w:rFonts w:hint="eastAsia"/>
          <w:u w:val="single"/>
        </w:rPr>
        <w:t>类物质</w:t>
      </w:r>
      <w:r>
        <w:rPr>
          <w:rFonts w:hint="eastAsia"/>
        </w:rPr>
        <w:t>：全氟辛酸及其盐类相关化合物，主要使用行业包括</w:t>
      </w:r>
      <w:r>
        <w:rPr>
          <w:rFonts w:hint="eastAsia"/>
        </w:rPr>
        <w:t>:</w:t>
      </w:r>
      <w:r>
        <w:rPr>
          <w:rFonts w:hint="eastAsia"/>
        </w:rPr>
        <w:t>医疗装置、织物和皮革整理、纸张和石材的表面处理、涂料、油墨、半导体工业清洁和表面处理、电子产品等精密机械防水、农药乳化等；</w:t>
      </w:r>
    </w:p>
    <w:p w:rsidR="000502E6" w:rsidRDefault="000502E6" w:rsidP="000502E6">
      <w:pPr>
        <w:pStyle w:val="20505"/>
      </w:pPr>
      <w:r w:rsidRPr="00ED2632">
        <w:rPr>
          <w:rFonts w:hint="eastAsia"/>
          <w:u w:val="single"/>
        </w:rPr>
        <w:t>其它</w:t>
      </w:r>
      <w:r>
        <w:rPr>
          <w:rFonts w:hint="eastAsia"/>
        </w:rPr>
        <w:t>：有明显区域特征、使用和排放量较大的化学品类污染物。</w:t>
      </w:r>
    </w:p>
    <w:p w:rsidR="000502E6" w:rsidRPr="000502E6" w:rsidRDefault="000502E6">
      <w:pPr>
        <w:rPr>
          <w:rFonts w:hint="eastAsia"/>
        </w:rPr>
      </w:pPr>
    </w:p>
    <w:sectPr w:rsidR="000502E6" w:rsidRPr="000502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F1" w:rsidRDefault="00F079F1" w:rsidP="00D74736">
      <w:r>
        <w:separator/>
      </w:r>
    </w:p>
  </w:endnote>
  <w:endnote w:type="continuationSeparator" w:id="0">
    <w:p w:rsidR="00F079F1" w:rsidRDefault="00F079F1" w:rsidP="00D7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F1" w:rsidRDefault="00F079F1" w:rsidP="00D74736">
      <w:r>
        <w:separator/>
      </w:r>
    </w:p>
  </w:footnote>
  <w:footnote w:type="continuationSeparator" w:id="0">
    <w:p w:rsidR="00F079F1" w:rsidRDefault="00F079F1" w:rsidP="00D7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B6D9F"/>
    <w:multiLevelType w:val="hybridMultilevel"/>
    <w:tmpl w:val="5DD65E04"/>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94"/>
    <w:rsid w:val="000502E6"/>
    <w:rsid w:val="00145F94"/>
    <w:rsid w:val="007C1017"/>
    <w:rsid w:val="00A56D9C"/>
    <w:rsid w:val="00BF5575"/>
    <w:rsid w:val="00D30384"/>
    <w:rsid w:val="00D74736"/>
    <w:rsid w:val="00F0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73DB"/>
  <w15:chartTrackingRefBased/>
  <w15:docId w15:val="{03A3612C-CEF8-431D-B8FE-6B37028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736"/>
    <w:pPr>
      <w:widowControl w:val="0"/>
      <w:jc w:val="both"/>
    </w:pPr>
    <w:rPr>
      <w:rFonts w:ascii="Times New Roman" w:eastAsia="宋体" w:hAnsi="Times New Roman" w:cs="Times New Roman"/>
      <w:szCs w:val="24"/>
    </w:rPr>
  </w:style>
  <w:style w:type="paragraph" w:styleId="3">
    <w:name w:val="heading 3"/>
    <w:basedOn w:val="a"/>
    <w:next w:val="a"/>
    <w:link w:val="30"/>
    <w:autoRedefine/>
    <w:qFormat/>
    <w:rsid w:val="00D74736"/>
    <w:pPr>
      <w:keepNext/>
      <w:keepLines/>
      <w:spacing w:line="416" w:lineRule="auto"/>
      <w:outlineLvl w:val="2"/>
    </w:pPr>
    <w:rPr>
      <w:rFonts w:eastAsia="仿宋"/>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7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4736"/>
    <w:rPr>
      <w:sz w:val="18"/>
      <w:szCs w:val="18"/>
    </w:rPr>
  </w:style>
  <w:style w:type="paragraph" w:styleId="a5">
    <w:name w:val="footer"/>
    <w:basedOn w:val="a"/>
    <w:link w:val="a6"/>
    <w:uiPriority w:val="99"/>
    <w:unhideWhenUsed/>
    <w:rsid w:val="00D74736"/>
    <w:pPr>
      <w:tabs>
        <w:tab w:val="center" w:pos="4153"/>
        <w:tab w:val="right" w:pos="8306"/>
      </w:tabs>
      <w:snapToGrid w:val="0"/>
      <w:jc w:val="left"/>
    </w:pPr>
    <w:rPr>
      <w:sz w:val="18"/>
      <w:szCs w:val="18"/>
    </w:rPr>
  </w:style>
  <w:style w:type="character" w:customStyle="1" w:styleId="a6">
    <w:name w:val="页脚 字符"/>
    <w:basedOn w:val="a0"/>
    <w:link w:val="a5"/>
    <w:uiPriority w:val="99"/>
    <w:rsid w:val="00D74736"/>
    <w:rPr>
      <w:sz w:val="18"/>
      <w:szCs w:val="18"/>
    </w:rPr>
  </w:style>
  <w:style w:type="character" w:customStyle="1" w:styleId="30">
    <w:name w:val="标题 3 字符"/>
    <w:basedOn w:val="a0"/>
    <w:link w:val="3"/>
    <w:rsid w:val="00D74736"/>
    <w:rPr>
      <w:rFonts w:ascii="Times New Roman" w:eastAsia="仿宋" w:hAnsi="Times New Roman" w:cs="Times New Roman"/>
      <w:b/>
      <w:bCs/>
      <w:sz w:val="28"/>
      <w:szCs w:val="32"/>
    </w:rPr>
  </w:style>
  <w:style w:type="paragraph" w:customStyle="1" w:styleId="20505">
    <w:name w:val="样式 段落文字 + 首行缩进:  2 字符 段前: 0.5 行 段后: 0.5 行"/>
    <w:basedOn w:val="a"/>
    <w:autoRedefine/>
    <w:rsid w:val="00D74736"/>
    <w:pPr>
      <w:ind w:firstLineChars="200" w:firstLine="560"/>
    </w:pPr>
    <w:rPr>
      <w:rFonts w:eastAsia="仿宋"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2021-10-08T06:27:00Z</dcterms:created>
  <dcterms:modified xsi:type="dcterms:W3CDTF">2021-10-08T06:31:00Z</dcterms:modified>
</cp:coreProperties>
</file>