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ED1FA" w14:textId="77777777" w:rsidR="00F81A44" w:rsidRPr="0027627D" w:rsidRDefault="00F81A44" w:rsidP="003D23D4">
      <w:pPr>
        <w:adjustRightInd w:val="0"/>
        <w:snapToGrid w:val="0"/>
        <w:spacing w:line="360" w:lineRule="auto"/>
        <w:jc w:val="center"/>
        <w:rPr>
          <w:rFonts w:ascii="Times New Roman" w:hAnsi="Times New Roman" w:cs="Times New Roman"/>
          <w:b/>
          <w:bCs/>
          <w:sz w:val="32"/>
          <w:szCs w:val="32"/>
        </w:rPr>
      </w:pPr>
      <w:bookmarkStart w:id="0" w:name="OLE_LINK1"/>
      <w:r w:rsidRPr="0027627D">
        <w:rPr>
          <w:rFonts w:ascii="Times New Roman" w:hAnsi="Times New Roman" w:cs="Times New Roman" w:hint="eastAsia"/>
          <w:b/>
          <w:bCs/>
          <w:sz w:val="32"/>
          <w:szCs w:val="32"/>
        </w:rPr>
        <w:t>全球环境基金“中国</w:t>
      </w:r>
      <w:r w:rsidRPr="0027627D">
        <w:rPr>
          <w:rFonts w:ascii="Times New Roman" w:hAnsi="Times New Roman" w:cs="Times New Roman" w:hint="eastAsia"/>
          <w:b/>
          <w:bCs/>
          <w:sz w:val="32"/>
          <w:szCs w:val="32"/>
        </w:rPr>
        <w:t>PFOS</w:t>
      </w:r>
      <w:r w:rsidRPr="0027627D">
        <w:rPr>
          <w:rFonts w:ascii="Times New Roman" w:hAnsi="Times New Roman" w:cs="Times New Roman" w:hint="eastAsia"/>
          <w:b/>
          <w:bCs/>
          <w:sz w:val="32"/>
          <w:szCs w:val="32"/>
        </w:rPr>
        <w:t>优先行业削减与淘汰项目”</w:t>
      </w:r>
    </w:p>
    <w:p w14:paraId="569570B8" w14:textId="3447E12D" w:rsidR="00193398" w:rsidRPr="0027627D" w:rsidRDefault="00C26F8B" w:rsidP="003D23D4">
      <w:pPr>
        <w:adjustRightInd w:val="0"/>
        <w:snapToGrid w:val="0"/>
        <w:spacing w:line="360" w:lineRule="auto"/>
        <w:jc w:val="center"/>
        <w:rPr>
          <w:rFonts w:ascii="Times New Roman" w:hAnsi="Times New Roman" w:cs="Times New Roman"/>
          <w:sz w:val="24"/>
          <w:szCs w:val="24"/>
        </w:rPr>
      </w:pPr>
      <w:r w:rsidRPr="0027627D">
        <w:rPr>
          <w:rFonts w:ascii="Times New Roman" w:hAnsi="Times New Roman" w:cs="Times New Roman" w:hint="eastAsia"/>
          <w:b/>
          <w:bCs/>
          <w:sz w:val="32"/>
          <w:szCs w:val="32"/>
        </w:rPr>
        <w:t>电镀行业闭路循环改造示范</w:t>
      </w:r>
      <w:r w:rsidR="00B406F1" w:rsidRPr="0027627D">
        <w:rPr>
          <w:rFonts w:ascii="Times New Roman" w:hAnsi="Times New Roman" w:cs="Times New Roman" w:hint="eastAsia"/>
          <w:b/>
          <w:bCs/>
          <w:sz w:val="32"/>
          <w:szCs w:val="32"/>
        </w:rPr>
        <w:t>企业</w:t>
      </w:r>
      <w:r w:rsidRPr="0027627D">
        <w:rPr>
          <w:rFonts w:ascii="Times New Roman" w:hAnsi="Times New Roman" w:cs="Times New Roman" w:hint="eastAsia"/>
          <w:b/>
          <w:bCs/>
          <w:sz w:val="32"/>
          <w:szCs w:val="32"/>
        </w:rPr>
        <w:t>第三方</w:t>
      </w:r>
      <w:r w:rsidR="00F62C48">
        <w:rPr>
          <w:rFonts w:ascii="Times New Roman" w:hAnsi="Times New Roman" w:cs="Times New Roman" w:hint="eastAsia"/>
          <w:b/>
          <w:bCs/>
          <w:sz w:val="32"/>
          <w:szCs w:val="32"/>
        </w:rPr>
        <w:t>监督管理及</w:t>
      </w:r>
      <w:r w:rsidR="00982780">
        <w:rPr>
          <w:rFonts w:ascii="Times New Roman" w:hAnsi="Times New Roman" w:cs="Times New Roman" w:hint="eastAsia"/>
          <w:b/>
          <w:bCs/>
          <w:sz w:val="32"/>
          <w:szCs w:val="32"/>
        </w:rPr>
        <w:t>成效评估</w:t>
      </w:r>
      <w:r w:rsidRPr="0027627D">
        <w:rPr>
          <w:rFonts w:ascii="Times New Roman" w:hAnsi="Times New Roman" w:cs="Times New Roman" w:hint="eastAsia"/>
          <w:b/>
          <w:bCs/>
          <w:sz w:val="32"/>
          <w:szCs w:val="32"/>
        </w:rPr>
        <w:t>咨询服务</w:t>
      </w:r>
      <w:r w:rsidR="006D1842" w:rsidRPr="0027627D">
        <w:rPr>
          <w:rFonts w:ascii="Times New Roman" w:hAnsi="Times New Roman" w:cs="Times New Roman"/>
          <w:b/>
          <w:bCs/>
          <w:sz w:val="32"/>
          <w:szCs w:val="32"/>
        </w:rPr>
        <w:t>工作大纲</w:t>
      </w:r>
    </w:p>
    <w:bookmarkEnd w:id="0"/>
    <w:p w14:paraId="3E12163D" w14:textId="77777777" w:rsidR="00193398" w:rsidRPr="0027627D" w:rsidRDefault="006D1842" w:rsidP="003D23D4">
      <w:pPr>
        <w:adjustRightInd w:val="0"/>
        <w:snapToGrid w:val="0"/>
        <w:spacing w:line="360" w:lineRule="auto"/>
        <w:rPr>
          <w:rFonts w:ascii="Times New Roman" w:hAnsi="Times New Roman" w:cs="Times New Roman"/>
          <w:sz w:val="24"/>
          <w:szCs w:val="24"/>
        </w:rPr>
      </w:pPr>
      <w:r w:rsidRPr="0027627D">
        <w:rPr>
          <w:rFonts w:ascii="Times New Roman" w:hAnsi="Times New Roman" w:cs="Times New Roman"/>
          <w:b/>
          <w:bCs/>
          <w:sz w:val="28"/>
          <w:szCs w:val="28"/>
        </w:rPr>
        <w:t xml:space="preserve">1. </w:t>
      </w:r>
      <w:r w:rsidRPr="0027627D">
        <w:rPr>
          <w:rFonts w:ascii="Times New Roman" w:hAnsi="Times New Roman" w:cs="Times New Roman"/>
          <w:b/>
          <w:bCs/>
          <w:sz w:val="28"/>
          <w:szCs w:val="28"/>
        </w:rPr>
        <w:t>项目背景</w:t>
      </w:r>
    </w:p>
    <w:p w14:paraId="56EC025E" w14:textId="4019B6C1" w:rsidR="00193398" w:rsidRPr="0027627D" w:rsidRDefault="006D1842" w:rsidP="003D23D4">
      <w:pPr>
        <w:adjustRightInd w:val="0"/>
        <w:snapToGrid w:val="0"/>
        <w:spacing w:line="360" w:lineRule="auto"/>
        <w:ind w:firstLineChars="200" w:firstLine="480"/>
        <w:rPr>
          <w:rFonts w:ascii="Times New Roman" w:hAnsi="Times New Roman" w:cs="Times New Roman"/>
          <w:sz w:val="24"/>
          <w:szCs w:val="24"/>
        </w:rPr>
      </w:pPr>
      <w:r w:rsidRPr="0027627D">
        <w:rPr>
          <w:rFonts w:ascii="Times New Roman" w:hAnsi="Times New Roman" w:cs="Times New Roman"/>
          <w:sz w:val="24"/>
          <w:szCs w:val="24"/>
        </w:rPr>
        <w:t>2</w:t>
      </w:r>
      <w:r w:rsidRPr="0027627D">
        <w:rPr>
          <w:rFonts w:ascii="Times New Roman" w:hAnsi="Times New Roman" w:cs="Times New Roman"/>
          <w:sz w:val="24"/>
        </w:rPr>
        <w:t>013</w:t>
      </w:r>
      <w:r w:rsidRPr="0027627D">
        <w:rPr>
          <w:rFonts w:ascii="Times New Roman" w:hAnsi="Times New Roman" w:cs="Times New Roman"/>
          <w:sz w:val="24"/>
        </w:rPr>
        <w:t>年</w:t>
      </w:r>
      <w:r w:rsidRPr="0027627D">
        <w:rPr>
          <w:rFonts w:ascii="Times New Roman" w:hAnsi="Times New Roman" w:cs="Times New Roman"/>
          <w:sz w:val="24"/>
        </w:rPr>
        <w:t>8</w:t>
      </w:r>
      <w:r w:rsidRPr="0027627D">
        <w:rPr>
          <w:rFonts w:ascii="Times New Roman" w:hAnsi="Times New Roman" w:cs="Times New Roman"/>
          <w:sz w:val="24"/>
        </w:rPr>
        <w:t>月，全国人大常委会通过了关于批准《关于持久性有机污染物的斯德哥尔摩公约》新增列九种持久性有机污染物的《关于附件</w:t>
      </w:r>
      <w:r w:rsidRPr="0027627D">
        <w:rPr>
          <w:rFonts w:ascii="Times New Roman" w:hAnsi="Times New Roman" w:cs="Times New Roman"/>
          <w:sz w:val="24"/>
        </w:rPr>
        <w:t>A</w:t>
      </w:r>
      <w:r w:rsidRPr="0027627D">
        <w:rPr>
          <w:rFonts w:ascii="Times New Roman" w:hAnsi="Times New Roman" w:cs="Times New Roman"/>
          <w:sz w:val="24"/>
        </w:rPr>
        <w:t>、附件</w:t>
      </w:r>
      <w:r w:rsidRPr="0027627D">
        <w:rPr>
          <w:rFonts w:ascii="Times New Roman" w:hAnsi="Times New Roman" w:cs="Times New Roman"/>
          <w:sz w:val="24"/>
        </w:rPr>
        <w:t>B</w:t>
      </w:r>
      <w:r w:rsidRPr="0027627D">
        <w:rPr>
          <w:rFonts w:ascii="Times New Roman" w:hAnsi="Times New Roman" w:cs="Times New Roman"/>
          <w:sz w:val="24"/>
        </w:rPr>
        <w:t>和附件</w:t>
      </w:r>
      <w:r w:rsidRPr="0027627D">
        <w:rPr>
          <w:rFonts w:ascii="Times New Roman" w:hAnsi="Times New Roman" w:cs="Times New Roman"/>
          <w:sz w:val="24"/>
        </w:rPr>
        <w:t>C</w:t>
      </w:r>
      <w:r w:rsidRPr="0027627D">
        <w:rPr>
          <w:rFonts w:ascii="Times New Roman" w:hAnsi="Times New Roman" w:cs="Times New Roman"/>
          <w:sz w:val="24"/>
        </w:rPr>
        <w:t>修正案》（以下简称《修正案》）。按照有关规定，《修正案》将自</w:t>
      </w:r>
      <w:r w:rsidRPr="0027627D">
        <w:rPr>
          <w:rFonts w:ascii="Times New Roman" w:hAnsi="Times New Roman" w:cs="Times New Roman"/>
          <w:sz w:val="24"/>
        </w:rPr>
        <w:t>2014</w:t>
      </w:r>
      <w:r w:rsidRPr="0027627D">
        <w:rPr>
          <w:rFonts w:ascii="Times New Roman" w:hAnsi="Times New Roman" w:cs="Times New Roman"/>
          <w:sz w:val="24"/>
        </w:rPr>
        <w:t>年</w:t>
      </w:r>
      <w:r w:rsidRPr="0027627D">
        <w:rPr>
          <w:rFonts w:ascii="Times New Roman" w:hAnsi="Times New Roman" w:cs="Times New Roman"/>
          <w:sz w:val="24"/>
        </w:rPr>
        <w:t>3</w:t>
      </w:r>
      <w:r w:rsidRPr="0027627D">
        <w:rPr>
          <w:rFonts w:ascii="Times New Roman" w:hAnsi="Times New Roman" w:cs="Times New Roman"/>
          <w:sz w:val="24"/>
        </w:rPr>
        <w:t>月</w:t>
      </w:r>
      <w:r w:rsidRPr="0027627D">
        <w:rPr>
          <w:rFonts w:ascii="Times New Roman" w:hAnsi="Times New Roman" w:cs="Times New Roman"/>
          <w:sz w:val="24"/>
        </w:rPr>
        <w:t>26</w:t>
      </w:r>
      <w:r w:rsidRPr="0027627D">
        <w:rPr>
          <w:rFonts w:ascii="Times New Roman" w:hAnsi="Times New Roman" w:cs="Times New Roman"/>
          <w:sz w:val="24"/>
        </w:rPr>
        <w:t>日对我国生效。</w:t>
      </w:r>
      <w:r w:rsidRPr="0027627D">
        <w:rPr>
          <w:rFonts w:ascii="Times New Roman" w:hAnsi="Times New Roman" w:cs="Times New Roman"/>
          <w:sz w:val="24"/>
        </w:rPr>
        <w:t>2014</w:t>
      </w:r>
      <w:r w:rsidRPr="0027627D">
        <w:rPr>
          <w:rFonts w:ascii="Times New Roman" w:hAnsi="Times New Roman" w:cs="Times New Roman"/>
          <w:sz w:val="24"/>
        </w:rPr>
        <w:t>年</w:t>
      </w:r>
      <w:r w:rsidRPr="0027627D">
        <w:rPr>
          <w:rFonts w:ascii="Times New Roman" w:hAnsi="Times New Roman" w:cs="Times New Roman"/>
          <w:sz w:val="24"/>
        </w:rPr>
        <w:t>3</w:t>
      </w:r>
      <w:r w:rsidRPr="0027627D">
        <w:rPr>
          <w:rFonts w:ascii="Times New Roman" w:hAnsi="Times New Roman" w:cs="Times New Roman"/>
          <w:sz w:val="24"/>
        </w:rPr>
        <w:t>月</w:t>
      </w:r>
      <w:r w:rsidRPr="0027627D">
        <w:rPr>
          <w:rFonts w:ascii="Times New Roman" w:hAnsi="Times New Roman" w:cs="Times New Roman"/>
          <w:sz w:val="24"/>
        </w:rPr>
        <w:t>25</w:t>
      </w:r>
      <w:r w:rsidRPr="0027627D">
        <w:rPr>
          <w:rFonts w:ascii="Times New Roman" w:hAnsi="Times New Roman" w:cs="Times New Roman"/>
          <w:sz w:val="24"/>
        </w:rPr>
        <w:t>日，</w:t>
      </w:r>
      <w:r w:rsidR="007759EC">
        <w:rPr>
          <w:rFonts w:ascii="Times New Roman" w:hAnsi="Times New Roman" w:cs="Times New Roman" w:hint="eastAsia"/>
          <w:sz w:val="24"/>
        </w:rPr>
        <w:t>原</w:t>
      </w:r>
      <w:r w:rsidRPr="0027627D">
        <w:rPr>
          <w:rFonts w:ascii="Times New Roman" w:hAnsi="Times New Roman" w:cs="Times New Roman"/>
          <w:sz w:val="24"/>
        </w:rPr>
        <w:t>环保部等十二个部委联合发布公告（公告</w:t>
      </w:r>
      <w:r w:rsidRPr="0027627D">
        <w:rPr>
          <w:rFonts w:ascii="Times New Roman" w:hAnsi="Times New Roman" w:cs="Times New Roman"/>
          <w:sz w:val="24"/>
        </w:rPr>
        <w:t>2014</w:t>
      </w:r>
      <w:r w:rsidRPr="0027627D">
        <w:rPr>
          <w:rFonts w:ascii="Times New Roman" w:hAnsi="Times New Roman" w:cs="Times New Roman"/>
          <w:sz w:val="24"/>
        </w:rPr>
        <w:t>年第</w:t>
      </w:r>
      <w:r w:rsidRPr="0027627D">
        <w:rPr>
          <w:rFonts w:ascii="Times New Roman" w:hAnsi="Times New Roman" w:cs="Times New Roman"/>
          <w:sz w:val="24"/>
        </w:rPr>
        <w:t>21</w:t>
      </w:r>
      <w:r w:rsidRPr="0027627D">
        <w:rPr>
          <w:rFonts w:ascii="Times New Roman" w:hAnsi="Times New Roman" w:cs="Times New Roman"/>
          <w:sz w:val="24"/>
        </w:rPr>
        <w:t>号），禁止全氟辛基磺酸及其盐类（</w:t>
      </w:r>
      <w:r w:rsidRPr="0027627D">
        <w:rPr>
          <w:rFonts w:ascii="Times New Roman" w:hAnsi="Times New Roman" w:cs="Times New Roman"/>
          <w:sz w:val="24"/>
        </w:rPr>
        <w:t>PFOS</w:t>
      </w:r>
      <w:r w:rsidRPr="0027627D">
        <w:rPr>
          <w:rFonts w:ascii="Times New Roman" w:hAnsi="Times New Roman" w:cs="Times New Roman"/>
          <w:sz w:val="24"/>
        </w:rPr>
        <w:t>）和全氟辛基磺酰氟（</w:t>
      </w:r>
      <w:r w:rsidRPr="0027627D">
        <w:rPr>
          <w:rFonts w:ascii="Times New Roman" w:hAnsi="Times New Roman" w:cs="Times New Roman"/>
          <w:sz w:val="24"/>
        </w:rPr>
        <w:t>PFOSF</w:t>
      </w:r>
      <w:r w:rsidRPr="0027627D">
        <w:rPr>
          <w:rFonts w:ascii="Times New Roman" w:hAnsi="Times New Roman" w:cs="Times New Roman"/>
          <w:sz w:val="24"/>
        </w:rPr>
        <w:t>）除特定豁免和可接受用途外的一切生产、流通、使用和进出口，其中</w:t>
      </w:r>
      <w:r w:rsidRPr="0027627D">
        <w:rPr>
          <w:rFonts w:ascii="Times New Roman" w:hAnsi="Times New Roman" w:cs="Times New Roman"/>
          <w:sz w:val="24"/>
        </w:rPr>
        <w:t>PFOS</w:t>
      </w:r>
      <w:r w:rsidRPr="0027627D">
        <w:rPr>
          <w:rFonts w:ascii="Times New Roman" w:hAnsi="Times New Roman" w:cs="Times New Roman"/>
          <w:sz w:val="24"/>
        </w:rPr>
        <w:t>在电镀行业（除闭环系统所使用外）的使用将于</w:t>
      </w:r>
      <w:r w:rsidRPr="0027627D">
        <w:rPr>
          <w:rFonts w:ascii="Times New Roman" w:hAnsi="Times New Roman" w:cs="Times New Roman"/>
          <w:sz w:val="24"/>
        </w:rPr>
        <w:t>2019</w:t>
      </w:r>
      <w:r w:rsidRPr="0027627D">
        <w:rPr>
          <w:rFonts w:ascii="Times New Roman" w:hAnsi="Times New Roman" w:cs="Times New Roman"/>
          <w:sz w:val="24"/>
        </w:rPr>
        <w:t>年</w:t>
      </w:r>
      <w:r w:rsidRPr="0027627D">
        <w:rPr>
          <w:rFonts w:ascii="Times New Roman" w:hAnsi="Times New Roman" w:cs="Times New Roman"/>
          <w:sz w:val="24"/>
        </w:rPr>
        <w:t>3</w:t>
      </w:r>
      <w:r w:rsidRPr="0027627D">
        <w:rPr>
          <w:rFonts w:ascii="Times New Roman" w:hAnsi="Times New Roman" w:cs="Times New Roman"/>
          <w:sz w:val="24"/>
        </w:rPr>
        <w:t>月</w:t>
      </w:r>
      <w:r w:rsidRPr="0027627D">
        <w:rPr>
          <w:rFonts w:ascii="Times New Roman" w:hAnsi="Times New Roman" w:cs="Times New Roman"/>
          <w:sz w:val="24"/>
        </w:rPr>
        <w:t>25</w:t>
      </w:r>
      <w:r w:rsidRPr="0027627D">
        <w:rPr>
          <w:rFonts w:ascii="Times New Roman" w:hAnsi="Times New Roman" w:cs="Times New Roman"/>
          <w:sz w:val="24"/>
        </w:rPr>
        <w:t>日豁免权到期。</w:t>
      </w:r>
      <w:r w:rsidRPr="0027627D">
        <w:rPr>
          <w:rFonts w:ascii="Times New Roman" w:hAnsi="Times New Roman" w:cs="Times New Roman"/>
          <w:sz w:val="24"/>
        </w:rPr>
        <w:t>2019</w:t>
      </w:r>
      <w:r w:rsidRPr="0027627D">
        <w:rPr>
          <w:rFonts w:ascii="Times New Roman" w:hAnsi="Times New Roman" w:cs="Times New Roman"/>
          <w:sz w:val="24"/>
        </w:rPr>
        <w:t>年</w:t>
      </w:r>
      <w:r w:rsidRPr="0027627D">
        <w:rPr>
          <w:rFonts w:ascii="Times New Roman" w:hAnsi="Times New Roman" w:cs="Times New Roman"/>
          <w:sz w:val="24"/>
        </w:rPr>
        <w:t>3</w:t>
      </w:r>
      <w:r w:rsidRPr="0027627D">
        <w:rPr>
          <w:rFonts w:ascii="Times New Roman" w:hAnsi="Times New Roman" w:cs="Times New Roman"/>
          <w:sz w:val="24"/>
        </w:rPr>
        <w:t>月</w:t>
      </w:r>
      <w:r w:rsidRPr="0027627D">
        <w:rPr>
          <w:rFonts w:ascii="Times New Roman" w:hAnsi="Times New Roman" w:cs="Times New Roman"/>
          <w:sz w:val="24"/>
        </w:rPr>
        <w:t>4</w:t>
      </w:r>
      <w:r w:rsidRPr="0027627D">
        <w:rPr>
          <w:rFonts w:ascii="Times New Roman" w:hAnsi="Times New Roman" w:cs="Times New Roman"/>
          <w:sz w:val="24"/>
        </w:rPr>
        <w:t>日，生态环境部等十一个部委联合发布公告（公告</w:t>
      </w:r>
      <w:r w:rsidRPr="0027627D">
        <w:rPr>
          <w:rFonts w:ascii="Times New Roman" w:hAnsi="Times New Roman" w:cs="Times New Roman"/>
          <w:sz w:val="24"/>
        </w:rPr>
        <w:t>2019</w:t>
      </w:r>
      <w:r w:rsidRPr="0027627D">
        <w:rPr>
          <w:rFonts w:ascii="Times New Roman" w:hAnsi="Times New Roman" w:cs="Times New Roman"/>
          <w:sz w:val="24"/>
        </w:rPr>
        <w:t>年第</w:t>
      </w:r>
      <w:r w:rsidRPr="0027627D">
        <w:rPr>
          <w:rFonts w:ascii="Times New Roman" w:hAnsi="Times New Roman" w:cs="Times New Roman"/>
          <w:sz w:val="24"/>
        </w:rPr>
        <w:t>10</w:t>
      </w:r>
      <w:r w:rsidRPr="0027627D">
        <w:rPr>
          <w:rFonts w:ascii="Times New Roman" w:hAnsi="Times New Roman" w:cs="Times New Roman"/>
          <w:sz w:val="24"/>
        </w:rPr>
        <w:t>号），自</w:t>
      </w:r>
      <w:r w:rsidRPr="0027627D">
        <w:rPr>
          <w:rFonts w:ascii="Times New Roman" w:hAnsi="Times New Roman" w:cs="Times New Roman"/>
          <w:sz w:val="24"/>
        </w:rPr>
        <w:t>2019</w:t>
      </w:r>
      <w:r w:rsidRPr="0027627D">
        <w:rPr>
          <w:rFonts w:ascii="Times New Roman" w:hAnsi="Times New Roman" w:cs="Times New Roman"/>
          <w:sz w:val="24"/>
        </w:rPr>
        <w:t>年</w:t>
      </w:r>
      <w:r w:rsidRPr="0027627D">
        <w:rPr>
          <w:rFonts w:ascii="Times New Roman" w:hAnsi="Times New Roman" w:cs="Times New Roman"/>
          <w:sz w:val="24"/>
        </w:rPr>
        <w:t>3</w:t>
      </w:r>
      <w:r w:rsidRPr="0027627D">
        <w:rPr>
          <w:rFonts w:ascii="Times New Roman" w:hAnsi="Times New Roman" w:cs="Times New Roman"/>
          <w:sz w:val="24"/>
        </w:rPr>
        <w:t>月</w:t>
      </w:r>
      <w:r w:rsidRPr="0027627D">
        <w:rPr>
          <w:rFonts w:ascii="Times New Roman" w:hAnsi="Times New Roman" w:cs="Times New Roman"/>
          <w:sz w:val="24"/>
        </w:rPr>
        <w:t>26</w:t>
      </w:r>
      <w:r w:rsidRPr="0027627D">
        <w:rPr>
          <w:rFonts w:ascii="Times New Roman" w:hAnsi="Times New Roman" w:cs="Times New Roman"/>
          <w:sz w:val="24"/>
        </w:rPr>
        <w:t>日起，禁止全氟辛基磺酸及其盐类和全氟辛基磺酰氟除可接受用途外的一切生产、流通、使用和进出口，其中</w:t>
      </w:r>
      <w:r w:rsidRPr="0027627D">
        <w:rPr>
          <w:rFonts w:ascii="Times New Roman" w:hAnsi="Times New Roman" w:cs="Times New Roman"/>
          <w:sz w:val="24"/>
        </w:rPr>
        <w:t>PFOS</w:t>
      </w:r>
      <w:r w:rsidRPr="0027627D">
        <w:rPr>
          <w:rFonts w:ascii="Times New Roman" w:hAnsi="Times New Roman" w:cs="Times New Roman"/>
          <w:sz w:val="24"/>
        </w:rPr>
        <w:t>在电镀行业</w:t>
      </w:r>
      <w:r w:rsidR="003E1B65" w:rsidRPr="003E1B65">
        <w:rPr>
          <w:rFonts w:ascii="Times New Roman" w:hAnsi="Times New Roman" w:cs="Times New Roman" w:hint="eastAsia"/>
          <w:sz w:val="24"/>
        </w:rPr>
        <w:t>只</w:t>
      </w:r>
      <w:r w:rsidR="003E1B65">
        <w:rPr>
          <w:rFonts w:ascii="Times New Roman" w:hAnsi="Times New Roman" w:cs="Times New Roman" w:hint="eastAsia"/>
          <w:sz w:val="24"/>
        </w:rPr>
        <w:t>能</w:t>
      </w:r>
      <w:r w:rsidR="003E1B65" w:rsidRPr="003E1B65">
        <w:rPr>
          <w:rFonts w:ascii="Times New Roman" w:hAnsi="Times New Roman" w:cs="Times New Roman" w:hint="eastAsia"/>
          <w:sz w:val="24"/>
        </w:rPr>
        <w:t>用于闭环系统的金属电镀（硬金属电镀）</w:t>
      </w:r>
      <w:r w:rsidRPr="0027627D">
        <w:rPr>
          <w:rFonts w:ascii="Times New Roman" w:hAnsi="Times New Roman" w:cs="Times New Roman"/>
          <w:sz w:val="24"/>
        </w:rPr>
        <w:t>。</w:t>
      </w:r>
    </w:p>
    <w:p w14:paraId="3F123AD7" w14:textId="471A815C" w:rsidR="00540280" w:rsidRPr="0027627D" w:rsidRDefault="006F4275" w:rsidP="003D23D4">
      <w:pPr>
        <w:adjustRightInd w:val="0"/>
        <w:snapToGrid w:val="0"/>
        <w:spacing w:line="360" w:lineRule="auto"/>
        <w:ind w:firstLineChars="200" w:firstLine="480"/>
        <w:rPr>
          <w:rFonts w:ascii="Times New Roman" w:hAnsi="Times New Roman" w:cs="Times New Roman"/>
          <w:sz w:val="24"/>
          <w:szCs w:val="24"/>
        </w:rPr>
      </w:pPr>
      <w:r w:rsidRPr="0027627D">
        <w:rPr>
          <w:rFonts w:ascii="Times New Roman" w:hAnsi="Times New Roman" w:cs="Times New Roman" w:hint="eastAsia"/>
          <w:sz w:val="24"/>
          <w:szCs w:val="24"/>
        </w:rPr>
        <w:t>为推动</w:t>
      </w:r>
      <w:r w:rsidRPr="0027627D">
        <w:rPr>
          <w:rFonts w:ascii="Times New Roman" w:hAnsi="Times New Roman" w:cs="Times New Roman" w:hint="eastAsia"/>
          <w:sz w:val="24"/>
          <w:szCs w:val="24"/>
        </w:rPr>
        <w:t>PFOS</w:t>
      </w:r>
      <w:r w:rsidRPr="0027627D">
        <w:rPr>
          <w:rFonts w:ascii="Times New Roman" w:hAnsi="Times New Roman" w:cs="Times New Roman" w:hint="eastAsia"/>
          <w:sz w:val="24"/>
          <w:szCs w:val="24"/>
        </w:rPr>
        <w:t>类物质的削减与淘汰工作，落实公告要求，我中心与世界银行共同开发的全球环境基金“中国</w:t>
      </w:r>
      <w:r w:rsidRPr="0027627D">
        <w:rPr>
          <w:rFonts w:ascii="Times New Roman" w:hAnsi="Times New Roman" w:cs="Times New Roman" w:hint="eastAsia"/>
          <w:sz w:val="24"/>
          <w:szCs w:val="24"/>
        </w:rPr>
        <w:t>PFOS</w:t>
      </w:r>
      <w:r w:rsidRPr="0027627D">
        <w:rPr>
          <w:rFonts w:ascii="Times New Roman" w:hAnsi="Times New Roman" w:cs="Times New Roman" w:hint="eastAsia"/>
          <w:sz w:val="24"/>
          <w:szCs w:val="24"/>
        </w:rPr>
        <w:t>优先行业削减与淘汰项目”在电镀行业设计了镀铬企业闭路循环系统改造示范</w:t>
      </w:r>
      <w:r w:rsidR="004C6883">
        <w:rPr>
          <w:rFonts w:ascii="Times New Roman" w:hAnsi="Times New Roman" w:cs="Times New Roman" w:hint="eastAsia"/>
          <w:sz w:val="24"/>
          <w:szCs w:val="24"/>
        </w:rPr>
        <w:t>活动</w:t>
      </w:r>
      <w:r w:rsidRPr="0027627D">
        <w:rPr>
          <w:rFonts w:ascii="Times New Roman" w:hAnsi="Times New Roman" w:cs="Times New Roman" w:hint="eastAsia"/>
          <w:sz w:val="24"/>
          <w:szCs w:val="24"/>
        </w:rPr>
        <w:t>。</w:t>
      </w:r>
      <w:r w:rsidRPr="0027627D">
        <w:rPr>
          <w:rFonts w:ascii="Times New Roman" w:hAnsi="Times New Roman" w:cs="Times New Roman" w:hint="eastAsia"/>
          <w:sz w:val="24"/>
          <w:szCs w:val="24"/>
        </w:rPr>
        <w:t>PFOS</w:t>
      </w:r>
      <w:r w:rsidRPr="0027627D">
        <w:rPr>
          <w:rFonts w:ascii="Times New Roman" w:hAnsi="Times New Roman" w:cs="Times New Roman" w:hint="eastAsia"/>
          <w:sz w:val="24"/>
          <w:szCs w:val="24"/>
        </w:rPr>
        <w:t>项目组已于全国范围内</w:t>
      </w:r>
      <w:r w:rsidR="00C97540">
        <w:rPr>
          <w:rFonts w:ascii="Times New Roman" w:hAnsi="Times New Roman" w:cs="Times New Roman" w:hint="eastAsia"/>
          <w:sz w:val="24"/>
          <w:szCs w:val="24"/>
        </w:rPr>
        <w:t>征集筛选了</w:t>
      </w:r>
      <w:r w:rsidRPr="0027627D">
        <w:rPr>
          <w:rFonts w:ascii="Times New Roman" w:hAnsi="Times New Roman" w:cs="Times New Roman" w:hint="eastAsia"/>
          <w:sz w:val="24"/>
          <w:szCs w:val="24"/>
        </w:rPr>
        <w:t>符合资质要求的</w:t>
      </w:r>
      <w:r w:rsidR="008F5161">
        <w:rPr>
          <w:rFonts w:ascii="Times New Roman" w:hAnsi="Times New Roman" w:cs="Times New Roman" w:hint="eastAsia"/>
          <w:sz w:val="24"/>
          <w:szCs w:val="24"/>
        </w:rPr>
        <w:t>电镀企业</w:t>
      </w:r>
      <w:r w:rsidRPr="0027627D">
        <w:rPr>
          <w:rFonts w:ascii="Times New Roman" w:hAnsi="Times New Roman" w:cs="Times New Roman" w:hint="eastAsia"/>
          <w:sz w:val="24"/>
          <w:szCs w:val="24"/>
        </w:rPr>
        <w:t>开展闭路循环系统改造类示范，</w:t>
      </w:r>
      <w:bookmarkStart w:id="1" w:name="OLE_LINK2"/>
      <w:bookmarkStart w:id="2" w:name="OLE_LINK3"/>
      <w:r w:rsidRPr="0027627D">
        <w:rPr>
          <w:rFonts w:ascii="Times New Roman" w:hAnsi="Times New Roman" w:cs="Times New Roman" w:hint="eastAsia"/>
          <w:sz w:val="24"/>
          <w:szCs w:val="24"/>
        </w:rPr>
        <w:t>为了</w:t>
      </w:r>
      <w:r w:rsidR="00540280" w:rsidRPr="0027627D">
        <w:rPr>
          <w:rFonts w:ascii="Times New Roman" w:hAnsi="Times New Roman" w:cs="Times New Roman" w:hint="eastAsia"/>
          <w:sz w:val="24"/>
          <w:szCs w:val="24"/>
        </w:rPr>
        <w:t>客观评估</w:t>
      </w:r>
      <w:r w:rsidR="00501832">
        <w:rPr>
          <w:rFonts w:ascii="Times New Roman" w:hAnsi="Times New Roman" w:cs="Times New Roman" w:hint="eastAsia"/>
          <w:sz w:val="24"/>
          <w:szCs w:val="24"/>
        </w:rPr>
        <w:t>企业</w:t>
      </w:r>
      <w:r w:rsidR="00540280" w:rsidRPr="0027627D">
        <w:rPr>
          <w:rFonts w:ascii="Times New Roman" w:hAnsi="Times New Roman" w:cs="Times New Roman" w:hint="eastAsia"/>
          <w:sz w:val="24"/>
          <w:szCs w:val="24"/>
        </w:rPr>
        <w:t>示范成效</w:t>
      </w:r>
      <w:r w:rsidR="00501832">
        <w:rPr>
          <w:rFonts w:ascii="Times New Roman" w:hAnsi="Times New Roman" w:cs="Times New Roman" w:hint="eastAsia"/>
          <w:sz w:val="24"/>
          <w:szCs w:val="24"/>
        </w:rPr>
        <w:t>和赠款资金</w:t>
      </w:r>
      <w:r w:rsidR="004F02C7">
        <w:rPr>
          <w:rFonts w:ascii="Times New Roman" w:hAnsi="Times New Roman" w:cs="Times New Roman" w:hint="eastAsia"/>
          <w:sz w:val="24"/>
          <w:szCs w:val="24"/>
        </w:rPr>
        <w:t>使用</w:t>
      </w:r>
      <w:r w:rsidR="00501832">
        <w:rPr>
          <w:rFonts w:ascii="Times New Roman" w:hAnsi="Times New Roman" w:cs="Times New Roman" w:hint="eastAsia"/>
          <w:sz w:val="24"/>
          <w:szCs w:val="24"/>
        </w:rPr>
        <w:t>情况</w:t>
      </w:r>
      <w:r w:rsidR="00540280" w:rsidRPr="0027627D">
        <w:rPr>
          <w:rFonts w:ascii="Times New Roman" w:hAnsi="Times New Roman" w:cs="Times New Roman" w:hint="eastAsia"/>
          <w:sz w:val="24"/>
          <w:szCs w:val="24"/>
        </w:rPr>
        <w:t>，系统梳理</w:t>
      </w:r>
      <w:r w:rsidR="008F5161">
        <w:rPr>
          <w:rFonts w:ascii="Times New Roman" w:hAnsi="Times New Roman" w:cs="Times New Roman" w:hint="eastAsia"/>
          <w:sz w:val="24"/>
          <w:szCs w:val="24"/>
        </w:rPr>
        <w:t>出可</w:t>
      </w:r>
      <w:r w:rsidR="00540280" w:rsidRPr="0027627D">
        <w:rPr>
          <w:rFonts w:ascii="Times New Roman" w:hAnsi="Times New Roman" w:cs="Times New Roman" w:hint="eastAsia"/>
          <w:sz w:val="24"/>
          <w:szCs w:val="24"/>
        </w:rPr>
        <w:t>推广</w:t>
      </w:r>
      <w:r w:rsidR="008F5161">
        <w:rPr>
          <w:rFonts w:ascii="Times New Roman" w:hAnsi="Times New Roman" w:cs="Times New Roman" w:hint="eastAsia"/>
          <w:sz w:val="24"/>
          <w:szCs w:val="24"/>
        </w:rPr>
        <w:t>的</w:t>
      </w:r>
      <w:r w:rsidR="00540280" w:rsidRPr="0027627D">
        <w:rPr>
          <w:rFonts w:ascii="Times New Roman" w:hAnsi="Times New Roman" w:cs="Times New Roman" w:hint="eastAsia"/>
          <w:sz w:val="24"/>
          <w:szCs w:val="24"/>
        </w:rPr>
        <w:t>经验，我中心拟聘请</w:t>
      </w:r>
      <w:r w:rsidR="00F00AFD" w:rsidRPr="0027627D">
        <w:rPr>
          <w:rFonts w:ascii="Times New Roman" w:hAnsi="Times New Roman" w:cs="Times New Roman" w:hint="eastAsia"/>
          <w:sz w:val="24"/>
          <w:szCs w:val="24"/>
        </w:rPr>
        <w:t>具有相应资质及经验的</w:t>
      </w:r>
      <w:r w:rsidR="00540280" w:rsidRPr="0027627D">
        <w:rPr>
          <w:rFonts w:ascii="Times New Roman" w:hAnsi="Times New Roman" w:cs="Times New Roman" w:hint="eastAsia"/>
          <w:sz w:val="24"/>
          <w:szCs w:val="24"/>
        </w:rPr>
        <w:t>机构，开展电镀行业镀铬生产线闭路循环改造示范</w:t>
      </w:r>
      <w:r w:rsidR="00B9423A" w:rsidRPr="0027627D">
        <w:rPr>
          <w:rFonts w:ascii="Times New Roman" w:hAnsi="Times New Roman" w:cs="Times New Roman" w:hint="eastAsia"/>
          <w:sz w:val="24"/>
          <w:szCs w:val="24"/>
        </w:rPr>
        <w:t>企业</w:t>
      </w:r>
      <w:r w:rsidR="00B9423A">
        <w:rPr>
          <w:rFonts w:ascii="Times New Roman" w:hAnsi="Times New Roman" w:cs="Times New Roman" w:hint="eastAsia"/>
          <w:sz w:val="24"/>
          <w:szCs w:val="24"/>
        </w:rPr>
        <w:t>第三方</w:t>
      </w:r>
      <w:r w:rsidR="00B9423A" w:rsidRPr="00B9423A">
        <w:rPr>
          <w:rFonts w:ascii="Times New Roman" w:hAnsi="Times New Roman" w:cs="Times New Roman" w:hint="eastAsia"/>
          <w:sz w:val="24"/>
          <w:szCs w:val="24"/>
        </w:rPr>
        <w:t>监督管理及成效评估</w:t>
      </w:r>
      <w:r w:rsidR="00540280" w:rsidRPr="0027627D">
        <w:rPr>
          <w:rFonts w:ascii="Times New Roman" w:hAnsi="Times New Roman" w:cs="Times New Roman" w:hint="eastAsia"/>
          <w:sz w:val="24"/>
          <w:szCs w:val="24"/>
        </w:rPr>
        <w:t>咨询服务工作。</w:t>
      </w:r>
    </w:p>
    <w:bookmarkEnd w:id="1"/>
    <w:bookmarkEnd w:id="2"/>
    <w:p w14:paraId="1A603BE7" w14:textId="5693F96F" w:rsidR="00193398" w:rsidRPr="0027627D" w:rsidRDefault="006D1842" w:rsidP="003D23D4">
      <w:pPr>
        <w:adjustRightInd w:val="0"/>
        <w:snapToGrid w:val="0"/>
        <w:spacing w:line="360" w:lineRule="auto"/>
        <w:rPr>
          <w:rFonts w:ascii="Times New Roman" w:hAnsi="Times New Roman" w:cs="Times New Roman"/>
          <w:b/>
          <w:bCs/>
          <w:sz w:val="28"/>
          <w:szCs w:val="28"/>
        </w:rPr>
      </w:pPr>
      <w:r w:rsidRPr="0027627D">
        <w:rPr>
          <w:rFonts w:ascii="Times New Roman" w:hAnsi="Times New Roman" w:cs="Times New Roman"/>
          <w:b/>
          <w:bCs/>
          <w:sz w:val="28"/>
          <w:szCs w:val="28"/>
        </w:rPr>
        <w:t>2.</w:t>
      </w:r>
      <w:r w:rsidR="00091B54" w:rsidRPr="0027627D">
        <w:rPr>
          <w:rFonts w:ascii="Times New Roman" w:hAnsi="Times New Roman" w:cs="Times New Roman"/>
          <w:b/>
          <w:bCs/>
          <w:sz w:val="28"/>
          <w:szCs w:val="28"/>
        </w:rPr>
        <w:t xml:space="preserve"> </w:t>
      </w:r>
      <w:r w:rsidRPr="0027627D">
        <w:rPr>
          <w:rFonts w:ascii="Times New Roman" w:hAnsi="Times New Roman" w:cs="Times New Roman"/>
          <w:b/>
          <w:bCs/>
          <w:sz w:val="28"/>
          <w:szCs w:val="28"/>
        </w:rPr>
        <w:t>工作目标</w:t>
      </w:r>
    </w:p>
    <w:p w14:paraId="4277A5F2" w14:textId="15B48014" w:rsidR="00982780" w:rsidRDefault="00FA2527" w:rsidP="0042217A">
      <w:pPr>
        <w:adjustRightInd w:val="0"/>
        <w:snapToGrid w:val="0"/>
        <w:spacing w:line="360" w:lineRule="auto"/>
        <w:ind w:firstLineChars="300" w:firstLine="720"/>
        <w:rPr>
          <w:rFonts w:ascii="Times New Roman" w:hAnsi="Times New Roman" w:cs="Times New Roman"/>
          <w:sz w:val="24"/>
          <w:szCs w:val="24"/>
        </w:rPr>
      </w:pPr>
      <w:r w:rsidRPr="0027627D">
        <w:rPr>
          <w:rFonts w:ascii="Times New Roman" w:hAnsi="Times New Roman" w:cs="Times New Roman" w:hint="eastAsia"/>
          <w:sz w:val="24"/>
          <w:szCs w:val="24"/>
        </w:rPr>
        <w:t>针对项目下</w:t>
      </w:r>
      <w:r w:rsidR="00F00AFD" w:rsidRPr="0027627D">
        <w:rPr>
          <w:rFonts w:ascii="Times New Roman" w:hAnsi="Times New Roman" w:cs="Times New Roman" w:hint="eastAsia"/>
          <w:sz w:val="24"/>
          <w:szCs w:val="24"/>
        </w:rPr>
        <w:t>镀铬生产线闭路循环改造示范企业</w:t>
      </w:r>
      <w:r w:rsidRPr="0027627D">
        <w:rPr>
          <w:rFonts w:ascii="Times New Roman" w:hAnsi="Times New Roman" w:cs="Times New Roman" w:hint="eastAsia"/>
          <w:sz w:val="24"/>
          <w:szCs w:val="24"/>
        </w:rPr>
        <w:t>，</w:t>
      </w:r>
      <w:r w:rsidR="00982780">
        <w:rPr>
          <w:rFonts w:ascii="Times New Roman" w:hAnsi="Times New Roman" w:cs="Times New Roman" w:hint="eastAsia"/>
          <w:sz w:val="24"/>
          <w:szCs w:val="24"/>
        </w:rPr>
        <w:t>结合实施方案中的改造目标</w:t>
      </w:r>
      <w:r w:rsidR="0042217A">
        <w:rPr>
          <w:rFonts w:ascii="Times New Roman" w:hAnsi="Times New Roman" w:cs="Times New Roman" w:hint="eastAsia"/>
          <w:sz w:val="24"/>
          <w:szCs w:val="24"/>
        </w:rPr>
        <w:t>，开展以下主要工作</w:t>
      </w:r>
      <w:r w:rsidR="00982780">
        <w:rPr>
          <w:rFonts w:ascii="Times New Roman" w:hAnsi="Times New Roman" w:cs="Times New Roman" w:hint="eastAsia"/>
          <w:sz w:val="24"/>
          <w:szCs w:val="24"/>
        </w:rPr>
        <w:t>：</w:t>
      </w:r>
    </w:p>
    <w:p w14:paraId="041F8D87" w14:textId="6DFAB85A" w:rsidR="00CA2ACA" w:rsidRPr="008F5161" w:rsidRDefault="00CA2ACA" w:rsidP="003D23D4">
      <w:pPr>
        <w:pStyle w:val="af"/>
        <w:numPr>
          <w:ilvl w:val="0"/>
          <w:numId w:val="23"/>
        </w:numPr>
        <w:adjustRightInd w:val="0"/>
        <w:snapToGrid w:val="0"/>
        <w:spacing w:line="360" w:lineRule="auto"/>
        <w:ind w:left="0" w:firstLine="480"/>
        <w:jc w:val="left"/>
        <w:rPr>
          <w:rFonts w:ascii="Times New Roman" w:hAnsi="Times New Roman" w:cs="Times New Roman"/>
          <w:sz w:val="24"/>
          <w:szCs w:val="24"/>
        </w:rPr>
      </w:pPr>
      <w:r w:rsidRPr="008F5161">
        <w:rPr>
          <w:rFonts w:ascii="Times New Roman" w:hAnsi="Times New Roman" w:cs="Times New Roman" w:hint="eastAsia"/>
          <w:sz w:val="24"/>
          <w:szCs w:val="24"/>
        </w:rPr>
        <w:t>根据项目和协议要求监督、管理示范企业按照协议</w:t>
      </w:r>
      <w:r w:rsidR="00755BAB">
        <w:rPr>
          <w:rFonts w:ascii="Times New Roman" w:hAnsi="Times New Roman" w:cs="Times New Roman" w:hint="eastAsia"/>
          <w:sz w:val="24"/>
          <w:szCs w:val="24"/>
        </w:rPr>
        <w:t>和实施方案的</w:t>
      </w:r>
      <w:r w:rsidRPr="008F5161">
        <w:rPr>
          <w:rFonts w:ascii="Times New Roman" w:hAnsi="Times New Roman" w:cs="Times New Roman" w:hint="eastAsia"/>
          <w:sz w:val="24"/>
          <w:szCs w:val="24"/>
        </w:rPr>
        <w:t>要求</w:t>
      </w:r>
      <w:r w:rsidR="00755BAB">
        <w:rPr>
          <w:rFonts w:ascii="Times New Roman" w:hAnsi="Times New Roman" w:cs="Times New Roman" w:hint="eastAsia"/>
          <w:sz w:val="24"/>
          <w:szCs w:val="24"/>
        </w:rPr>
        <w:t>落实</w:t>
      </w:r>
      <w:r w:rsidRPr="008F5161">
        <w:rPr>
          <w:rFonts w:ascii="Times New Roman" w:hAnsi="Times New Roman" w:cs="Times New Roman" w:hint="eastAsia"/>
          <w:sz w:val="24"/>
          <w:szCs w:val="24"/>
        </w:rPr>
        <w:t>相关技术改造活动；</w:t>
      </w:r>
    </w:p>
    <w:p w14:paraId="350765D6" w14:textId="6BE0D1AC" w:rsidR="006C7E00" w:rsidRPr="00794373" w:rsidRDefault="00CA2ACA" w:rsidP="003D23D4">
      <w:pPr>
        <w:pStyle w:val="af"/>
        <w:numPr>
          <w:ilvl w:val="0"/>
          <w:numId w:val="23"/>
        </w:numPr>
        <w:adjustRightInd w:val="0"/>
        <w:snapToGrid w:val="0"/>
        <w:spacing w:line="360" w:lineRule="auto"/>
        <w:ind w:left="0" w:firstLine="480"/>
        <w:jc w:val="left"/>
      </w:pPr>
      <w:r>
        <w:rPr>
          <w:rFonts w:ascii="Times New Roman" w:hAnsi="Times New Roman" w:cs="Times New Roman" w:hint="eastAsia"/>
          <w:sz w:val="24"/>
          <w:szCs w:val="24"/>
        </w:rPr>
        <w:t>监督与审计</w:t>
      </w:r>
      <w:r w:rsidR="006C7E00">
        <w:rPr>
          <w:rFonts w:ascii="Times New Roman" w:hAnsi="Times New Roman" w:cs="Times New Roman" w:hint="eastAsia"/>
          <w:sz w:val="24"/>
          <w:szCs w:val="24"/>
        </w:rPr>
        <w:t>示范</w:t>
      </w:r>
      <w:r w:rsidR="006C7E00">
        <w:rPr>
          <w:rFonts w:ascii="Times New Roman" w:hAnsi="Times New Roman" w:cs="Times New Roman"/>
          <w:sz w:val="24"/>
          <w:szCs w:val="24"/>
        </w:rPr>
        <w:t>企业与项目</w:t>
      </w:r>
      <w:r w:rsidR="00342702">
        <w:rPr>
          <w:rFonts w:ascii="Times New Roman" w:hAnsi="Times New Roman" w:cs="Times New Roman" w:hint="eastAsia"/>
          <w:sz w:val="24"/>
          <w:szCs w:val="24"/>
        </w:rPr>
        <w:t>赠款</w:t>
      </w:r>
      <w:r w:rsidR="00F24D30">
        <w:rPr>
          <w:rFonts w:ascii="Times New Roman" w:hAnsi="Times New Roman" w:cs="Times New Roman" w:hint="eastAsia"/>
          <w:sz w:val="24"/>
          <w:szCs w:val="24"/>
        </w:rPr>
        <w:t>资金</w:t>
      </w:r>
      <w:r w:rsidR="006C7E00">
        <w:rPr>
          <w:rFonts w:ascii="Times New Roman" w:hAnsi="Times New Roman" w:cs="Times New Roman" w:hint="eastAsia"/>
          <w:sz w:val="24"/>
          <w:szCs w:val="24"/>
        </w:rPr>
        <w:t>使用情况；</w:t>
      </w:r>
    </w:p>
    <w:p w14:paraId="2AD8AB72" w14:textId="091386AE" w:rsidR="00794373" w:rsidRPr="00794373" w:rsidRDefault="009821E7" w:rsidP="009821E7">
      <w:pPr>
        <w:pStyle w:val="af"/>
        <w:numPr>
          <w:ilvl w:val="0"/>
          <w:numId w:val="23"/>
        </w:numPr>
        <w:adjustRightInd w:val="0"/>
        <w:snapToGrid w:val="0"/>
        <w:spacing w:line="360" w:lineRule="auto"/>
        <w:ind w:firstLineChars="0"/>
        <w:jc w:val="left"/>
        <w:rPr>
          <w:rFonts w:ascii="Times New Roman" w:hAnsi="Times New Roman" w:cs="Times New Roman"/>
          <w:sz w:val="24"/>
          <w:szCs w:val="24"/>
        </w:rPr>
      </w:pPr>
      <w:r w:rsidRPr="009821E7">
        <w:rPr>
          <w:rFonts w:ascii="Times New Roman" w:hAnsi="Times New Roman" w:cs="Times New Roman" w:hint="eastAsia"/>
          <w:sz w:val="24"/>
          <w:szCs w:val="24"/>
        </w:rPr>
        <w:lastRenderedPageBreak/>
        <w:t>对企业改造前、后自行监测数据进行审核、验收，并</w:t>
      </w:r>
      <w:r w:rsidR="00D44B35">
        <w:rPr>
          <w:rFonts w:ascii="Times New Roman" w:hAnsi="Times New Roman" w:cs="Times New Roman" w:hint="eastAsia"/>
          <w:sz w:val="24"/>
          <w:szCs w:val="24"/>
        </w:rPr>
        <w:t>根据</w:t>
      </w:r>
      <w:r w:rsidR="00A06080">
        <w:rPr>
          <w:rFonts w:ascii="Times New Roman" w:hAnsi="Times New Roman" w:cs="Times New Roman" w:hint="eastAsia"/>
          <w:sz w:val="24"/>
          <w:szCs w:val="24"/>
        </w:rPr>
        <w:t>实际情况按照一定比例进抽样检测</w:t>
      </w:r>
      <w:r w:rsidRPr="009821E7">
        <w:rPr>
          <w:rFonts w:ascii="Times New Roman" w:hAnsi="Times New Roman" w:cs="Times New Roman" w:hint="eastAsia"/>
          <w:sz w:val="24"/>
          <w:szCs w:val="24"/>
        </w:rPr>
        <w:t>。</w:t>
      </w:r>
    </w:p>
    <w:p w14:paraId="7A6D3EF4" w14:textId="7ECCBE12" w:rsidR="00FA2527" w:rsidRDefault="00982780" w:rsidP="00794373">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sidR="009821E7">
        <w:rPr>
          <w:rFonts w:ascii="Times New Roman" w:hAnsi="Times New Roman" w:cs="Times New Roman"/>
          <w:sz w:val="24"/>
          <w:szCs w:val="24"/>
        </w:rPr>
        <w:t>4</w:t>
      </w:r>
      <w:r>
        <w:rPr>
          <w:rFonts w:ascii="Times New Roman" w:hAnsi="Times New Roman" w:cs="Times New Roman" w:hint="eastAsia"/>
          <w:sz w:val="24"/>
          <w:szCs w:val="24"/>
        </w:rPr>
        <w:t>）</w:t>
      </w:r>
      <w:r w:rsidR="006C7E00">
        <w:rPr>
          <w:rFonts w:ascii="Times New Roman" w:hAnsi="Times New Roman" w:cs="Times New Roman" w:hint="eastAsia"/>
          <w:sz w:val="24"/>
          <w:szCs w:val="24"/>
        </w:rPr>
        <w:t>示范企业成效评估。</w:t>
      </w:r>
      <w:r w:rsidR="00F66A88" w:rsidRPr="0027627D">
        <w:rPr>
          <w:rFonts w:ascii="Times New Roman" w:hAnsi="Times New Roman" w:cs="Times New Roman" w:hint="eastAsia"/>
          <w:sz w:val="24"/>
          <w:szCs w:val="24"/>
        </w:rPr>
        <w:t>通过</w:t>
      </w:r>
      <w:r w:rsidR="00F66A88" w:rsidRPr="0027627D">
        <w:rPr>
          <w:rFonts w:ascii="Times New Roman" w:hAnsi="Times New Roman" w:cs="Times New Roman" w:hint="eastAsia"/>
          <w:sz w:val="24"/>
          <w:szCs w:val="24"/>
        </w:rPr>
        <w:t>E</w:t>
      </w:r>
      <w:r w:rsidR="00F66A88" w:rsidRPr="0027627D">
        <w:rPr>
          <w:rFonts w:ascii="Times New Roman" w:hAnsi="Times New Roman" w:cs="Times New Roman"/>
          <w:sz w:val="24"/>
          <w:szCs w:val="24"/>
        </w:rPr>
        <w:t>TV</w:t>
      </w:r>
      <w:r w:rsidR="00F66A88" w:rsidRPr="0027627D">
        <w:rPr>
          <w:rFonts w:ascii="Times New Roman" w:hAnsi="Times New Roman" w:cs="Times New Roman" w:hint="eastAsia"/>
          <w:sz w:val="24"/>
          <w:szCs w:val="24"/>
        </w:rPr>
        <w:t>（环境技术验证）、成效评估等方式，对工艺流程的产排污节点进行采样监测，并进行资料收集。对示范生产线的环境表现、目标物质平衡、经济可持续性（财务管理）等方面进行量化评估，梳理示范技术的先进性与成熟度，形成可推广的技术示范经验。</w:t>
      </w:r>
    </w:p>
    <w:p w14:paraId="07CB9374" w14:textId="5C668010" w:rsidR="00B837F3" w:rsidRPr="0027627D" w:rsidRDefault="00B837F3"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以上示范企业不少于两家。</w:t>
      </w:r>
    </w:p>
    <w:p w14:paraId="35DFAC65" w14:textId="7C5832DE" w:rsidR="00193398" w:rsidRPr="0027627D" w:rsidRDefault="006D1842" w:rsidP="003D23D4">
      <w:pPr>
        <w:adjustRightInd w:val="0"/>
        <w:snapToGrid w:val="0"/>
        <w:spacing w:line="360" w:lineRule="auto"/>
        <w:rPr>
          <w:rFonts w:ascii="Times New Roman" w:hAnsi="Times New Roman" w:cs="Times New Roman"/>
          <w:b/>
          <w:bCs/>
          <w:sz w:val="28"/>
          <w:szCs w:val="28"/>
        </w:rPr>
      </w:pPr>
      <w:r w:rsidRPr="0027627D">
        <w:rPr>
          <w:rFonts w:ascii="Times New Roman" w:hAnsi="Times New Roman" w:cs="Times New Roman"/>
          <w:b/>
          <w:bCs/>
          <w:sz w:val="28"/>
          <w:szCs w:val="28"/>
        </w:rPr>
        <w:t>3.</w:t>
      </w:r>
      <w:r w:rsidR="00091B54" w:rsidRPr="0027627D">
        <w:rPr>
          <w:rFonts w:ascii="Times New Roman" w:hAnsi="Times New Roman" w:cs="Times New Roman"/>
          <w:b/>
          <w:bCs/>
          <w:sz w:val="28"/>
          <w:szCs w:val="28"/>
        </w:rPr>
        <w:t xml:space="preserve"> </w:t>
      </w:r>
      <w:r w:rsidRPr="0027627D">
        <w:rPr>
          <w:rFonts w:ascii="Times New Roman" w:hAnsi="Times New Roman" w:cs="Times New Roman"/>
          <w:b/>
          <w:bCs/>
          <w:sz w:val="28"/>
          <w:szCs w:val="28"/>
        </w:rPr>
        <w:t>工作</w:t>
      </w:r>
      <w:r w:rsidR="00414450" w:rsidRPr="0027627D">
        <w:rPr>
          <w:rFonts w:ascii="Times New Roman" w:hAnsi="Times New Roman" w:cs="Times New Roman" w:hint="eastAsia"/>
          <w:b/>
          <w:bCs/>
          <w:sz w:val="28"/>
          <w:szCs w:val="28"/>
        </w:rPr>
        <w:t>内容</w:t>
      </w:r>
    </w:p>
    <w:p w14:paraId="0418DA91" w14:textId="2EC0D22B" w:rsidR="003031F0" w:rsidRDefault="00B837F3"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根据项目办要求</w:t>
      </w:r>
      <w:r>
        <w:rPr>
          <w:rFonts w:ascii="Times New Roman" w:hAnsi="Times New Roman" w:cs="Times New Roman" w:hint="eastAsia"/>
          <w:sz w:val="24"/>
          <w:szCs w:val="24"/>
        </w:rPr>
        <w:t>，</w:t>
      </w:r>
      <w:r w:rsidR="003031F0" w:rsidRPr="0027627D">
        <w:rPr>
          <w:rFonts w:ascii="Times New Roman" w:hAnsi="Times New Roman" w:cs="Times New Roman"/>
          <w:sz w:val="24"/>
          <w:szCs w:val="24"/>
        </w:rPr>
        <w:t>第三方机构（或公司）</w:t>
      </w:r>
      <w:r w:rsidR="00963301">
        <w:rPr>
          <w:rFonts w:ascii="Times New Roman" w:hAnsi="Times New Roman" w:cs="Times New Roman" w:hint="eastAsia"/>
          <w:sz w:val="24"/>
          <w:szCs w:val="24"/>
        </w:rPr>
        <w:t>主要负责</w:t>
      </w:r>
      <w:r w:rsidR="00F62C48" w:rsidRPr="00F62C48">
        <w:rPr>
          <w:rFonts w:ascii="Times New Roman" w:hAnsi="Times New Roman" w:cs="Times New Roman" w:hint="eastAsia"/>
          <w:sz w:val="24"/>
          <w:szCs w:val="24"/>
        </w:rPr>
        <w:t>监督管理</w:t>
      </w:r>
      <w:r w:rsidR="00963301">
        <w:rPr>
          <w:rFonts w:ascii="Times New Roman" w:hAnsi="Times New Roman" w:cs="Times New Roman" w:hint="eastAsia"/>
          <w:sz w:val="24"/>
          <w:szCs w:val="24"/>
        </w:rPr>
        <w:t>企业执行示范活动过程中的</w:t>
      </w:r>
      <w:r>
        <w:rPr>
          <w:rFonts w:ascii="Times New Roman" w:hAnsi="Times New Roman" w:cs="Times New Roman" w:hint="eastAsia"/>
          <w:sz w:val="24"/>
          <w:szCs w:val="24"/>
        </w:rPr>
        <w:t>如下工作</w:t>
      </w:r>
      <w:r w:rsidR="003031F0" w:rsidRPr="0027627D">
        <w:rPr>
          <w:rFonts w:ascii="Times New Roman" w:hAnsi="Times New Roman" w:cs="Times New Roman"/>
          <w:sz w:val="24"/>
          <w:szCs w:val="24"/>
        </w:rPr>
        <w:t>：</w:t>
      </w:r>
    </w:p>
    <w:p w14:paraId="779F36E4" w14:textId="3638DA2A" w:rsidR="00F62C48" w:rsidRPr="00F62C48" w:rsidRDefault="00F62C48" w:rsidP="003D23D4">
      <w:pPr>
        <w:adjustRightInd w:val="0"/>
        <w:snapToGrid w:val="0"/>
        <w:spacing w:line="360" w:lineRule="auto"/>
        <w:jc w:val="left"/>
        <w:rPr>
          <w:rFonts w:ascii="Times New Roman" w:hAnsi="Times New Roman" w:cs="Times New Roman"/>
          <w:b/>
          <w:bCs/>
          <w:sz w:val="24"/>
          <w:szCs w:val="24"/>
        </w:rPr>
      </w:pPr>
      <w:r w:rsidRPr="00F62C48">
        <w:rPr>
          <w:rFonts w:ascii="Times New Roman" w:hAnsi="Times New Roman" w:cs="Times New Roman" w:hint="eastAsia"/>
          <w:b/>
          <w:bCs/>
          <w:sz w:val="24"/>
          <w:szCs w:val="24"/>
        </w:rPr>
        <w:t>3</w:t>
      </w:r>
      <w:r w:rsidRPr="00F62C48">
        <w:rPr>
          <w:rFonts w:ascii="Times New Roman" w:hAnsi="Times New Roman" w:cs="Times New Roman"/>
          <w:b/>
          <w:bCs/>
          <w:sz w:val="24"/>
          <w:szCs w:val="24"/>
        </w:rPr>
        <w:t xml:space="preserve">.1 </w:t>
      </w:r>
      <w:r w:rsidR="002D7805">
        <w:rPr>
          <w:rFonts w:ascii="Times New Roman" w:hAnsi="Times New Roman" w:cs="Times New Roman" w:hint="eastAsia"/>
          <w:b/>
          <w:bCs/>
          <w:sz w:val="24"/>
          <w:szCs w:val="24"/>
        </w:rPr>
        <w:t>核查</w:t>
      </w:r>
      <w:r w:rsidRPr="00F62C48">
        <w:rPr>
          <w:rFonts w:ascii="Times New Roman" w:hAnsi="Times New Roman" w:cs="Times New Roman"/>
          <w:b/>
          <w:bCs/>
          <w:sz w:val="24"/>
          <w:szCs w:val="24"/>
        </w:rPr>
        <w:t>企业</w:t>
      </w:r>
      <w:r w:rsidR="006B0B4D">
        <w:rPr>
          <w:rFonts w:ascii="Times New Roman" w:hAnsi="Times New Roman" w:cs="Times New Roman" w:hint="eastAsia"/>
          <w:b/>
          <w:bCs/>
          <w:sz w:val="24"/>
          <w:szCs w:val="24"/>
        </w:rPr>
        <w:t>活动执行的规范性、合法性</w:t>
      </w:r>
      <w:r w:rsidR="00907F36">
        <w:rPr>
          <w:rFonts w:ascii="Times New Roman" w:hAnsi="Times New Roman" w:cs="Times New Roman" w:hint="eastAsia"/>
          <w:b/>
          <w:bCs/>
          <w:sz w:val="24"/>
          <w:szCs w:val="24"/>
        </w:rPr>
        <w:t>、执行进度</w:t>
      </w:r>
    </w:p>
    <w:p w14:paraId="36E55DDA" w14:textId="13A82076" w:rsidR="009155EC" w:rsidRDefault="006B0B4D"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第三方机构（或公司）</w:t>
      </w:r>
      <w:r w:rsidR="00F62C48">
        <w:rPr>
          <w:rFonts w:ascii="Times New Roman" w:hAnsi="Times New Roman" w:cs="Times New Roman" w:hint="eastAsia"/>
          <w:sz w:val="24"/>
          <w:szCs w:val="24"/>
        </w:rPr>
        <w:t>应</w:t>
      </w:r>
      <w:r w:rsidR="009155EC">
        <w:rPr>
          <w:rFonts w:ascii="Times New Roman" w:hAnsi="Times New Roman" w:cs="Times New Roman" w:hint="eastAsia"/>
          <w:sz w:val="24"/>
          <w:szCs w:val="24"/>
        </w:rPr>
        <w:t>核查：</w:t>
      </w:r>
    </w:p>
    <w:p w14:paraId="3209C07D" w14:textId="1254353B" w:rsidR="00F62C48" w:rsidRDefault="009155EC"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）示范</w:t>
      </w:r>
      <w:r w:rsidR="00F62C48">
        <w:rPr>
          <w:rFonts w:ascii="Times New Roman" w:hAnsi="Times New Roman" w:cs="Times New Roman" w:hint="eastAsia"/>
          <w:sz w:val="24"/>
          <w:szCs w:val="24"/>
        </w:rPr>
        <w:t>企业</w:t>
      </w:r>
      <w:r>
        <w:rPr>
          <w:rFonts w:ascii="Times New Roman" w:hAnsi="Times New Roman" w:cs="Times New Roman" w:hint="eastAsia"/>
          <w:sz w:val="24"/>
          <w:szCs w:val="24"/>
        </w:rPr>
        <w:t>活动是否</w:t>
      </w:r>
      <w:r w:rsidR="00F62C48">
        <w:rPr>
          <w:rFonts w:ascii="Times New Roman" w:hAnsi="Times New Roman" w:cs="Times New Roman" w:hint="eastAsia"/>
          <w:sz w:val="24"/>
          <w:szCs w:val="24"/>
        </w:rPr>
        <w:t>按照世界银行和项目办的管理要求执行，具体管理要求文件包含：</w:t>
      </w:r>
      <w:r w:rsidR="00963301">
        <w:rPr>
          <w:rFonts w:ascii="Times New Roman" w:hAnsi="Times New Roman" w:cs="Times New Roman" w:hint="eastAsia"/>
          <w:sz w:val="24"/>
          <w:szCs w:val="24"/>
        </w:rPr>
        <w:t>转赠协议</w:t>
      </w:r>
      <w:r w:rsidR="00F62C48">
        <w:rPr>
          <w:rFonts w:ascii="Times New Roman" w:hAnsi="Times New Roman" w:cs="Times New Roman" w:hint="eastAsia"/>
          <w:sz w:val="24"/>
          <w:szCs w:val="24"/>
        </w:rPr>
        <w:t>、</w:t>
      </w:r>
      <w:r w:rsidR="00963301">
        <w:rPr>
          <w:rFonts w:ascii="Times New Roman" w:hAnsi="Times New Roman" w:cs="Times New Roman" w:hint="eastAsia"/>
          <w:sz w:val="24"/>
          <w:szCs w:val="24"/>
        </w:rPr>
        <w:t>工作大纲、实施</w:t>
      </w:r>
      <w:r w:rsidR="00F24D30">
        <w:rPr>
          <w:rFonts w:ascii="Times New Roman" w:hAnsi="Times New Roman" w:cs="Times New Roman" w:hint="eastAsia"/>
          <w:sz w:val="24"/>
          <w:szCs w:val="24"/>
        </w:rPr>
        <w:t>方案</w:t>
      </w:r>
      <w:r w:rsidR="00F62C48">
        <w:rPr>
          <w:rFonts w:ascii="Times New Roman" w:hAnsi="Times New Roman" w:cs="Times New Roman" w:hint="eastAsia"/>
          <w:sz w:val="24"/>
          <w:szCs w:val="24"/>
        </w:rPr>
        <w:t>、环境和社会管理</w:t>
      </w:r>
      <w:r w:rsidR="00963301">
        <w:rPr>
          <w:rFonts w:ascii="Times New Roman" w:hAnsi="Times New Roman" w:cs="Times New Roman" w:hint="eastAsia"/>
          <w:sz w:val="24"/>
          <w:szCs w:val="24"/>
        </w:rPr>
        <w:t>计划</w:t>
      </w:r>
      <w:r w:rsidR="006558EF">
        <w:rPr>
          <w:rFonts w:ascii="Times New Roman" w:hAnsi="Times New Roman" w:cs="Times New Roman" w:hint="eastAsia"/>
          <w:sz w:val="24"/>
          <w:szCs w:val="24"/>
        </w:rPr>
        <w:t>等</w:t>
      </w:r>
      <w:r w:rsidR="00F62C48">
        <w:rPr>
          <w:rFonts w:ascii="Times New Roman" w:hAnsi="Times New Roman" w:cs="Times New Roman" w:hint="eastAsia"/>
          <w:sz w:val="24"/>
          <w:szCs w:val="24"/>
        </w:rPr>
        <w:t>。</w:t>
      </w:r>
    </w:p>
    <w:p w14:paraId="5B79A999" w14:textId="2C542106" w:rsidR="009155EC" w:rsidRDefault="009155EC"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）项目执行期间是否有重大环境违法行为</w:t>
      </w:r>
      <w:r w:rsidR="00FD29DD">
        <w:rPr>
          <w:rFonts w:ascii="Times New Roman" w:hAnsi="Times New Roman" w:cs="Times New Roman" w:hint="eastAsia"/>
          <w:sz w:val="24"/>
          <w:szCs w:val="24"/>
        </w:rPr>
        <w:t>或</w:t>
      </w:r>
      <w:r>
        <w:rPr>
          <w:rFonts w:ascii="Times New Roman" w:hAnsi="Times New Roman" w:cs="Times New Roman" w:hint="eastAsia"/>
          <w:sz w:val="24"/>
          <w:szCs w:val="24"/>
        </w:rPr>
        <w:t>其他违反国家和地方法律</w:t>
      </w:r>
      <w:r w:rsidR="00FD29DD">
        <w:rPr>
          <w:rFonts w:ascii="Times New Roman" w:hAnsi="Times New Roman" w:cs="Times New Roman" w:hint="eastAsia"/>
          <w:sz w:val="24"/>
          <w:szCs w:val="24"/>
        </w:rPr>
        <w:t>、</w:t>
      </w:r>
      <w:r>
        <w:rPr>
          <w:rFonts w:ascii="Times New Roman" w:hAnsi="Times New Roman" w:cs="Times New Roman" w:hint="eastAsia"/>
          <w:sz w:val="24"/>
          <w:szCs w:val="24"/>
        </w:rPr>
        <w:t>法规的行为。</w:t>
      </w:r>
    </w:p>
    <w:p w14:paraId="7284C9AF" w14:textId="5EEA0E30" w:rsidR="00907F36" w:rsidRDefault="00907F36"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）根据实施方案的执行计划，评估示范企业执行项目活动的实际进展情况。</w:t>
      </w:r>
    </w:p>
    <w:p w14:paraId="48B4175B" w14:textId="5261C3B1" w:rsidR="00F24D30" w:rsidRPr="00F24D30" w:rsidRDefault="00F24D30" w:rsidP="003D23D4">
      <w:pPr>
        <w:adjustRightInd w:val="0"/>
        <w:snapToGrid w:val="0"/>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3</w:t>
      </w:r>
      <w:r>
        <w:rPr>
          <w:rFonts w:ascii="Times New Roman" w:hAnsi="Times New Roman" w:cs="Times New Roman"/>
          <w:b/>
          <w:bCs/>
          <w:sz w:val="24"/>
          <w:szCs w:val="24"/>
        </w:rPr>
        <w:t>.2</w:t>
      </w:r>
      <w:r w:rsidR="00E42220">
        <w:rPr>
          <w:rFonts w:ascii="Times New Roman" w:hAnsi="Times New Roman" w:cs="Times New Roman" w:hint="eastAsia"/>
          <w:b/>
          <w:bCs/>
          <w:sz w:val="24"/>
          <w:szCs w:val="24"/>
        </w:rPr>
        <w:t>审计</w:t>
      </w:r>
      <w:r w:rsidRPr="00F24D30">
        <w:rPr>
          <w:rFonts w:ascii="Times New Roman" w:hAnsi="Times New Roman" w:cs="Times New Roman"/>
          <w:b/>
          <w:bCs/>
          <w:sz w:val="24"/>
          <w:szCs w:val="24"/>
        </w:rPr>
        <w:t>企业技术改造的费用</w:t>
      </w:r>
    </w:p>
    <w:p w14:paraId="3FF0E130" w14:textId="718ED13F" w:rsidR="00F24D30" w:rsidRDefault="00F24D30"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第三方</w:t>
      </w:r>
      <w:r>
        <w:rPr>
          <w:rFonts w:ascii="Times New Roman" w:hAnsi="Times New Roman" w:cs="Times New Roman" w:hint="eastAsia"/>
          <w:sz w:val="24"/>
          <w:szCs w:val="24"/>
        </w:rPr>
        <w:t>机构（或</w:t>
      </w:r>
      <w:r>
        <w:rPr>
          <w:rFonts w:ascii="Times New Roman" w:hAnsi="Times New Roman" w:cs="Times New Roman"/>
          <w:sz w:val="24"/>
          <w:szCs w:val="24"/>
        </w:rPr>
        <w:t>公司</w:t>
      </w:r>
      <w:r>
        <w:rPr>
          <w:rFonts w:ascii="Times New Roman" w:hAnsi="Times New Roman" w:cs="Times New Roman" w:hint="eastAsia"/>
          <w:sz w:val="24"/>
          <w:szCs w:val="24"/>
        </w:rPr>
        <w:t>）</w:t>
      </w:r>
      <w:r w:rsidR="006B0B4D">
        <w:rPr>
          <w:rFonts w:ascii="Times New Roman" w:hAnsi="Times New Roman" w:cs="Times New Roman" w:hint="eastAsia"/>
          <w:sz w:val="24"/>
          <w:szCs w:val="24"/>
        </w:rPr>
        <w:t>应按照实施方案中的预算安排和转赠协议中的相关财务规定为基础，</w:t>
      </w:r>
      <w:r>
        <w:rPr>
          <w:rFonts w:ascii="Times New Roman" w:hAnsi="Times New Roman" w:cs="Times New Roman" w:hint="eastAsia"/>
          <w:sz w:val="24"/>
          <w:szCs w:val="24"/>
        </w:rPr>
        <w:t>审计</w:t>
      </w:r>
      <w:r>
        <w:rPr>
          <w:rFonts w:ascii="Times New Roman" w:hAnsi="Times New Roman" w:cs="Times New Roman"/>
          <w:sz w:val="24"/>
          <w:szCs w:val="24"/>
        </w:rPr>
        <w:t>企业与本项目相关</w:t>
      </w:r>
      <w:r w:rsidR="006B0B4D">
        <w:rPr>
          <w:rFonts w:ascii="Times New Roman" w:hAnsi="Times New Roman" w:cs="Times New Roman" w:hint="eastAsia"/>
          <w:sz w:val="24"/>
          <w:szCs w:val="24"/>
        </w:rPr>
        <w:t>改造</w:t>
      </w:r>
      <w:r>
        <w:rPr>
          <w:rFonts w:ascii="Times New Roman" w:hAnsi="Times New Roman" w:cs="Times New Roman"/>
          <w:sz w:val="24"/>
          <w:szCs w:val="24"/>
        </w:rPr>
        <w:t>费用支出情况。主要内容包括但不限于：</w:t>
      </w:r>
    </w:p>
    <w:p w14:paraId="79DC0E03" w14:textId="31F503C9" w:rsidR="006B0B4D" w:rsidRDefault="00F24D30"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w:t>
      </w:r>
      <w:r w:rsidR="003606D2">
        <w:rPr>
          <w:rFonts w:ascii="Times New Roman" w:hAnsi="Times New Roman" w:cs="Times New Roman"/>
          <w:sz w:val="24"/>
          <w:szCs w:val="24"/>
        </w:rPr>
        <w:t>2</w:t>
      </w:r>
      <w:r>
        <w:rPr>
          <w:rFonts w:ascii="Times New Roman" w:hAnsi="Times New Roman" w:cs="Times New Roman"/>
          <w:sz w:val="24"/>
          <w:szCs w:val="24"/>
        </w:rPr>
        <w:t>.1</w:t>
      </w:r>
      <w:r w:rsidR="00E42220" w:rsidRPr="00794373">
        <w:rPr>
          <w:rFonts w:ascii="Times New Roman" w:hAnsi="Times New Roman" w:cs="Times New Roman" w:hint="eastAsia"/>
          <w:sz w:val="24"/>
          <w:szCs w:val="24"/>
        </w:rPr>
        <w:t>审计</w:t>
      </w:r>
      <w:r w:rsidR="006B0B4D" w:rsidRPr="006B0B4D">
        <w:rPr>
          <w:rFonts w:ascii="Times New Roman" w:hAnsi="Times New Roman" w:cs="Times New Roman" w:hint="eastAsia"/>
          <w:sz w:val="24"/>
          <w:szCs w:val="24"/>
        </w:rPr>
        <w:t>企业</w:t>
      </w:r>
      <w:r w:rsidR="006B0B4D">
        <w:rPr>
          <w:rFonts w:ascii="Times New Roman" w:hAnsi="Times New Roman" w:cs="Times New Roman" w:hint="eastAsia"/>
          <w:sz w:val="24"/>
          <w:szCs w:val="24"/>
        </w:rPr>
        <w:t>改造过程中的实际发生费用；</w:t>
      </w:r>
    </w:p>
    <w:p w14:paraId="16FBD431" w14:textId="2C1396A6" w:rsidR="00F24D30" w:rsidRDefault="006B0B4D"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3606D2">
        <w:rPr>
          <w:rFonts w:ascii="Times New Roman" w:hAnsi="Times New Roman" w:cs="Times New Roman"/>
          <w:sz w:val="24"/>
          <w:szCs w:val="24"/>
        </w:rPr>
        <w:t>2</w:t>
      </w:r>
      <w:r>
        <w:rPr>
          <w:rFonts w:ascii="Times New Roman" w:hAnsi="Times New Roman" w:cs="Times New Roman" w:hint="eastAsia"/>
          <w:sz w:val="24"/>
          <w:szCs w:val="24"/>
        </w:rPr>
        <w:t>.2</w:t>
      </w:r>
      <w:r w:rsidR="00F24D30">
        <w:rPr>
          <w:rFonts w:ascii="Times New Roman" w:hAnsi="Times New Roman" w:cs="Times New Roman"/>
          <w:sz w:val="24"/>
          <w:szCs w:val="24"/>
        </w:rPr>
        <w:t>核实企业</w:t>
      </w:r>
      <w:r>
        <w:rPr>
          <w:rFonts w:ascii="Times New Roman" w:hAnsi="Times New Roman" w:cs="Times New Roman" w:hint="eastAsia"/>
          <w:sz w:val="24"/>
          <w:szCs w:val="24"/>
        </w:rPr>
        <w:t>技术改造</w:t>
      </w:r>
      <w:r>
        <w:rPr>
          <w:rFonts w:ascii="Times New Roman" w:hAnsi="Times New Roman" w:cs="Times New Roman"/>
          <w:sz w:val="24"/>
          <w:szCs w:val="24"/>
        </w:rPr>
        <w:t>过程中</w:t>
      </w:r>
      <w:r>
        <w:rPr>
          <w:rFonts w:ascii="Times New Roman" w:hAnsi="Times New Roman" w:cs="Times New Roman" w:hint="eastAsia"/>
          <w:sz w:val="24"/>
          <w:szCs w:val="24"/>
        </w:rPr>
        <w:t>提出的</w:t>
      </w:r>
      <w:r>
        <w:rPr>
          <w:rFonts w:ascii="Times New Roman" w:hAnsi="Times New Roman" w:cs="Times New Roman"/>
          <w:sz w:val="24"/>
          <w:szCs w:val="24"/>
        </w:rPr>
        <w:t>赠款</w:t>
      </w:r>
      <w:r>
        <w:rPr>
          <w:rFonts w:ascii="Times New Roman" w:hAnsi="Times New Roman" w:cs="Times New Roman" w:hint="eastAsia"/>
          <w:sz w:val="24"/>
          <w:szCs w:val="24"/>
        </w:rPr>
        <w:t>支持</w:t>
      </w:r>
      <w:r>
        <w:rPr>
          <w:rFonts w:ascii="Times New Roman" w:hAnsi="Times New Roman" w:cs="Times New Roman"/>
          <w:sz w:val="24"/>
          <w:szCs w:val="24"/>
        </w:rPr>
        <w:t>资金</w:t>
      </w:r>
      <w:r w:rsidR="00F24D30">
        <w:rPr>
          <w:rFonts w:ascii="Times New Roman" w:hAnsi="Times New Roman" w:cs="Times New Roman" w:hint="eastAsia"/>
          <w:sz w:val="24"/>
          <w:szCs w:val="24"/>
        </w:rPr>
        <w:t>是否</w:t>
      </w:r>
      <w:r>
        <w:rPr>
          <w:rFonts w:ascii="Times New Roman" w:hAnsi="Times New Roman" w:cs="Times New Roman" w:hint="eastAsia"/>
          <w:sz w:val="24"/>
          <w:szCs w:val="24"/>
        </w:rPr>
        <w:t>与实施方案中可支持活动预算一致</w:t>
      </w:r>
      <w:r w:rsidR="00F24D30">
        <w:rPr>
          <w:rFonts w:ascii="Times New Roman" w:hAnsi="Times New Roman" w:cs="Times New Roman"/>
          <w:sz w:val="24"/>
          <w:szCs w:val="24"/>
        </w:rPr>
        <w:t>；</w:t>
      </w:r>
    </w:p>
    <w:p w14:paraId="560828E7" w14:textId="234C0179" w:rsidR="00F24D30" w:rsidRDefault="00F24D30"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w:t>
      </w:r>
      <w:r w:rsidR="003606D2">
        <w:rPr>
          <w:rFonts w:ascii="Times New Roman" w:hAnsi="Times New Roman" w:cs="Times New Roman"/>
          <w:sz w:val="24"/>
          <w:szCs w:val="24"/>
        </w:rPr>
        <w:t>2</w:t>
      </w:r>
      <w:r>
        <w:rPr>
          <w:rFonts w:ascii="Times New Roman" w:hAnsi="Times New Roman" w:cs="Times New Roman"/>
          <w:sz w:val="24"/>
          <w:szCs w:val="24"/>
        </w:rPr>
        <w:t>.</w:t>
      </w:r>
      <w:r w:rsidR="006B0B4D">
        <w:rPr>
          <w:rFonts w:ascii="Times New Roman" w:hAnsi="Times New Roman" w:cs="Times New Roman" w:hint="eastAsia"/>
          <w:sz w:val="24"/>
          <w:szCs w:val="24"/>
        </w:rPr>
        <w:t>3</w:t>
      </w:r>
      <w:r w:rsidR="006B0B4D">
        <w:rPr>
          <w:rFonts w:ascii="Times New Roman" w:hAnsi="Times New Roman" w:cs="Times New Roman"/>
          <w:sz w:val="24"/>
          <w:szCs w:val="24"/>
        </w:rPr>
        <w:t>通过企业提交的相关财务票据</w:t>
      </w:r>
      <w:r w:rsidR="006B0B4D">
        <w:rPr>
          <w:rFonts w:ascii="Times New Roman" w:hAnsi="Times New Roman" w:cs="Times New Roman" w:hint="eastAsia"/>
          <w:sz w:val="24"/>
          <w:szCs w:val="24"/>
        </w:rPr>
        <w:t>，</w:t>
      </w:r>
      <w:r>
        <w:rPr>
          <w:rFonts w:ascii="Times New Roman" w:hAnsi="Times New Roman" w:cs="Times New Roman" w:hint="eastAsia"/>
          <w:sz w:val="24"/>
          <w:szCs w:val="24"/>
        </w:rPr>
        <w:t>核实技术改造费用</w:t>
      </w:r>
      <w:r w:rsidR="006B0B4D">
        <w:rPr>
          <w:rFonts w:ascii="Times New Roman" w:hAnsi="Times New Roman" w:cs="Times New Roman" w:hint="eastAsia"/>
          <w:sz w:val="24"/>
          <w:szCs w:val="24"/>
        </w:rPr>
        <w:t>的</w:t>
      </w:r>
      <w:r>
        <w:rPr>
          <w:rFonts w:ascii="Times New Roman" w:hAnsi="Times New Roman" w:cs="Times New Roman" w:hint="eastAsia"/>
          <w:sz w:val="24"/>
          <w:szCs w:val="24"/>
        </w:rPr>
        <w:t>真实性、准确性；</w:t>
      </w:r>
      <w:r w:rsidR="006B0B4D">
        <w:rPr>
          <w:rFonts w:ascii="Times New Roman" w:hAnsi="Times New Roman" w:cs="Times New Roman" w:hint="eastAsia"/>
          <w:sz w:val="24"/>
          <w:szCs w:val="24"/>
        </w:rPr>
        <w:t>通过项目管理文件的规定，判别申请赠款</w:t>
      </w:r>
      <w:r w:rsidR="000830D1">
        <w:rPr>
          <w:rFonts w:ascii="Times New Roman" w:hAnsi="Times New Roman" w:cs="Times New Roman" w:hint="eastAsia"/>
          <w:sz w:val="24"/>
          <w:szCs w:val="24"/>
        </w:rPr>
        <w:t>的活动资金是否具有</w:t>
      </w:r>
      <w:r w:rsidR="006B0B4D">
        <w:rPr>
          <w:rFonts w:ascii="Times New Roman" w:hAnsi="Times New Roman" w:cs="Times New Roman" w:hint="eastAsia"/>
          <w:sz w:val="24"/>
          <w:szCs w:val="24"/>
        </w:rPr>
        <w:t>合理性；</w:t>
      </w:r>
    </w:p>
    <w:p w14:paraId="49E55490" w14:textId="454B8BFC" w:rsidR="000830D1" w:rsidRDefault="00F24D30"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w:t>
      </w:r>
      <w:r w:rsidR="003606D2">
        <w:rPr>
          <w:rFonts w:ascii="Times New Roman" w:hAnsi="Times New Roman" w:cs="Times New Roman"/>
          <w:sz w:val="24"/>
          <w:szCs w:val="24"/>
        </w:rPr>
        <w:t>2</w:t>
      </w:r>
      <w:r>
        <w:rPr>
          <w:rFonts w:ascii="Times New Roman" w:hAnsi="Times New Roman" w:cs="Times New Roman"/>
          <w:sz w:val="24"/>
          <w:szCs w:val="24"/>
        </w:rPr>
        <w:t>.</w:t>
      </w:r>
      <w:r w:rsidR="000830D1">
        <w:rPr>
          <w:rFonts w:ascii="Times New Roman" w:hAnsi="Times New Roman" w:cs="Times New Roman" w:hint="eastAsia"/>
          <w:sz w:val="24"/>
          <w:szCs w:val="24"/>
        </w:rPr>
        <w:t>4</w:t>
      </w:r>
      <w:r>
        <w:rPr>
          <w:rFonts w:ascii="Times New Roman" w:hAnsi="Times New Roman" w:cs="Times New Roman" w:hint="eastAsia"/>
          <w:sz w:val="24"/>
          <w:szCs w:val="24"/>
        </w:rPr>
        <w:t>依据</w:t>
      </w:r>
      <w:r w:rsidR="000830D1">
        <w:rPr>
          <w:rFonts w:ascii="Times New Roman" w:hAnsi="Times New Roman" w:cs="Times New Roman" w:hint="eastAsia"/>
          <w:sz w:val="24"/>
          <w:szCs w:val="24"/>
        </w:rPr>
        <w:t>赠款协议</w:t>
      </w:r>
      <w:r>
        <w:rPr>
          <w:rFonts w:ascii="Times New Roman" w:hAnsi="Times New Roman" w:cs="Times New Roman" w:hint="eastAsia"/>
          <w:sz w:val="24"/>
          <w:szCs w:val="24"/>
        </w:rPr>
        <w:t>，</w:t>
      </w:r>
      <w:r w:rsidR="000830D1">
        <w:rPr>
          <w:rFonts w:ascii="Times New Roman" w:hAnsi="Times New Roman" w:cs="Times New Roman" w:hint="eastAsia"/>
          <w:sz w:val="24"/>
          <w:szCs w:val="24"/>
        </w:rPr>
        <w:t>在企业提交支付申请后，</w:t>
      </w:r>
      <w:r>
        <w:rPr>
          <w:rFonts w:ascii="Times New Roman" w:hAnsi="Times New Roman" w:cs="Times New Roman" w:hint="eastAsia"/>
          <w:sz w:val="24"/>
          <w:szCs w:val="24"/>
        </w:rPr>
        <w:t>确认企业</w:t>
      </w:r>
      <w:r w:rsidR="000830D1">
        <w:rPr>
          <w:rFonts w:ascii="Times New Roman" w:hAnsi="Times New Roman" w:cs="Times New Roman" w:hint="eastAsia"/>
          <w:sz w:val="24"/>
          <w:szCs w:val="24"/>
        </w:rPr>
        <w:t>已达到支付节点，并书面确认。</w:t>
      </w:r>
    </w:p>
    <w:p w14:paraId="3BADD224" w14:textId="4446D598" w:rsidR="00F62C48" w:rsidRPr="00F24D30" w:rsidRDefault="000830D1"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3606D2">
        <w:rPr>
          <w:rFonts w:ascii="Times New Roman" w:hAnsi="Times New Roman" w:cs="Times New Roman"/>
          <w:sz w:val="24"/>
          <w:szCs w:val="24"/>
        </w:rPr>
        <w:t>2</w:t>
      </w:r>
      <w:r>
        <w:rPr>
          <w:rFonts w:ascii="Times New Roman" w:hAnsi="Times New Roman" w:cs="Times New Roman" w:hint="eastAsia"/>
          <w:sz w:val="24"/>
          <w:szCs w:val="24"/>
        </w:rPr>
        <w:t>.5</w:t>
      </w:r>
      <w:r>
        <w:rPr>
          <w:rFonts w:ascii="Times New Roman" w:hAnsi="Times New Roman" w:cs="Times New Roman" w:hint="eastAsia"/>
          <w:sz w:val="24"/>
          <w:szCs w:val="24"/>
        </w:rPr>
        <w:t>以半年度为时间节点，编制企业执行示范</w:t>
      </w:r>
      <w:r w:rsidR="00F24D30">
        <w:rPr>
          <w:rFonts w:ascii="Times New Roman" w:hAnsi="Times New Roman" w:cs="Times New Roman" w:hint="eastAsia"/>
          <w:sz w:val="24"/>
          <w:szCs w:val="24"/>
        </w:rPr>
        <w:t>活动</w:t>
      </w:r>
      <w:r>
        <w:rPr>
          <w:rFonts w:ascii="Times New Roman" w:hAnsi="Times New Roman" w:cs="Times New Roman" w:hint="eastAsia"/>
          <w:sz w:val="24"/>
          <w:szCs w:val="24"/>
        </w:rPr>
        <w:t>的财务报告，财务报告</w:t>
      </w:r>
      <w:r>
        <w:rPr>
          <w:rFonts w:ascii="Times New Roman" w:hAnsi="Times New Roman" w:cs="Times New Roman" w:hint="eastAsia"/>
          <w:sz w:val="24"/>
          <w:szCs w:val="24"/>
        </w:rPr>
        <w:lastRenderedPageBreak/>
        <w:t>应包含企业执行示范活动的</w:t>
      </w:r>
      <w:r w:rsidR="00F24D30">
        <w:rPr>
          <w:rFonts w:ascii="Times New Roman" w:hAnsi="Times New Roman" w:cs="Times New Roman" w:hint="eastAsia"/>
          <w:sz w:val="24"/>
          <w:szCs w:val="24"/>
        </w:rPr>
        <w:t>实际支出情况、</w:t>
      </w:r>
      <w:r>
        <w:rPr>
          <w:rFonts w:ascii="Times New Roman" w:hAnsi="Times New Roman" w:cs="Times New Roman" w:hint="eastAsia"/>
          <w:sz w:val="24"/>
          <w:szCs w:val="24"/>
        </w:rPr>
        <w:t>赠款支出情况和</w:t>
      </w:r>
      <w:r w:rsidR="00F24D30">
        <w:rPr>
          <w:rFonts w:ascii="Times New Roman" w:hAnsi="Times New Roman" w:cs="Times New Roman" w:hint="eastAsia"/>
          <w:sz w:val="24"/>
          <w:szCs w:val="24"/>
        </w:rPr>
        <w:t>配套情况</w:t>
      </w:r>
      <w:r w:rsidR="00B72614">
        <w:rPr>
          <w:rFonts w:ascii="Times New Roman" w:hAnsi="Times New Roman" w:cs="Times New Roman" w:hint="eastAsia"/>
          <w:sz w:val="24"/>
          <w:szCs w:val="24"/>
        </w:rPr>
        <w:t>等</w:t>
      </w:r>
      <w:r w:rsidR="00F24D30">
        <w:rPr>
          <w:rFonts w:ascii="Times New Roman" w:hAnsi="Times New Roman" w:cs="Times New Roman" w:hint="eastAsia"/>
          <w:sz w:val="24"/>
          <w:szCs w:val="24"/>
        </w:rPr>
        <w:t>。</w:t>
      </w:r>
    </w:p>
    <w:p w14:paraId="4417B60A" w14:textId="021C838D" w:rsidR="00F24D30" w:rsidRDefault="008A0CB9" w:rsidP="003D23D4">
      <w:pPr>
        <w:adjustRightInd w:val="0"/>
        <w:snapToGrid w:val="0"/>
        <w:spacing w:line="360" w:lineRule="auto"/>
        <w:rPr>
          <w:rFonts w:ascii="Times New Roman" w:hAnsi="Times New Roman" w:cs="Times New Roman"/>
          <w:b/>
          <w:bCs/>
          <w:sz w:val="24"/>
          <w:szCs w:val="24"/>
        </w:rPr>
      </w:pPr>
      <w:r w:rsidRPr="0027627D">
        <w:rPr>
          <w:rFonts w:ascii="Times New Roman" w:hAnsi="Times New Roman" w:cs="Times New Roman"/>
          <w:b/>
          <w:bCs/>
          <w:sz w:val="24"/>
          <w:szCs w:val="24"/>
        </w:rPr>
        <w:t>3.</w:t>
      </w:r>
      <w:r w:rsidR="00F24D30">
        <w:rPr>
          <w:rFonts w:ascii="Times New Roman" w:hAnsi="Times New Roman" w:cs="Times New Roman"/>
          <w:b/>
          <w:bCs/>
          <w:sz w:val="24"/>
          <w:szCs w:val="24"/>
        </w:rPr>
        <w:t xml:space="preserve">3 </w:t>
      </w:r>
      <w:r w:rsidR="00F24D30">
        <w:rPr>
          <w:rFonts w:ascii="Times New Roman" w:hAnsi="Times New Roman" w:cs="Times New Roman" w:hint="eastAsia"/>
          <w:b/>
          <w:bCs/>
          <w:sz w:val="24"/>
          <w:szCs w:val="24"/>
        </w:rPr>
        <w:t>开展示范活动成效评估</w:t>
      </w:r>
    </w:p>
    <w:p w14:paraId="68955713" w14:textId="5269AEAC" w:rsidR="005A5A0A" w:rsidRPr="0027627D" w:rsidRDefault="005A5A0A" w:rsidP="003D23D4">
      <w:pPr>
        <w:pStyle w:val="af"/>
        <w:numPr>
          <w:ilvl w:val="0"/>
          <w:numId w:val="20"/>
        </w:numPr>
        <w:adjustRightInd w:val="0"/>
        <w:snapToGrid w:val="0"/>
        <w:spacing w:line="360" w:lineRule="auto"/>
        <w:ind w:firstLineChars="0"/>
        <w:rPr>
          <w:rFonts w:ascii="Times New Roman" w:hAnsi="Times New Roman" w:cs="Times New Roman"/>
          <w:sz w:val="24"/>
          <w:szCs w:val="24"/>
        </w:rPr>
      </w:pPr>
      <w:r w:rsidRPr="0027627D">
        <w:rPr>
          <w:rFonts w:ascii="Times New Roman" w:hAnsi="Times New Roman" w:cs="Times New Roman" w:hint="eastAsia"/>
          <w:sz w:val="24"/>
          <w:szCs w:val="24"/>
        </w:rPr>
        <w:t>结合</w:t>
      </w:r>
      <w:r w:rsidRPr="0027627D">
        <w:rPr>
          <w:rFonts w:ascii="Times New Roman" w:hAnsi="Times New Roman" w:cs="Times New Roman" w:hint="eastAsia"/>
          <w:sz w:val="24"/>
          <w:szCs w:val="24"/>
        </w:rPr>
        <w:t>ETV</w:t>
      </w:r>
      <w:r w:rsidRPr="0027627D">
        <w:rPr>
          <w:rFonts w:ascii="Times New Roman" w:hAnsi="Times New Roman" w:cs="Times New Roman" w:hint="eastAsia"/>
          <w:sz w:val="24"/>
          <w:szCs w:val="24"/>
        </w:rPr>
        <w:t>（环境技术验证）、成效评估方法学，对示范技术的环境效果、产品质量、运行工艺、维护管理、经济性等方面开展评估，评估所涵盖指标应包括但不限于：</w:t>
      </w:r>
    </w:p>
    <w:p w14:paraId="443A5349" w14:textId="77777777" w:rsidR="005A5A0A" w:rsidRPr="0027627D" w:rsidRDefault="005A5A0A" w:rsidP="003D23D4">
      <w:pPr>
        <w:pStyle w:val="af"/>
        <w:numPr>
          <w:ilvl w:val="0"/>
          <w:numId w:val="8"/>
        </w:numPr>
        <w:adjustRightInd w:val="0"/>
        <w:snapToGrid w:val="0"/>
        <w:spacing w:line="360" w:lineRule="auto"/>
        <w:ind w:firstLineChars="0"/>
        <w:rPr>
          <w:rFonts w:ascii="Times New Roman" w:hAnsi="Times New Roman" w:cs="Times New Roman"/>
          <w:sz w:val="24"/>
          <w:szCs w:val="24"/>
        </w:rPr>
      </w:pPr>
      <w:r w:rsidRPr="0027627D">
        <w:rPr>
          <w:rFonts w:ascii="Times New Roman" w:hAnsi="Times New Roman" w:cs="Times New Roman" w:hint="eastAsia"/>
          <w:sz w:val="24"/>
          <w:szCs w:val="24"/>
        </w:rPr>
        <w:t>技术的科学性、对环境法规和标准的符合性等（对国内没有明确限值的，合理选取国际参考值），包括空气中铬酸含量对减少职业暴露的效果等；</w:t>
      </w:r>
    </w:p>
    <w:p w14:paraId="0C99FA21" w14:textId="6C81CB9E" w:rsidR="005A5A0A" w:rsidRPr="0027627D" w:rsidRDefault="005A5A0A" w:rsidP="003D23D4">
      <w:pPr>
        <w:pStyle w:val="af"/>
        <w:numPr>
          <w:ilvl w:val="0"/>
          <w:numId w:val="8"/>
        </w:numPr>
        <w:adjustRightInd w:val="0"/>
        <w:snapToGrid w:val="0"/>
        <w:spacing w:line="360" w:lineRule="auto"/>
        <w:ind w:firstLineChars="0"/>
        <w:rPr>
          <w:rFonts w:ascii="Times New Roman" w:hAnsi="Times New Roman" w:cs="Times New Roman"/>
          <w:sz w:val="24"/>
          <w:szCs w:val="24"/>
        </w:rPr>
      </w:pPr>
      <w:r w:rsidRPr="0027627D">
        <w:rPr>
          <w:rFonts w:ascii="Times New Roman" w:hAnsi="Times New Roman" w:cs="Times New Roman" w:hint="eastAsia"/>
          <w:sz w:val="24"/>
          <w:szCs w:val="24"/>
        </w:rPr>
        <w:t>反映技术特点的特征工艺参数，包括通过示范前后的比较评估技术成效，</w:t>
      </w:r>
      <w:r w:rsidR="00B90EAE" w:rsidRPr="0027627D">
        <w:rPr>
          <w:rFonts w:ascii="Times New Roman" w:hAnsi="Times New Roman" w:cs="Times New Roman" w:hint="eastAsia"/>
          <w:sz w:val="24"/>
          <w:szCs w:val="24"/>
        </w:rPr>
        <w:t>并</w:t>
      </w:r>
      <w:r w:rsidRPr="0027627D">
        <w:rPr>
          <w:rFonts w:ascii="Times New Roman" w:hAnsi="Times New Roman" w:cs="Times New Roman" w:hint="eastAsia"/>
          <w:sz w:val="24"/>
          <w:szCs w:val="24"/>
        </w:rPr>
        <w:t>通过示范技术与</w:t>
      </w:r>
      <w:r w:rsidR="00B90EAE" w:rsidRPr="0027627D">
        <w:rPr>
          <w:rFonts w:ascii="Times New Roman" w:hAnsi="Times New Roman" w:cs="Times New Roman"/>
          <w:sz w:val="24"/>
          <w:szCs w:val="24"/>
        </w:rPr>
        <w:t>UNEP/POPS/COP.7/INF/21</w:t>
      </w:r>
      <w:r w:rsidR="00B90EAE" w:rsidRPr="0027627D">
        <w:rPr>
          <w:rFonts w:ascii="Times New Roman" w:hAnsi="Times New Roman" w:cs="Times New Roman" w:hint="eastAsia"/>
          <w:sz w:val="24"/>
          <w:szCs w:val="24"/>
        </w:rPr>
        <w:t>等</w:t>
      </w:r>
      <w:r w:rsidRPr="0027627D">
        <w:rPr>
          <w:rFonts w:ascii="Times New Roman" w:hAnsi="Times New Roman" w:cs="Times New Roman" w:hint="eastAsia"/>
          <w:sz w:val="24"/>
          <w:szCs w:val="24"/>
        </w:rPr>
        <w:t>国际先进技术</w:t>
      </w:r>
      <w:r w:rsidR="00B90EAE" w:rsidRPr="0027627D">
        <w:rPr>
          <w:rFonts w:ascii="Times New Roman" w:hAnsi="Times New Roman" w:cs="Times New Roman" w:hint="eastAsia"/>
          <w:sz w:val="24"/>
          <w:szCs w:val="24"/>
        </w:rPr>
        <w:t>水平</w:t>
      </w:r>
      <w:r w:rsidRPr="0027627D">
        <w:rPr>
          <w:rFonts w:ascii="Times New Roman" w:hAnsi="Times New Roman" w:cs="Times New Roman" w:hint="eastAsia"/>
          <w:sz w:val="24"/>
          <w:szCs w:val="24"/>
        </w:rPr>
        <w:t>比较评估技术先进性与成熟度等；</w:t>
      </w:r>
    </w:p>
    <w:p w14:paraId="0A1D78F7" w14:textId="56E7F7FC" w:rsidR="005A5A0A" w:rsidRPr="0027627D" w:rsidRDefault="005A5A0A" w:rsidP="003D23D4">
      <w:pPr>
        <w:pStyle w:val="af"/>
        <w:numPr>
          <w:ilvl w:val="0"/>
          <w:numId w:val="8"/>
        </w:numPr>
        <w:adjustRightInd w:val="0"/>
        <w:snapToGrid w:val="0"/>
        <w:spacing w:line="360" w:lineRule="auto"/>
        <w:ind w:firstLineChars="0"/>
        <w:rPr>
          <w:rFonts w:ascii="Times New Roman" w:hAnsi="Times New Roman" w:cs="Times New Roman"/>
          <w:sz w:val="24"/>
          <w:szCs w:val="24"/>
        </w:rPr>
      </w:pPr>
      <w:r w:rsidRPr="0027627D">
        <w:rPr>
          <w:rFonts w:ascii="Times New Roman" w:hAnsi="Times New Roman" w:cs="Times New Roman" w:hint="eastAsia"/>
          <w:sz w:val="24"/>
          <w:szCs w:val="24"/>
        </w:rPr>
        <w:t>反映污染物削减效果的性能参数，包括通过物质平衡核算，评估示范对铬酐、水、铬雾抑制剂等的闭路循环效果及用量削减（包括绝对消耗量及单位产量消耗量）等；</w:t>
      </w:r>
    </w:p>
    <w:p w14:paraId="27B65F51" w14:textId="4263B8E7" w:rsidR="005A5A0A" w:rsidRDefault="005A5A0A" w:rsidP="003D23D4">
      <w:pPr>
        <w:pStyle w:val="af"/>
        <w:numPr>
          <w:ilvl w:val="0"/>
          <w:numId w:val="8"/>
        </w:numPr>
        <w:adjustRightInd w:val="0"/>
        <w:snapToGrid w:val="0"/>
        <w:spacing w:line="360" w:lineRule="auto"/>
        <w:ind w:firstLineChars="0"/>
        <w:rPr>
          <w:rFonts w:ascii="Times New Roman" w:hAnsi="Times New Roman" w:cs="Times New Roman"/>
          <w:sz w:val="24"/>
          <w:szCs w:val="24"/>
        </w:rPr>
      </w:pPr>
      <w:r w:rsidRPr="0027627D">
        <w:rPr>
          <w:rFonts w:ascii="Times New Roman" w:hAnsi="Times New Roman" w:cs="Times New Roman" w:hint="eastAsia"/>
          <w:sz w:val="24"/>
          <w:szCs w:val="24"/>
        </w:rPr>
        <w:t>财务管理指标，包括反映原材料消耗、能耗等水平的经济参数等；</w:t>
      </w:r>
    </w:p>
    <w:p w14:paraId="06B944AC" w14:textId="7DF31D65" w:rsidR="003E5485" w:rsidRPr="0027627D" w:rsidRDefault="003E5485" w:rsidP="003D23D4">
      <w:pPr>
        <w:pStyle w:val="af"/>
        <w:numPr>
          <w:ilvl w:val="0"/>
          <w:numId w:val="8"/>
        </w:numPr>
        <w:adjustRightInd w:val="0"/>
        <w:snapToGrid w:val="0"/>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结合技术、财务数据，进行单位目标污染物减排成效、投入核算；</w:t>
      </w:r>
    </w:p>
    <w:p w14:paraId="1A737A20" w14:textId="77777777" w:rsidR="005A5A0A" w:rsidRPr="0027627D" w:rsidRDefault="005A5A0A" w:rsidP="003D23D4">
      <w:pPr>
        <w:pStyle w:val="af"/>
        <w:numPr>
          <w:ilvl w:val="0"/>
          <w:numId w:val="8"/>
        </w:numPr>
        <w:adjustRightInd w:val="0"/>
        <w:snapToGrid w:val="0"/>
        <w:spacing w:line="360" w:lineRule="auto"/>
        <w:ind w:firstLineChars="0"/>
        <w:rPr>
          <w:rFonts w:ascii="Times New Roman" w:hAnsi="Times New Roman" w:cs="Times New Roman"/>
          <w:sz w:val="24"/>
          <w:szCs w:val="24"/>
        </w:rPr>
      </w:pPr>
      <w:r w:rsidRPr="0027627D">
        <w:rPr>
          <w:rFonts w:ascii="Times New Roman" w:hAnsi="Times New Roman" w:cs="Times New Roman" w:hint="eastAsia"/>
          <w:sz w:val="24"/>
          <w:szCs w:val="24"/>
        </w:rPr>
        <w:t>反映设备运行的稳定性与可靠性；</w:t>
      </w:r>
    </w:p>
    <w:p w14:paraId="5B20CCFA" w14:textId="7A0A078A" w:rsidR="005A5A0A" w:rsidRDefault="005A5A0A" w:rsidP="003D23D4">
      <w:pPr>
        <w:pStyle w:val="af"/>
        <w:numPr>
          <w:ilvl w:val="0"/>
          <w:numId w:val="8"/>
        </w:numPr>
        <w:adjustRightInd w:val="0"/>
        <w:snapToGrid w:val="0"/>
        <w:spacing w:line="360" w:lineRule="auto"/>
        <w:ind w:firstLineChars="0"/>
        <w:rPr>
          <w:rFonts w:ascii="Times New Roman" w:hAnsi="Times New Roman" w:cs="Times New Roman"/>
          <w:sz w:val="24"/>
          <w:szCs w:val="24"/>
        </w:rPr>
      </w:pPr>
      <w:r w:rsidRPr="0027627D">
        <w:rPr>
          <w:rFonts w:ascii="Times New Roman" w:hAnsi="Times New Roman" w:cs="Times New Roman" w:hint="eastAsia"/>
          <w:sz w:val="24"/>
          <w:szCs w:val="24"/>
        </w:rPr>
        <w:t>反映运行维护水平的管理参数等，包括铁铜锌镍等金属杂质的去向——有没有定期及时清除，系统内是否富集到了会干扰铬沉积的浓度；</w:t>
      </w:r>
    </w:p>
    <w:p w14:paraId="0741C3AE" w14:textId="09536E0A" w:rsidR="008E143D" w:rsidRPr="008E143D" w:rsidRDefault="008E143D" w:rsidP="008E143D">
      <w:pPr>
        <w:pStyle w:val="af"/>
        <w:numPr>
          <w:ilvl w:val="0"/>
          <w:numId w:val="20"/>
        </w:numPr>
        <w:adjustRightInd w:val="0"/>
        <w:snapToGrid w:val="0"/>
        <w:spacing w:line="360" w:lineRule="auto"/>
        <w:ind w:firstLineChars="0"/>
        <w:rPr>
          <w:rFonts w:ascii="Times New Roman" w:hAnsi="Times New Roman" w:cs="Times New Roman"/>
          <w:sz w:val="24"/>
          <w:szCs w:val="24"/>
        </w:rPr>
      </w:pPr>
      <w:bookmarkStart w:id="3" w:name="OLE_LINK14"/>
      <w:bookmarkStart w:id="4" w:name="OLE_LINK15"/>
      <w:r w:rsidRPr="009821E7">
        <w:rPr>
          <w:rFonts w:ascii="Times New Roman" w:hAnsi="Times New Roman" w:cs="Times New Roman" w:hint="eastAsia"/>
          <w:sz w:val="24"/>
          <w:szCs w:val="24"/>
        </w:rPr>
        <w:t>对企业改造前、后自行监测数据进行审核、验收</w:t>
      </w:r>
      <w:r w:rsidR="003E5485" w:rsidRPr="009821E7">
        <w:rPr>
          <w:rFonts w:ascii="Times New Roman" w:hAnsi="Times New Roman" w:cs="Times New Roman" w:hint="eastAsia"/>
          <w:sz w:val="24"/>
          <w:szCs w:val="24"/>
        </w:rPr>
        <w:t>，并</w:t>
      </w:r>
      <w:r w:rsidR="003E5485">
        <w:rPr>
          <w:rFonts w:ascii="Times New Roman" w:hAnsi="Times New Roman" w:cs="Times New Roman" w:hint="eastAsia"/>
          <w:sz w:val="24"/>
          <w:szCs w:val="24"/>
        </w:rPr>
        <w:t>根据实际情况按照一定比例对后监测活动进平行样检测，以验证数据真实性</w:t>
      </w:r>
      <w:r>
        <w:rPr>
          <w:rFonts w:ascii="Times New Roman" w:hAnsi="Times New Roman" w:cs="Times New Roman" w:hint="eastAsia"/>
          <w:sz w:val="24"/>
          <w:szCs w:val="24"/>
        </w:rPr>
        <w:t>。</w:t>
      </w:r>
    </w:p>
    <w:bookmarkEnd w:id="3"/>
    <w:bookmarkEnd w:id="4"/>
    <w:p w14:paraId="21D4DCB7" w14:textId="7596DA70" w:rsidR="00E657F6" w:rsidRPr="003D23D4" w:rsidRDefault="00342702" w:rsidP="003D23D4">
      <w:pPr>
        <w:adjustRightInd w:val="0"/>
        <w:snapToGrid w:val="0"/>
        <w:spacing w:line="360" w:lineRule="auto"/>
        <w:rPr>
          <w:rFonts w:ascii="Times New Roman" w:hAnsi="Times New Roman" w:cs="Times New Roman"/>
          <w:b/>
          <w:bCs/>
          <w:sz w:val="24"/>
          <w:szCs w:val="24"/>
        </w:rPr>
      </w:pPr>
      <w:r w:rsidRPr="003D23D4">
        <w:rPr>
          <w:rFonts w:ascii="Times New Roman" w:hAnsi="Times New Roman" w:cs="Times New Roman"/>
          <w:b/>
          <w:bCs/>
          <w:sz w:val="24"/>
          <w:szCs w:val="24"/>
        </w:rPr>
        <w:t>3.</w:t>
      </w:r>
      <w:r w:rsidR="00EB4666">
        <w:rPr>
          <w:rFonts w:ascii="Times New Roman" w:hAnsi="Times New Roman" w:cs="Times New Roman"/>
          <w:b/>
          <w:bCs/>
          <w:sz w:val="24"/>
          <w:szCs w:val="24"/>
        </w:rPr>
        <w:t>4</w:t>
      </w:r>
      <w:r w:rsidR="00E657F6" w:rsidRPr="003D23D4">
        <w:rPr>
          <w:rFonts w:ascii="Times New Roman" w:hAnsi="Times New Roman" w:cs="Times New Roman" w:hint="eastAsia"/>
          <w:b/>
          <w:bCs/>
          <w:sz w:val="24"/>
          <w:szCs w:val="24"/>
        </w:rPr>
        <w:t xml:space="preserve"> </w:t>
      </w:r>
      <w:r w:rsidR="00E657F6" w:rsidRPr="003D23D4">
        <w:rPr>
          <w:rFonts w:ascii="Times New Roman" w:hAnsi="Times New Roman" w:cs="Times New Roman" w:hint="eastAsia"/>
          <w:b/>
          <w:bCs/>
          <w:sz w:val="24"/>
          <w:szCs w:val="24"/>
        </w:rPr>
        <w:t>经验梳理与示范成果推广</w:t>
      </w:r>
    </w:p>
    <w:p w14:paraId="2525BD49" w14:textId="51A9B780" w:rsidR="003E5485" w:rsidRDefault="003E5485" w:rsidP="00546997">
      <w:pPr>
        <w:pStyle w:val="af"/>
        <w:numPr>
          <w:ilvl w:val="0"/>
          <w:numId w:val="19"/>
        </w:numPr>
        <w:adjustRightInd w:val="0"/>
        <w:snapToGrid w:val="0"/>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评估我国目前电镀镀铬行业技术发展水平，分析闭路循环改造示范经验推广适用对象及范围，以及推广应用预期成效。</w:t>
      </w:r>
    </w:p>
    <w:p w14:paraId="7DF02082" w14:textId="72BBAE97" w:rsidR="00E657F6" w:rsidRPr="0027627D" w:rsidRDefault="00E657F6" w:rsidP="00546997">
      <w:pPr>
        <w:pStyle w:val="af"/>
        <w:numPr>
          <w:ilvl w:val="0"/>
          <w:numId w:val="19"/>
        </w:numPr>
        <w:adjustRightInd w:val="0"/>
        <w:snapToGrid w:val="0"/>
        <w:spacing w:line="360" w:lineRule="auto"/>
        <w:ind w:firstLineChars="0"/>
        <w:rPr>
          <w:rFonts w:ascii="Times New Roman" w:hAnsi="Times New Roman" w:cs="Times New Roman"/>
          <w:sz w:val="24"/>
          <w:szCs w:val="24"/>
        </w:rPr>
      </w:pPr>
      <w:r w:rsidRPr="0027627D">
        <w:rPr>
          <w:rFonts w:ascii="Times New Roman" w:hAnsi="Times New Roman" w:cs="Times New Roman" w:hint="eastAsia"/>
          <w:sz w:val="24"/>
          <w:szCs w:val="24"/>
        </w:rPr>
        <w:t>总结项目编制和执行的每个阶段过程中技术上可行、经济上</w:t>
      </w:r>
      <w:r w:rsidR="005A5A0A" w:rsidRPr="0027627D">
        <w:rPr>
          <w:rFonts w:ascii="Times New Roman" w:hAnsi="Times New Roman" w:cs="Times New Roman" w:hint="eastAsia"/>
          <w:sz w:val="24"/>
          <w:szCs w:val="24"/>
        </w:rPr>
        <w:t>可持续</w:t>
      </w:r>
      <w:r w:rsidRPr="0027627D">
        <w:rPr>
          <w:rFonts w:ascii="Times New Roman" w:hAnsi="Times New Roman" w:cs="Times New Roman" w:hint="eastAsia"/>
          <w:sz w:val="24"/>
          <w:szCs w:val="24"/>
        </w:rPr>
        <w:t>以及操作上可实现的经验，并促进</w:t>
      </w:r>
      <w:r w:rsidR="00C43732" w:rsidRPr="0027627D">
        <w:rPr>
          <w:rFonts w:ascii="Times New Roman" w:hAnsi="Times New Roman" w:cs="Times New Roman" w:hint="eastAsia"/>
          <w:sz w:val="24"/>
          <w:szCs w:val="24"/>
        </w:rPr>
        <w:t>我中心</w:t>
      </w:r>
      <w:r w:rsidRPr="0027627D">
        <w:rPr>
          <w:rFonts w:ascii="Times New Roman" w:hAnsi="Times New Roman" w:cs="Times New Roman" w:hint="eastAsia"/>
          <w:sz w:val="24"/>
          <w:szCs w:val="24"/>
        </w:rPr>
        <w:t>在</w:t>
      </w:r>
      <w:r w:rsidR="00C43732" w:rsidRPr="0027627D">
        <w:rPr>
          <w:rFonts w:ascii="Times New Roman" w:hAnsi="Times New Roman" w:cs="Times New Roman" w:hint="eastAsia"/>
          <w:sz w:val="24"/>
          <w:szCs w:val="24"/>
        </w:rPr>
        <w:t>各</w:t>
      </w:r>
      <w:r w:rsidRPr="0027627D">
        <w:rPr>
          <w:rFonts w:ascii="Times New Roman" w:hAnsi="Times New Roman" w:cs="Times New Roman" w:hint="eastAsia"/>
          <w:sz w:val="24"/>
          <w:szCs w:val="24"/>
        </w:rPr>
        <w:t>利益相关方之间广泛交流和传播评估结果。</w:t>
      </w:r>
    </w:p>
    <w:p w14:paraId="120CC01B" w14:textId="2C0121AF" w:rsidR="00250C44" w:rsidRPr="008047E1" w:rsidRDefault="00151116" w:rsidP="00546997">
      <w:pPr>
        <w:pStyle w:val="af"/>
        <w:numPr>
          <w:ilvl w:val="0"/>
          <w:numId w:val="19"/>
        </w:numPr>
        <w:adjustRightInd w:val="0"/>
        <w:snapToGrid w:val="0"/>
        <w:spacing w:line="360" w:lineRule="auto"/>
        <w:ind w:firstLineChars="0"/>
        <w:rPr>
          <w:rFonts w:ascii="Times New Roman" w:hAnsi="Times New Roman" w:cs="Times New Roman"/>
          <w:sz w:val="24"/>
          <w:szCs w:val="24"/>
        </w:rPr>
      </w:pPr>
      <w:r w:rsidRPr="008047E1">
        <w:rPr>
          <w:rFonts w:ascii="Times New Roman" w:hAnsi="Times New Roman" w:cs="Times New Roman" w:hint="eastAsia"/>
          <w:sz w:val="24"/>
          <w:szCs w:val="24"/>
        </w:rPr>
        <w:t>项目组</w:t>
      </w:r>
      <w:r w:rsidRPr="008047E1">
        <w:rPr>
          <w:rFonts w:ascii="Times New Roman" w:hAnsi="Times New Roman" w:cs="Times New Roman"/>
          <w:sz w:val="24"/>
          <w:szCs w:val="24"/>
        </w:rPr>
        <w:t>交办的其他</w:t>
      </w:r>
      <w:r w:rsidRPr="008047E1">
        <w:rPr>
          <w:rFonts w:ascii="Times New Roman" w:hAnsi="Times New Roman" w:cs="Times New Roman" w:hint="eastAsia"/>
          <w:sz w:val="24"/>
          <w:szCs w:val="24"/>
        </w:rPr>
        <w:t>示范成果推广相关</w:t>
      </w:r>
      <w:r w:rsidRPr="008047E1">
        <w:rPr>
          <w:rFonts w:ascii="Times New Roman" w:hAnsi="Times New Roman" w:cs="Times New Roman"/>
          <w:sz w:val="24"/>
          <w:szCs w:val="24"/>
        </w:rPr>
        <w:t>工作</w:t>
      </w:r>
      <w:r w:rsidRPr="008047E1">
        <w:rPr>
          <w:rFonts w:ascii="Times New Roman" w:hAnsi="Times New Roman" w:cs="Times New Roman" w:hint="eastAsia"/>
          <w:sz w:val="24"/>
          <w:szCs w:val="24"/>
        </w:rPr>
        <w:t>，包括参与项目组组织的相关研讨会等</w:t>
      </w:r>
      <w:r w:rsidRPr="008047E1">
        <w:rPr>
          <w:rFonts w:ascii="Times New Roman" w:hAnsi="Times New Roman" w:cs="Times New Roman"/>
          <w:sz w:val="24"/>
          <w:szCs w:val="24"/>
        </w:rPr>
        <w:t>。</w:t>
      </w:r>
    </w:p>
    <w:p w14:paraId="54981281" w14:textId="212B3232" w:rsidR="00193398" w:rsidRPr="0027627D" w:rsidRDefault="006D1842" w:rsidP="003D23D4">
      <w:pPr>
        <w:adjustRightInd w:val="0"/>
        <w:snapToGrid w:val="0"/>
        <w:spacing w:line="360" w:lineRule="auto"/>
        <w:rPr>
          <w:rFonts w:ascii="Times New Roman" w:hAnsi="Times New Roman" w:cs="Times New Roman"/>
          <w:b/>
          <w:bCs/>
          <w:sz w:val="28"/>
          <w:szCs w:val="28"/>
        </w:rPr>
      </w:pPr>
      <w:r w:rsidRPr="0027627D">
        <w:rPr>
          <w:rFonts w:ascii="Times New Roman" w:hAnsi="Times New Roman" w:cs="Times New Roman"/>
          <w:b/>
          <w:bCs/>
          <w:sz w:val="28"/>
          <w:szCs w:val="28"/>
        </w:rPr>
        <w:lastRenderedPageBreak/>
        <w:t xml:space="preserve">4. </w:t>
      </w:r>
      <w:r w:rsidR="00D56E9D" w:rsidRPr="0027627D">
        <w:rPr>
          <w:rFonts w:ascii="Times New Roman" w:hAnsi="Times New Roman" w:cs="Times New Roman"/>
          <w:b/>
          <w:bCs/>
          <w:sz w:val="28"/>
          <w:szCs w:val="28"/>
        </w:rPr>
        <w:t>项目</w:t>
      </w:r>
      <w:r w:rsidRPr="0027627D">
        <w:rPr>
          <w:rFonts w:ascii="Times New Roman" w:hAnsi="Times New Roman" w:cs="Times New Roman"/>
          <w:b/>
          <w:bCs/>
          <w:sz w:val="28"/>
          <w:szCs w:val="28"/>
        </w:rPr>
        <w:t>产出</w:t>
      </w:r>
    </w:p>
    <w:p w14:paraId="690AC464" w14:textId="77777777" w:rsidR="00193398" w:rsidRPr="0027627D" w:rsidRDefault="006D1842" w:rsidP="003D23D4">
      <w:pPr>
        <w:adjustRightInd w:val="0"/>
        <w:snapToGrid w:val="0"/>
        <w:spacing w:line="360" w:lineRule="auto"/>
        <w:ind w:firstLineChars="200" w:firstLine="480"/>
        <w:rPr>
          <w:rFonts w:ascii="Times New Roman" w:hAnsi="Times New Roman" w:cs="Times New Roman"/>
          <w:sz w:val="24"/>
          <w:szCs w:val="24"/>
        </w:rPr>
      </w:pPr>
      <w:r w:rsidRPr="0027627D">
        <w:rPr>
          <w:rFonts w:ascii="Times New Roman" w:hAnsi="Times New Roman" w:cs="Times New Roman"/>
          <w:sz w:val="24"/>
          <w:szCs w:val="24"/>
        </w:rPr>
        <w:t>第三方机构（或公司）需要提交以下报告或者材料：</w:t>
      </w:r>
    </w:p>
    <w:p w14:paraId="2F976084" w14:textId="261A0BE5" w:rsidR="00C43732" w:rsidRPr="0027627D" w:rsidRDefault="007510AA" w:rsidP="003D23D4">
      <w:pPr>
        <w:adjustRightInd w:val="0"/>
        <w:snapToGrid w:val="0"/>
        <w:spacing w:line="360" w:lineRule="auto"/>
        <w:ind w:firstLineChars="200" w:firstLine="480"/>
        <w:rPr>
          <w:rFonts w:ascii="Times New Roman" w:hAnsi="Times New Roman" w:cs="Times New Roman"/>
          <w:sz w:val="24"/>
          <w:szCs w:val="24"/>
        </w:rPr>
      </w:pPr>
      <w:r w:rsidRPr="0027627D">
        <w:rPr>
          <w:rFonts w:ascii="Times New Roman" w:hAnsi="Times New Roman" w:cs="Times New Roman" w:hint="eastAsia"/>
          <w:sz w:val="24"/>
          <w:szCs w:val="24"/>
        </w:rPr>
        <w:t>产出</w:t>
      </w:r>
      <w:r w:rsidRPr="0027627D">
        <w:rPr>
          <w:rFonts w:ascii="Times New Roman" w:hAnsi="Times New Roman" w:cs="Times New Roman" w:hint="eastAsia"/>
          <w:sz w:val="24"/>
          <w:szCs w:val="24"/>
        </w:rPr>
        <w:t>1</w:t>
      </w:r>
      <w:r w:rsidRPr="0027627D">
        <w:rPr>
          <w:rFonts w:ascii="Times New Roman" w:hAnsi="Times New Roman" w:cs="Times New Roman" w:hint="eastAsia"/>
          <w:sz w:val="24"/>
          <w:szCs w:val="24"/>
        </w:rPr>
        <w:t>：</w:t>
      </w:r>
      <w:r w:rsidR="00C43732" w:rsidRPr="0027627D">
        <w:rPr>
          <w:rFonts w:ascii="Times New Roman" w:hAnsi="Times New Roman" w:cs="Times New Roman" w:hint="eastAsia"/>
          <w:sz w:val="24"/>
          <w:szCs w:val="24"/>
        </w:rPr>
        <w:t>《项目实施方案》</w:t>
      </w:r>
      <w:r w:rsidRPr="0027627D">
        <w:rPr>
          <w:rFonts w:ascii="Times New Roman" w:hAnsi="Times New Roman" w:cs="Times New Roman" w:hint="eastAsia"/>
          <w:sz w:val="24"/>
          <w:szCs w:val="24"/>
        </w:rPr>
        <w:t>（包括监测计划）</w:t>
      </w:r>
      <w:r w:rsidR="00F93CD3">
        <w:rPr>
          <w:rFonts w:ascii="Times New Roman" w:hAnsi="Times New Roman" w:cs="Times New Roman" w:hint="eastAsia"/>
          <w:sz w:val="24"/>
          <w:szCs w:val="24"/>
        </w:rPr>
        <w:t>；</w:t>
      </w:r>
    </w:p>
    <w:p w14:paraId="728C56BF" w14:textId="271D89FB" w:rsidR="00193398" w:rsidRDefault="007510AA" w:rsidP="003D23D4">
      <w:pPr>
        <w:adjustRightInd w:val="0"/>
        <w:snapToGrid w:val="0"/>
        <w:spacing w:line="360" w:lineRule="auto"/>
        <w:ind w:firstLineChars="200" w:firstLine="480"/>
        <w:rPr>
          <w:rFonts w:ascii="Times New Roman" w:hAnsi="Times New Roman" w:cs="Times New Roman"/>
          <w:sz w:val="24"/>
          <w:szCs w:val="24"/>
        </w:rPr>
      </w:pPr>
      <w:r w:rsidRPr="0027627D">
        <w:rPr>
          <w:rFonts w:ascii="Times New Roman" w:hAnsi="Times New Roman" w:cs="Times New Roman" w:hint="eastAsia"/>
          <w:sz w:val="24"/>
          <w:szCs w:val="24"/>
        </w:rPr>
        <w:t>产出</w:t>
      </w:r>
      <w:r w:rsidRPr="0027627D">
        <w:rPr>
          <w:rFonts w:ascii="Times New Roman" w:hAnsi="Times New Roman" w:cs="Times New Roman" w:hint="eastAsia"/>
          <w:sz w:val="24"/>
          <w:szCs w:val="24"/>
        </w:rPr>
        <w:t>2</w:t>
      </w:r>
      <w:r w:rsidRPr="0027627D">
        <w:rPr>
          <w:rFonts w:ascii="Times New Roman" w:hAnsi="Times New Roman" w:cs="Times New Roman" w:hint="eastAsia"/>
          <w:sz w:val="24"/>
          <w:szCs w:val="24"/>
        </w:rPr>
        <w:t>：</w:t>
      </w:r>
      <w:r w:rsidR="00777C70">
        <w:rPr>
          <w:rFonts w:ascii="Times New Roman" w:hAnsi="Times New Roman" w:cs="Times New Roman"/>
          <w:sz w:val="24"/>
          <w:szCs w:val="24"/>
        </w:rPr>
        <w:t>2</w:t>
      </w:r>
      <w:r w:rsidR="00777C70">
        <w:rPr>
          <w:rFonts w:ascii="Times New Roman" w:hAnsi="Times New Roman" w:cs="Times New Roman" w:hint="eastAsia"/>
          <w:sz w:val="24"/>
          <w:szCs w:val="24"/>
        </w:rPr>
        <w:t>次</w:t>
      </w:r>
      <w:r w:rsidR="003E0847" w:rsidRPr="0027627D">
        <w:rPr>
          <w:rFonts w:ascii="Times New Roman" w:hAnsi="Times New Roman" w:cs="Times New Roman"/>
          <w:sz w:val="24"/>
          <w:szCs w:val="24"/>
        </w:rPr>
        <w:t>《</w:t>
      </w:r>
      <w:r w:rsidR="00882A69">
        <w:rPr>
          <w:rFonts w:ascii="Times New Roman" w:hAnsi="Times New Roman" w:cs="Times New Roman" w:hint="eastAsia"/>
          <w:sz w:val="24"/>
          <w:szCs w:val="24"/>
        </w:rPr>
        <w:t>半年</w:t>
      </w:r>
      <w:r w:rsidR="00E94B7A">
        <w:rPr>
          <w:rFonts w:ascii="Times New Roman" w:hAnsi="Times New Roman" w:cs="Times New Roman" w:hint="eastAsia"/>
          <w:sz w:val="24"/>
          <w:szCs w:val="24"/>
        </w:rPr>
        <w:t>度</w:t>
      </w:r>
      <w:r w:rsidR="00C26CC6">
        <w:rPr>
          <w:rFonts w:ascii="Times New Roman" w:hAnsi="Times New Roman" w:cs="Times New Roman" w:hint="eastAsia"/>
          <w:sz w:val="24"/>
          <w:szCs w:val="24"/>
        </w:rPr>
        <w:t>企业</w:t>
      </w:r>
      <w:r w:rsidR="00E94B7A">
        <w:rPr>
          <w:rFonts w:ascii="Times New Roman" w:hAnsi="Times New Roman" w:cs="Times New Roman" w:hint="eastAsia"/>
          <w:sz w:val="24"/>
          <w:szCs w:val="24"/>
        </w:rPr>
        <w:t>监督管理工作</w:t>
      </w:r>
      <w:r w:rsidR="00482CBA">
        <w:rPr>
          <w:rFonts w:ascii="Times New Roman" w:hAnsi="Times New Roman" w:cs="Times New Roman" w:hint="eastAsia"/>
          <w:sz w:val="24"/>
          <w:szCs w:val="24"/>
        </w:rPr>
        <w:t>进展</w:t>
      </w:r>
      <w:r w:rsidR="00882A69" w:rsidRPr="00882A69">
        <w:rPr>
          <w:rFonts w:ascii="Times New Roman" w:hAnsi="Times New Roman" w:cs="Times New Roman" w:hint="eastAsia"/>
          <w:sz w:val="24"/>
          <w:szCs w:val="24"/>
        </w:rPr>
        <w:t>报告</w:t>
      </w:r>
      <w:r w:rsidR="003E0847" w:rsidRPr="0027627D">
        <w:rPr>
          <w:rFonts w:ascii="Times New Roman" w:hAnsi="Times New Roman" w:cs="Times New Roman"/>
          <w:sz w:val="24"/>
          <w:szCs w:val="24"/>
        </w:rPr>
        <w:t>》</w:t>
      </w:r>
      <w:r w:rsidR="00482CBA">
        <w:rPr>
          <w:rFonts w:ascii="Times New Roman" w:hAnsi="Times New Roman" w:cs="Times New Roman" w:hint="eastAsia"/>
          <w:sz w:val="24"/>
          <w:szCs w:val="24"/>
        </w:rPr>
        <w:t>，包括项目</w:t>
      </w:r>
      <w:r w:rsidR="00482CBA" w:rsidRPr="00482CBA">
        <w:rPr>
          <w:rFonts w:ascii="Times New Roman" w:hAnsi="Times New Roman" w:cs="Times New Roman" w:hint="eastAsia"/>
          <w:sz w:val="24"/>
          <w:szCs w:val="24"/>
        </w:rPr>
        <w:t>执行的规范性、合法性、执行进度</w:t>
      </w:r>
      <w:r w:rsidR="00482CBA">
        <w:rPr>
          <w:rFonts w:ascii="Times New Roman" w:hAnsi="Times New Roman" w:cs="Times New Roman" w:hint="eastAsia"/>
          <w:sz w:val="24"/>
          <w:szCs w:val="24"/>
        </w:rPr>
        <w:t>和</w:t>
      </w:r>
      <w:r w:rsidR="007A748E">
        <w:rPr>
          <w:rFonts w:ascii="Times New Roman" w:hAnsi="Times New Roman" w:cs="Times New Roman" w:hint="eastAsia"/>
          <w:sz w:val="24"/>
          <w:szCs w:val="24"/>
        </w:rPr>
        <w:t>财务支出情况等</w:t>
      </w:r>
      <w:r w:rsidR="00F93CD3">
        <w:rPr>
          <w:rFonts w:ascii="Times New Roman" w:hAnsi="Times New Roman" w:cs="Times New Roman" w:hint="eastAsia"/>
          <w:sz w:val="24"/>
          <w:szCs w:val="24"/>
        </w:rPr>
        <w:t>；</w:t>
      </w:r>
    </w:p>
    <w:p w14:paraId="5A5F4FB3" w14:textId="04D328A6" w:rsidR="005F7C61" w:rsidRPr="0027627D" w:rsidRDefault="005F7C61"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产出</w:t>
      </w:r>
      <w:r>
        <w:rPr>
          <w:rFonts w:ascii="Times New Roman" w:hAnsi="Times New Roman" w:cs="Times New Roman" w:hint="eastAsia"/>
          <w:sz w:val="24"/>
          <w:szCs w:val="24"/>
        </w:rPr>
        <w:t>3</w:t>
      </w:r>
      <w:r>
        <w:rPr>
          <w:rFonts w:ascii="Times New Roman" w:hAnsi="Times New Roman" w:cs="Times New Roman" w:hint="eastAsia"/>
          <w:sz w:val="24"/>
          <w:szCs w:val="24"/>
        </w:rPr>
        <w:t>：《监测报告》（针对两家示范企业分别出具，</w:t>
      </w:r>
      <w:r w:rsidRPr="0027627D">
        <w:rPr>
          <w:rFonts w:ascii="Times New Roman" w:hAnsi="Times New Roman" w:cs="Times New Roman" w:hint="eastAsia"/>
          <w:sz w:val="24"/>
          <w:szCs w:val="24"/>
        </w:rPr>
        <w:t>包括</w:t>
      </w:r>
      <w:r>
        <w:rPr>
          <w:rFonts w:ascii="Times New Roman" w:hAnsi="Times New Roman" w:cs="Times New Roman" w:hint="eastAsia"/>
          <w:sz w:val="24"/>
          <w:szCs w:val="24"/>
        </w:rPr>
        <w:t>监测数据、</w:t>
      </w:r>
      <w:r w:rsidRPr="0027627D">
        <w:rPr>
          <w:rFonts w:ascii="Times New Roman" w:hAnsi="Times New Roman" w:cs="Times New Roman" w:hint="eastAsia"/>
          <w:sz w:val="24"/>
          <w:szCs w:val="24"/>
        </w:rPr>
        <w:t>质控报告</w:t>
      </w:r>
      <w:r>
        <w:rPr>
          <w:rFonts w:ascii="Times New Roman" w:hAnsi="Times New Roman" w:cs="Times New Roman" w:hint="eastAsia"/>
          <w:sz w:val="24"/>
          <w:szCs w:val="24"/>
        </w:rPr>
        <w:t>）</w:t>
      </w:r>
      <w:r w:rsidR="00F93CD3">
        <w:rPr>
          <w:rFonts w:ascii="Times New Roman" w:hAnsi="Times New Roman" w:cs="Times New Roman" w:hint="eastAsia"/>
          <w:sz w:val="24"/>
          <w:szCs w:val="24"/>
        </w:rPr>
        <w:t>；</w:t>
      </w:r>
    </w:p>
    <w:p w14:paraId="5256C41B" w14:textId="0A871874" w:rsidR="000F0FA1" w:rsidRPr="0027627D" w:rsidRDefault="007510AA" w:rsidP="003D23D4">
      <w:pPr>
        <w:adjustRightInd w:val="0"/>
        <w:snapToGrid w:val="0"/>
        <w:spacing w:line="360" w:lineRule="auto"/>
        <w:ind w:firstLineChars="200" w:firstLine="480"/>
        <w:rPr>
          <w:rFonts w:ascii="Times New Roman" w:hAnsi="Times New Roman" w:cs="Times New Roman"/>
          <w:sz w:val="24"/>
          <w:szCs w:val="24"/>
        </w:rPr>
      </w:pPr>
      <w:r w:rsidRPr="0027627D">
        <w:rPr>
          <w:rFonts w:ascii="Times New Roman" w:hAnsi="Times New Roman" w:cs="Times New Roman" w:hint="eastAsia"/>
          <w:sz w:val="24"/>
          <w:szCs w:val="24"/>
        </w:rPr>
        <w:t>产出</w:t>
      </w:r>
      <w:r w:rsidR="005F7C61">
        <w:rPr>
          <w:rFonts w:ascii="Times New Roman" w:hAnsi="Times New Roman" w:cs="Times New Roman"/>
          <w:sz w:val="24"/>
          <w:szCs w:val="24"/>
        </w:rPr>
        <w:t>4</w:t>
      </w:r>
      <w:r w:rsidRPr="0027627D">
        <w:rPr>
          <w:rFonts w:ascii="Times New Roman" w:hAnsi="Times New Roman" w:cs="Times New Roman" w:hint="eastAsia"/>
          <w:sz w:val="24"/>
          <w:szCs w:val="24"/>
        </w:rPr>
        <w:t>：</w:t>
      </w:r>
      <w:r w:rsidR="003E0847" w:rsidRPr="0027627D">
        <w:rPr>
          <w:rFonts w:ascii="Times New Roman" w:hAnsi="Times New Roman" w:cs="Times New Roman"/>
          <w:sz w:val="24"/>
          <w:szCs w:val="24"/>
        </w:rPr>
        <w:t>《</w:t>
      </w:r>
      <w:r w:rsidRPr="0027627D">
        <w:rPr>
          <w:rFonts w:ascii="Times New Roman" w:hAnsi="Times New Roman" w:cs="Times New Roman" w:hint="eastAsia"/>
          <w:sz w:val="24"/>
          <w:szCs w:val="24"/>
        </w:rPr>
        <w:t>电镀行业镀铬生产线闭路循环改造企业示范</w:t>
      </w:r>
      <w:r w:rsidR="002F72B5">
        <w:rPr>
          <w:rFonts w:ascii="Times New Roman" w:hAnsi="Times New Roman" w:cs="Times New Roman" w:hint="eastAsia"/>
          <w:sz w:val="24"/>
          <w:szCs w:val="24"/>
        </w:rPr>
        <w:t>成效评估</w:t>
      </w:r>
      <w:r w:rsidRPr="0027627D">
        <w:rPr>
          <w:rFonts w:ascii="Times New Roman" w:hAnsi="Times New Roman" w:cs="Times New Roman" w:hint="eastAsia"/>
          <w:sz w:val="24"/>
          <w:szCs w:val="24"/>
        </w:rPr>
        <w:t>报告</w:t>
      </w:r>
      <w:r w:rsidR="003E0847" w:rsidRPr="0027627D">
        <w:rPr>
          <w:rFonts w:ascii="Times New Roman" w:hAnsi="Times New Roman" w:cs="Times New Roman"/>
          <w:sz w:val="24"/>
          <w:szCs w:val="24"/>
        </w:rPr>
        <w:t>》</w:t>
      </w:r>
      <w:r w:rsidR="00882A69" w:rsidRPr="0027627D">
        <w:rPr>
          <w:rFonts w:ascii="Times New Roman" w:hAnsi="Times New Roman" w:cs="Times New Roman"/>
          <w:sz w:val="24"/>
          <w:szCs w:val="24"/>
        </w:rPr>
        <w:t>（</w:t>
      </w:r>
      <w:r w:rsidR="00882A69" w:rsidRPr="0027627D">
        <w:rPr>
          <w:rFonts w:ascii="Times New Roman" w:hAnsi="Times New Roman" w:cs="Times New Roman" w:hint="eastAsia"/>
          <w:sz w:val="24"/>
          <w:szCs w:val="24"/>
        </w:rPr>
        <w:t>包括</w:t>
      </w:r>
      <w:r w:rsidR="005F7C61">
        <w:rPr>
          <w:rFonts w:ascii="Times New Roman" w:hAnsi="Times New Roman" w:cs="Times New Roman" w:hint="eastAsia"/>
          <w:sz w:val="24"/>
          <w:szCs w:val="24"/>
        </w:rPr>
        <w:t>技术、财务评估过程及结论</w:t>
      </w:r>
      <w:r w:rsidR="001753EE">
        <w:rPr>
          <w:rFonts w:ascii="Times New Roman" w:hAnsi="Times New Roman" w:cs="Times New Roman" w:hint="eastAsia"/>
          <w:sz w:val="24"/>
          <w:szCs w:val="24"/>
        </w:rPr>
        <w:t>、</w:t>
      </w:r>
      <w:r w:rsidR="005F7C61">
        <w:rPr>
          <w:rFonts w:ascii="Times New Roman" w:hAnsi="Times New Roman" w:cs="Times New Roman" w:hint="eastAsia"/>
          <w:sz w:val="24"/>
          <w:szCs w:val="24"/>
        </w:rPr>
        <w:t>成果总结及推广素材及推广方案建议等</w:t>
      </w:r>
      <w:r w:rsidR="00882A69" w:rsidRPr="0027627D">
        <w:rPr>
          <w:rFonts w:ascii="Times New Roman" w:hAnsi="Times New Roman" w:cs="Times New Roman"/>
          <w:sz w:val="24"/>
          <w:szCs w:val="24"/>
        </w:rPr>
        <w:t>）</w:t>
      </w:r>
      <w:r w:rsidR="00F93CD3">
        <w:rPr>
          <w:rFonts w:ascii="Times New Roman" w:hAnsi="Times New Roman" w:cs="Times New Roman" w:hint="eastAsia"/>
          <w:sz w:val="24"/>
          <w:szCs w:val="24"/>
        </w:rPr>
        <w:t>。</w:t>
      </w:r>
    </w:p>
    <w:p w14:paraId="4152D61A" w14:textId="42C1F7B1" w:rsidR="00193398" w:rsidRPr="0027627D" w:rsidRDefault="006D1842" w:rsidP="003D23D4">
      <w:pPr>
        <w:adjustRightInd w:val="0"/>
        <w:snapToGrid w:val="0"/>
        <w:spacing w:line="360" w:lineRule="auto"/>
        <w:rPr>
          <w:rFonts w:ascii="Times New Roman" w:hAnsi="Times New Roman" w:cs="Times New Roman"/>
          <w:b/>
          <w:bCs/>
          <w:sz w:val="28"/>
          <w:szCs w:val="28"/>
        </w:rPr>
      </w:pPr>
      <w:r w:rsidRPr="0027627D">
        <w:rPr>
          <w:rFonts w:ascii="Times New Roman" w:hAnsi="Times New Roman" w:cs="Times New Roman"/>
          <w:b/>
          <w:bCs/>
          <w:sz w:val="28"/>
          <w:szCs w:val="28"/>
        </w:rPr>
        <w:t xml:space="preserve">5. </w:t>
      </w:r>
      <w:r w:rsidR="00414450" w:rsidRPr="0027627D">
        <w:rPr>
          <w:rFonts w:ascii="Times New Roman" w:hAnsi="Times New Roman" w:cs="Times New Roman" w:hint="eastAsia"/>
          <w:b/>
          <w:bCs/>
          <w:sz w:val="28"/>
          <w:szCs w:val="28"/>
        </w:rPr>
        <w:t>成果</w:t>
      </w:r>
      <w:r w:rsidRPr="0027627D">
        <w:rPr>
          <w:rFonts w:ascii="Times New Roman" w:hAnsi="Times New Roman" w:cs="Times New Roman"/>
          <w:b/>
          <w:bCs/>
          <w:sz w:val="28"/>
          <w:szCs w:val="28"/>
        </w:rPr>
        <w:t>进度要求</w:t>
      </w:r>
    </w:p>
    <w:p w14:paraId="1162D5BC" w14:textId="6A245960" w:rsidR="00414450" w:rsidRPr="0027627D" w:rsidRDefault="005C798F" w:rsidP="003D23D4">
      <w:pPr>
        <w:adjustRightInd w:val="0"/>
        <w:snapToGrid w:val="0"/>
        <w:spacing w:line="360" w:lineRule="auto"/>
        <w:ind w:firstLineChars="200" w:firstLine="480"/>
        <w:jc w:val="left"/>
        <w:rPr>
          <w:sz w:val="24"/>
        </w:rPr>
      </w:pPr>
      <w:r>
        <w:rPr>
          <w:rFonts w:hint="eastAsia"/>
          <w:sz w:val="24"/>
        </w:rPr>
        <w:t>本项目</w:t>
      </w:r>
      <w:r w:rsidR="00373786">
        <w:rPr>
          <w:rFonts w:hint="eastAsia"/>
          <w:sz w:val="24"/>
        </w:rPr>
        <w:t>预计</w:t>
      </w:r>
      <w:r>
        <w:rPr>
          <w:rFonts w:hint="eastAsia"/>
          <w:sz w:val="24"/>
        </w:rPr>
        <w:t>服务期间为合同签署之日至</w:t>
      </w:r>
      <w:r>
        <w:rPr>
          <w:rFonts w:hint="eastAsia"/>
          <w:sz w:val="24"/>
        </w:rPr>
        <w:t>2</w:t>
      </w:r>
      <w:r>
        <w:rPr>
          <w:sz w:val="24"/>
        </w:rPr>
        <w:t>022</w:t>
      </w:r>
      <w:r>
        <w:rPr>
          <w:rFonts w:hint="eastAsia"/>
          <w:sz w:val="24"/>
        </w:rPr>
        <w:t>年</w:t>
      </w:r>
      <w:r>
        <w:rPr>
          <w:rFonts w:hint="eastAsia"/>
          <w:sz w:val="24"/>
        </w:rPr>
        <w:t>1</w:t>
      </w:r>
      <w:r>
        <w:rPr>
          <w:sz w:val="24"/>
        </w:rPr>
        <w:t>0</w:t>
      </w:r>
      <w:r>
        <w:rPr>
          <w:rFonts w:hint="eastAsia"/>
          <w:sz w:val="24"/>
        </w:rPr>
        <w:t>月</w:t>
      </w:r>
      <w:r>
        <w:rPr>
          <w:rFonts w:hint="eastAsia"/>
          <w:sz w:val="24"/>
        </w:rPr>
        <w:t>3</w:t>
      </w:r>
      <w:r w:rsidR="00F20FA5">
        <w:rPr>
          <w:sz w:val="24"/>
        </w:rPr>
        <w:t>1</w:t>
      </w:r>
      <w:r>
        <w:rPr>
          <w:rFonts w:hint="eastAsia"/>
          <w:sz w:val="24"/>
        </w:rPr>
        <w:t>日</w:t>
      </w:r>
      <w:r w:rsidR="00A92ECA">
        <w:rPr>
          <w:rFonts w:hint="eastAsia"/>
          <w:sz w:val="24"/>
        </w:rPr>
        <w:t>，累计投入</w:t>
      </w:r>
      <w:r w:rsidR="00D14720">
        <w:rPr>
          <w:sz w:val="24"/>
        </w:rPr>
        <w:t>15</w:t>
      </w:r>
      <w:r w:rsidR="00A92ECA">
        <w:rPr>
          <w:rFonts w:hint="eastAsia"/>
          <w:sz w:val="24"/>
        </w:rPr>
        <w:t>人月</w:t>
      </w:r>
      <w:r w:rsidR="00414450" w:rsidRPr="0027627D">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3765"/>
        <w:gridCol w:w="3549"/>
      </w:tblGrid>
      <w:tr w:rsidR="00006960" w:rsidRPr="0027627D" w14:paraId="493C403D" w14:textId="45E774A0" w:rsidTr="00A64BE6">
        <w:tc>
          <w:tcPr>
            <w:tcW w:w="592" w:type="pct"/>
            <w:shd w:val="clear" w:color="auto" w:fill="auto"/>
            <w:vAlign w:val="center"/>
          </w:tcPr>
          <w:p w14:paraId="423250CF" w14:textId="67604EDE" w:rsidR="00006960" w:rsidRPr="00A92ECA" w:rsidRDefault="00C92CD6" w:rsidP="00A92ECA">
            <w:pPr>
              <w:adjustRightInd w:val="0"/>
              <w:snapToGrid w:val="0"/>
              <w:spacing w:line="360" w:lineRule="auto"/>
              <w:jc w:val="center"/>
              <w:rPr>
                <w:b/>
                <w:sz w:val="24"/>
              </w:rPr>
            </w:pPr>
            <w:r w:rsidRPr="00A92ECA">
              <w:rPr>
                <w:rFonts w:hint="eastAsia"/>
                <w:b/>
                <w:sz w:val="24"/>
              </w:rPr>
              <w:t>产出</w:t>
            </w:r>
          </w:p>
        </w:tc>
        <w:tc>
          <w:tcPr>
            <w:tcW w:w="2269" w:type="pct"/>
            <w:shd w:val="clear" w:color="auto" w:fill="auto"/>
            <w:vAlign w:val="center"/>
          </w:tcPr>
          <w:p w14:paraId="1F52DEDB" w14:textId="39D5EB51" w:rsidR="00006960" w:rsidRPr="00A92ECA" w:rsidRDefault="00C92CD6" w:rsidP="00A92ECA">
            <w:pPr>
              <w:adjustRightInd w:val="0"/>
              <w:snapToGrid w:val="0"/>
              <w:spacing w:line="360" w:lineRule="auto"/>
              <w:jc w:val="center"/>
              <w:rPr>
                <w:b/>
                <w:sz w:val="24"/>
              </w:rPr>
            </w:pPr>
            <w:r w:rsidRPr="00A92ECA">
              <w:rPr>
                <w:rFonts w:hint="eastAsia"/>
                <w:b/>
                <w:sz w:val="24"/>
              </w:rPr>
              <w:t>名称</w:t>
            </w:r>
          </w:p>
        </w:tc>
        <w:tc>
          <w:tcPr>
            <w:tcW w:w="2139" w:type="pct"/>
            <w:vAlign w:val="center"/>
          </w:tcPr>
          <w:p w14:paraId="5B71E634" w14:textId="3C7FA32F" w:rsidR="00006960" w:rsidRPr="00A92ECA" w:rsidRDefault="00C92CD6" w:rsidP="00A92ECA">
            <w:pPr>
              <w:adjustRightInd w:val="0"/>
              <w:snapToGrid w:val="0"/>
              <w:spacing w:line="360" w:lineRule="auto"/>
              <w:jc w:val="center"/>
              <w:rPr>
                <w:b/>
                <w:sz w:val="24"/>
              </w:rPr>
            </w:pPr>
            <w:r w:rsidRPr="00A92ECA">
              <w:rPr>
                <w:rFonts w:hint="eastAsia"/>
                <w:b/>
                <w:sz w:val="24"/>
              </w:rPr>
              <w:t>完成时间</w:t>
            </w:r>
          </w:p>
        </w:tc>
      </w:tr>
      <w:tr w:rsidR="00006960" w:rsidRPr="0027627D" w14:paraId="70021898" w14:textId="3B994F0E" w:rsidTr="00A64BE6">
        <w:tc>
          <w:tcPr>
            <w:tcW w:w="592" w:type="pct"/>
            <w:shd w:val="clear" w:color="auto" w:fill="auto"/>
            <w:vAlign w:val="center"/>
          </w:tcPr>
          <w:p w14:paraId="17AE5528" w14:textId="1790695B" w:rsidR="00006960" w:rsidRPr="0027627D" w:rsidRDefault="00006960" w:rsidP="00835BC8">
            <w:pPr>
              <w:adjustRightInd w:val="0"/>
              <w:snapToGrid w:val="0"/>
              <w:spacing w:line="360" w:lineRule="auto"/>
              <w:jc w:val="center"/>
              <w:rPr>
                <w:sz w:val="24"/>
              </w:rPr>
            </w:pPr>
            <w:r w:rsidRPr="0027627D">
              <w:rPr>
                <w:rFonts w:hint="eastAsia"/>
                <w:sz w:val="24"/>
              </w:rPr>
              <w:t>产出</w:t>
            </w:r>
            <w:r w:rsidRPr="0027627D">
              <w:rPr>
                <w:sz w:val="24"/>
              </w:rPr>
              <w:t>1</w:t>
            </w:r>
          </w:p>
        </w:tc>
        <w:tc>
          <w:tcPr>
            <w:tcW w:w="2269" w:type="pct"/>
            <w:shd w:val="clear" w:color="auto" w:fill="auto"/>
            <w:vAlign w:val="center"/>
          </w:tcPr>
          <w:p w14:paraId="16059A6E" w14:textId="3530F868" w:rsidR="00006960" w:rsidRPr="0027627D" w:rsidRDefault="00EA1A23" w:rsidP="00835BC8">
            <w:pPr>
              <w:adjustRightInd w:val="0"/>
              <w:snapToGrid w:val="0"/>
              <w:spacing w:line="360" w:lineRule="auto"/>
              <w:jc w:val="center"/>
              <w:rPr>
                <w:sz w:val="24"/>
              </w:rPr>
            </w:pPr>
            <w:r w:rsidRPr="0027627D">
              <w:rPr>
                <w:rFonts w:ascii="Times New Roman" w:hAnsi="Times New Roman" w:cs="Times New Roman" w:hint="eastAsia"/>
                <w:sz w:val="24"/>
                <w:szCs w:val="24"/>
              </w:rPr>
              <w:t>项目实施方案</w:t>
            </w:r>
          </w:p>
        </w:tc>
        <w:tc>
          <w:tcPr>
            <w:tcW w:w="2139" w:type="pct"/>
            <w:vAlign w:val="center"/>
          </w:tcPr>
          <w:p w14:paraId="037A90B9" w14:textId="2F46A79B" w:rsidR="00006960" w:rsidRPr="0027627D" w:rsidRDefault="00F20FA5" w:rsidP="004030AF">
            <w:pPr>
              <w:adjustRightInd w:val="0"/>
              <w:snapToGrid w:val="0"/>
              <w:spacing w:line="360" w:lineRule="auto"/>
              <w:jc w:val="center"/>
              <w:rPr>
                <w:sz w:val="24"/>
              </w:rPr>
            </w:pPr>
            <w:r>
              <w:rPr>
                <w:rFonts w:hint="eastAsia"/>
                <w:sz w:val="24"/>
              </w:rPr>
              <w:t>2</w:t>
            </w:r>
            <w:r>
              <w:rPr>
                <w:sz w:val="24"/>
              </w:rPr>
              <w:t>021</w:t>
            </w:r>
            <w:r>
              <w:rPr>
                <w:rFonts w:hint="eastAsia"/>
                <w:sz w:val="24"/>
              </w:rPr>
              <w:t>年</w:t>
            </w:r>
            <w:r>
              <w:rPr>
                <w:rFonts w:hint="eastAsia"/>
                <w:sz w:val="24"/>
              </w:rPr>
              <w:t>1</w:t>
            </w:r>
            <w:r>
              <w:rPr>
                <w:sz w:val="24"/>
              </w:rPr>
              <w:t>0</w:t>
            </w:r>
            <w:r>
              <w:rPr>
                <w:rFonts w:hint="eastAsia"/>
                <w:sz w:val="24"/>
              </w:rPr>
              <w:t>月</w:t>
            </w:r>
            <w:r>
              <w:rPr>
                <w:rFonts w:hint="eastAsia"/>
                <w:sz w:val="24"/>
              </w:rPr>
              <w:t>3</w:t>
            </w:r>
            <w:r>
              <w:rPr>
                <w:sz w:val="24"/>
              </w:rPr>
              <w:t>0</w:t>
            </w:r>
            <w:r>
              <w:rPr>
                <w:rFonts w:hint="eastAsia"/>
                <w:sz w:val="24"/>
              </w:rPr>
              <w:t>日</w:t>
            </w:r>
          </w:p>
        </w:tc>
      </w:tr>
      <w:tr w:rsidR="001478A6" w:rsidRPr="0027627D" w14:paraId="3CF6B3F1" w14:textId="100ECB5F" w:rsidTr="00A64BE6">
        <w:tc>
          <w:tcPr>
            <w:tcW w:w="592" w:type="pct"/>
            <w:vMerge w:val="restart"/>
            <w:shd w:val="clear" w:color="auto" w:fill="auto"/>
            <w:vAlign w:val="center"/>
          </w:tcPr>
          <w:p w14:paraId="64A8EBD6" w14:textId="0BA615C2" w:rsidR="001478A6" w:rsidRPr="0027627D" w:rsidRDefault="001478A6" w:rsidP="00835BC8">
            <w:pPr>
              <w:adjustRightInd w:val="0"/>
              <w:snapToGrid w:val="0"/>
              <w:spacing w:line="360" w:lineRule="auto"/>
              <w:jc w:val="center"/>
              <w:rPr>
                <w:sz w:val="24"/>
              </w:rPr>
            </w:pPr>
            <w:r w:rsidRPr="0027627D">
              <w:rPr>
                <w:rFonts w:hint="eastAsia"/>
                <w:sz w:val="24"/>
              </w:rPr>
              <w:t>产出</w:t>
            </w:r>
            <w:r w:rsidRPr="0027627D">
              <w:rPr>
                <w:sz w:val="24"/>
              </w:rPr>
              <w:t>2</w:t>
            </w:r>
          </w:p>
        </w:tc>
        <w:tc>
          <w:tcPr>
            <w:tcW w:w="2269" w:type="pct"/>
            <w:shd w:val="clear" w:color="auto" w:fill="auto"/>
            <w:vAlign w:val="center"/>
          </w:tcPr>
          <w:p w14:paraId="3F6C68A1" w14:textId="0E620B8C" w:rsidR="001478A6" w:rsidRPr="0027627D" w:rsidRDefault="001478A6" w:rsidP="00835BC8">
            <w:pPr>
              <w:adjustRightInd w:val="0"/>
              <w:snapToGrid w:val="0"/>
              <w:spacing w:line="360" w:lineRule="auto"/>
              <w:jc w:val="center"/>
              <w:rPr>
                <w:sz w:val="24"/>
              </w:rPr>
            </w:pPr>
            <w:r>
              <w:rPr>
                <w:rFonts w:hint="eastAsia"/>
                <w:sz w:val="24"/>
              </w:rPr>
              <w:t>第一次</w:t>
            </w:r>
            <w:r>
              <w:rPr>
                <w:rFonts w:ascii="Times New Roman" w:hAnsi="Times New Roman" w:cs="Times New Roman" w:hint="eastAsia"/>
                <w:sz w:val="24"/>
                <w:szCs w:val="24"/>
              </w:rPr>
              <w:t>半年度</w:t>
            </w:r>
            <w:r w:rsidR="006C1E1C">
              <w:rPr>
                <w:rFonts w:ascii="Times New Roman" w:hAnsi="Times New Roman" w:cs="Times New Roman" w:hint="eastAsia"/>
                <w:sz w:val="24"/>
                <w:szCs w:val="24"/>
              </w:rPr>
              <w:t>企业监督管理工作</w:t>
            </w:r>
            <w:r w:rsidR="00494EF8">
              <w:rPr>
                <w:rFonts w:ascii="Times New Roman" w:hAnsi="Times New Roman" w:cs="Times New Roman" w:hint="eastAsia"/>
                <w:sz w:val="24"/>
                <w:szCs w:val="24"/>
              </w:rPr>
              <w:t>进展</w:t>
            </w:r>
            <w:r w:rsidR="006C1E1C" w:rsidRPr="00882A69">
              <w:rPr>
                <w:rFonts w:ascii="Times New Roman" w:hAnsi="Times New Roman" w:cs="Times New Roman" w:hint="eastAsia"/>
                <w:sz w:val="24"/>
                <w:szCs w:val="24"/>
              </w:rPr>
              <w:t>报告</w:t>
            </w:r>
          </w:p>
        </w:tc>
        <w:tc>
          <w:tcPr>
            <w:tcW w:w="2139" w:type="pct"/>
            <w:vAlign w:val="center"/>
          </w:tcPr>
          <w:p w14:paraId="229CBDE6" w14:textId="679C19E5" w:rsidR="001478A6" w:rsidRPr="0027627D" w:rsidRDefault="00F20FA5" w:rsidP="00835BC8">
            <w:pPr>
              <w:adjustRightInd w:val="0"/>
              <w:snapToGrid w:val="0"/>
              <w:spacing w:line="360" w:lineRule="auto"/>
              <w:jc w:val="center"/>
              <w:rPr>
                <w:sz w:val="24"/>
              </w:rPr>
            </w:pPr>
            <w:r>
              <w:rPr>
                <w:rFonts w:hint="eastAsia"/>
                <w:sz w:val="24"/>
              </w:rPr>
              <w:t>2</w:t>
            </w:r>
            <w:r>
              <w:rPr>
                <w:sz w:val="24"/>
              </w:rPr>
              <w:t>022</w:t>
            </w:r>
            <w:r>
              <w:rPr>
                <w:rFonts w:hint="eastAsia"/>
                <w:sz w:val="24"/>
              </w:rPr>
              <w:t>年</w:t>
            </w:r>
            <w:r>
              <w:rPr>
                <w:rFonts w:hint="eastAsia"/>
                <w:sz w:val="24"/>
              </w:rPr>
              <w:t>1</w:t>
            </w:r>
            <w:r>
              <w:rPr>
                <w:rFonts w:hint="eastAsia"/>
                <w:sz w:val="24"/>
              </w:rPr>
              <w:t>月</w:t>
            </w:r>
            <w:r>
              <w:rPr>
                <w:rFonts w:hint="eastAsia"/>
                <w:sz w:val="24"/>
              </w:rPr>
              <w:t>15</w:t>
            </w:r>
            <w:r>
              <w:rPr>
                <w:rFonts w:hint="eastAsia"/>
                <w:sz w:val="24"/>
              </w:rPr>
              <w:t>日</w:t>
            </w:r>
          </w:p>
        </w:tc>
      </w:tr>
      <w:tr w:rsidR="001478A6" w:rsidRPr="0027627D" w14:paraId="7A7A6ADC" w14:textId="722DF7D8" w:rsidTr="00A64BE6">
        <w:tc>
          <w:tcPr>
            <w:tcW w:w="592" w:type="pct"/>
            <w:vMerge/>
            <w:shd w:val="clear" w:color="auto" w:fill="auto"/>
            <w:vAlign w:val="center"/>
          </w:tcPr>
          <w:p w14:paraId="1B76669F" w14:textId="62042625" w:rsidR="001478A6" w:rsidRPr="0027627D" w:rsidRDefault="001478A6" w:rsidP="00835BC8">
            <w:pPr>
              <w:adjustRightInd w:val="0"/>
              <w:snapToGrid w:val="0"/>
              <w:spacing w:line="360" w:lineRule="auto"/>
              <w:jc w:val="center"/>
              <w:rPr>
                <w:sz w:val="24"/>
              </w:rPr>
            </w:pPr>
          </w:p>
        </w:tc>
        <w:tc>
          <w:tcPr>
            <w:tcW w:w="2269" w:type="pct"/>
            <w:shd w:val="clear" w:color="auto" w:fill="auto"/>
            <w:vAlign w:val="center"/>
          </w:tcPr>
          <w:p w14:paraId="284BAEB7" w14:textId="1052D05B" w:rsidR="001478A6" w:rsidRPr="0027627D" w:rsidRDefault="001478A6" w:rsidP="00494EF8">
            <w:pPr>
              <w:adjustRightInd w:val="0"/>
              <w:snapToGrid w:val="0"/>
              <w:spacing w:line="360" w:lineRule="auto"/>
              <w:jc w:val="center"/>
              <w:rPr>
                <w:sz w:val="24"/>
              </w:rPr>
            </w:pPr>
            <w:r>
              <w:rPr>
                <w:rFonts w:hint="eastAsia"/>
                <w:sz w:val="24"/>
              </w:rPr>
              <w:t>第二次</w:t>
            </w:r>
            <w:r>
              <w:rPr>
                <w:rFonts w:ascii="Times New Roman" w:hAnsi="Times New Roman" w:cs="Times New Roman" w:hint="eastAsia"/>
                <w:sz w:val="24"/>
                <w:szCs w:val="24"/>
              </w:rPr>
              <w:t>半年</w:t>
            </w:r>
            <w:r w:rsidR="00494EF8">
              <w:rPr>
                <w:rFonts w:ascii="Times New Roman" w:hAnsi="Times New Roman" w:cs="Times New Roman" w:hint="eastAsia"/>
                <w:sz w:val="24"/>
                <w:szCs w:val="24"/>
              </w:rPr>
              <w:t>度企业</w:t>
            </w:r>
            <w:r w:rsidR="006C1E1C">
              <w:rPr>
                <w:rFonts w:ascii="Times New Roman" w:hAnsi="Times New Roman" w:cs="Times New Roman" w:hint="eastAsia"/>
                <w:sz w:val="24"/>
                <w:szCs w:val="24"/>
              </w:rPr>
              <w:t>监督管理</w:t>
            </w:r>
            <w:r w:rsidR="00494EF8">
              <w:rPr>
                <w:rFonts w:ascii="Times New Roman" w:hAnsi="Times New Roman" w:cs="Times New Roman" w:hint="eastAsia"/>
                <w:sz w:val="24"/>
                <w:szCs w:val="24"/>
              </w:rPr>
              <w:t>工作进展</w:t>
            </w:r>
            <w:r w:rsidR="00494EF8" w:rsidRPr="00882A69">
              <w:rPr>
                <w:rFonts w:ascii="Times New Roman" w:hAnsi="Times New Roman" w:cs="Times New Roman" w:hint="eastAsia"/>
                <w:sz w:val="24"/>
                <w:szCs w:val="24"/>
              </w:rPr>
              <w:t>报告</w:t>
            </w:r>
          </w:p>
        </w:tc>
        <w:tc>
          <w:tcPr>
            <w:tcW w:w="2139" w:type="pct"/>
            <w:vAlign w:val="center"/>
          </w:tcPr>
          <w:p w14:paraId="688A0AC2" w14:textId="1C267411" w:rsidR="001478A6" w:rsidRDefault="00F20FA5" w:rsidP="00F20FA5">
            <w:pPr>
              <w:adjustRightInd w:val="0"/>
              <w:snapToGrid w:val="0"/>
              <w:spacing w:line="360" w:lineRule="auto"/>
              <w:jc w:val="center"/>
              <w:rPr>
                <w:sz w:val="24"/>
              </w:rPr>
            </w:pPr>
            <w:r>
              <w:rPr>
                <w:rFonts w:hint="eastAsia"/>
                <w:sz w:val="24"/>
              </w:rPr>
              <w:t>2</w:t>
            </w:r>
            <w:r>
              <w:rPr>
                <w:sz w:val="24"/>
              </w:rPr>
              <w:t>022</w:t>
            </w:r>
            <w:r>
              <w:rPr>
                <w:rFonts w:hint="eastAsia"/>
                <w:sz w:val="24"/>
              </w:rPr>
              <w:t>年</w:t>
            </w:r>
            <w:r>
              <w:rPr>
                <w:sz w:val="24"/>
              </w:rPr>
              <w:t>7</w:t>
            </w:r>
            <w:r>
              <w:rPr>
                <w:rFonts w:hint="eastAsia"/>
                <w:sz w:val="24"/>
              </w:rPr>
              <w:t>月</w:t>
            </w:r>
            <w:r>
              <w:rPr>
                <w:rFonts w:hint="eastAsia"/>
                <w:sz w:val="24"/>
              </w:rPr>
              <w:t>15</w:t>
            </w:r>
            <w:r>
              <w:rPr>
                <w:rFonts w:hint="eastAsia"/>
                <w:sz w:val="24"/>
              </w:rPr>
              <w:t>日</w:t>
            </w:r>
          </w:p>
        </w:tc>
      </w:tr>
      <w:tr w:rsidR="009D7449" w:rsidRPr="0027627D" w14:paraId="2DFA263F" w14:textId="77777777" w:rsidTr="00A64BE6">
        <w:tc>
          <w:tcPr>
            <w:tcW w:w="592" w:type="pct"/>
            <w:shd w:val="clear" w:color="auto" w:fill="auto"/>
            <w:vAlign w:val="center"/>
          </w:tcPr>
          <w:p w14:paraId="63B040CE" w14:textId="532E3EBC" w:rsidR="009D7449" w:rsidRPr="0027627D" w:rsidRDefault="009D7449" w:rsidP="00835BC8">
            <w:pPr>
              <w:adjustRightInd w:val="0"/>
              <w:snapToGrid w:val="0"/>
              <w:spacing w:line="360" w:lineRule="auto"/>
              <w:jc w:val="center"/>
              <w:rPr>
                <w:sz w:val="24"/>
              </w:rPr>
            </w:pPr>
            <w:r>
              <w:rPr>
                <w:rFonts w:hint="eastAsia"/>
                <w:sz w:val="24"/>
              </w:rPr>
              <w:t>产出</w:t>
            </w:r>
            <w:r>
              <w:rPr>
                <w:rFonts w:hint="eastAsia"/>
                <w:sz w:val="24"/>
              </w:rPr>
              <w:t>3</w:t>
            </w:r>
          </w:p>
        </w:tc>
        <w:tc>
          <w:tcPr>
            <w:tcW w:w="2269" w:type="pct"/>
            <w:shd w:val="clear" w:color="auto" w:fill="auto"/>
            <w:vAlign w:val="center"/>
          </w:tcPr>
          <w:p w14:paraId="7BB30602" w14:textId="50588776" w:rsidR="009D7449" w:rsidRDefault="0034309F" w:rsidP="00494EF8">
            <w:pPr>
              <w:adjustRightInd w:val="0"/>
              <w:snapToGrid w:val="0"/>
              <w:spacing w:line="360" w:lineRule="auto"/>
              <w:jc w:val="center"/>
              <w:rPr>
                <w:sz w:val="24"/>
              </w:rPr>
            </w:pPr>
            <w:r>
              <w:rPr>
                <w:rFonts w:ascii="Times New Roman" w:hAnsi="Times New Roman" w:cs="Times New Roman" w:hint="eastAsia"/>
                <w:sz w:val="24"/>
                <w:szCs w:val="24"/>
              </w:rPr>
              <w:t>监测报告</w:t>
            </w:r>
          </w:p>
        </w:tc>
        <w:tc>
          <w:tcPr>
            <w:tcW w:w="2139" w:type="pct"/>
            <w:vAlign w:val="center"/>
          </w:tcPr>
          <w:p w14:paraId="1DFA7F80" w14:textId="572E0CFF" w:rsidR="009D7449" w:rsidRDefault="00F20FA5" w:rsidP="009D7449">
            <w:pPr>
              <w:adjustRightInd w:val="0"/>
              <w:snapToGrid w:val="0"/>
              <w:spacing w:line="360" w:lineRule="auto"/>
              <w:jc w:val="center"/>
              <w:rPr>
                <w:sz w:val="24"/>
              </w:rPr>
            </w:pPr>
            <w:r>
              <w:rPr>
                <w:rFonts w:hint="eastAsia"/>
                <w:sz w:val="24"/>
              </w:rPr>
              <w:t>2</w:t>
            </w:r>
            <w:r>
              <w:rPr>
                <w:sz w:val="24"/>
              </w:rPr>
              <w:t>022</w:t>
            </w:r>
            <w:r>
              <w:rPr>
                <w:rFonts w:hint="eastAsia"/>
                <w:sz w:val="24"/>
              </w:rPr>
              <w:t>年</w:t>
            </w:r>
            <w:r>
              <w:rPr>
                <w:rFonts w:hint="eastAsia"/>
                <w:sz w:val="24"/>
              </w:rPr>
              <w:t>9</w:t>
            </w:r>
            <w:r>
              <w:rPr>
                <w:rFonts w:hint="eastAsia"/>
                <w:sz w:val="24"/>
              </w:rPr>
              <w:t>月</w:t>
            </w:r>
            <w:r>
              <w:rPr>
                <w:rFonts w:hint="eastAsia"/>
                <w:sz w:val="24"/>
              </w:rPr>
              <w:t>3</w:t>
            </w:r>
            <w:r>
              <w:rPr>
                <w:sz w:val="24"/>
              </w:rPr>
              <w:t>0</w:t>
            </w:r>
            <w:r>
              <w:rPr>
                <w:rFonts w:hint="eastAsia"/>
                <w:sz w:val="24"/>
              </w:rPr>
              <w:t>日</w:t>
            </w:r>
          </w:p>
        </w:tc>
      </w:tr>
      <w:tr w:rsidR="004A38EF" w:rsidRPr="0027627D" w14:paraId="3AD599D4" w14:textId="12CBA6E5" w:rsidTr="00A64BE6">
        <w:tc>
          <w:tcPr>
            <w:tcW w:w="592" w:type="pct"/>
            <w:shd w:val="clear" w:color="auto" w:fill="auto"/>
            <w:vAlign w:val="center"/>
          </w:tcPr>
          <w:p w14:paraId="45626598" w14:textId="2C1EC4DA" w:rsidR="004A38EF" w:rsidRPr="0027627D" w:rsidRDefault="004A38EF" w:rsidP="007C083D">
            <w:pPr>
              <w:adjustRightInd w:val="0"/>
              <w:snapToGrid w:val="0"/>
              <w:spacing w:line="360" w:lineRule="auto"/>
              <w:jc w:val="center"/>
              <w:rPr>
                <w:sz w:val="24"/>
              </w:rPr>
            </w:pPr>
            <w:r w:rsidRPr="0027627D">
              <w:rPr>
                <w:rFonts w:hint="eastAsia"/>
                <w:sz w:val="24"/>
              </w:rPr>
              <w:t>产出</w:t>
            </w:r>
            <w:r w:rsidR="007C083D">
              <w:rPr>
                <w:sz w:val="24"/>
              </w:rPr>
              <w:t>4</w:t>
            </w:r>
          </w:p>
        </w:tc>
        <w:tc>
          <w:tcPr>
            <w:tcW w:w="2269" w:type="pct"/>
            <w:shd w:val="clear" w:color="auto" w:fill="auto"/>
            <w:vAlign w:val="center"/>
          </w:tcPr>
          <w:p w14:paraId="6AE052CE" w14:textId="2F4F8E6D" w:rsidR="004A38EF" w:rsidRPr="0027627D" w:rsidRDefault="004030AF" w:rsidP="00835BC8">
            <w:pPr>
              <w:adjustRightInd w:val="0"/>
              <w:snapToGrid w:val="0"/>
              <w:spacing w:line="360" w:lineRule="auto"/>
              <w:jc w:val="center"/>
              <w:rPr>
                <w:sz w:val="24"/>
              </w:rPr>
            </w:pPr>
            <w:r w:rsidRPr="0027627D">
              <w:rPr>
                <w:rFonts w:ascii="Times New Roman" w:hAnsi="Times New Roman" w:cs="Times New Roman" w:hint="eastAsia"/>
                <w:sz w:val="24"/>
                <w:szCs w:val="24"/>
              </w:rPr>
              <w:t>电镀行业镀铬生产线闭路循环改造企业示范</w:t>
            </w:r>
            <w:r>
              <w:rPr>
                <w:rFonts w:ascii="Times New Roman" w:hAnsi="Times New Roman" w:cs="Times New Roman" w:hint="eastAsia"/>
                <w:sz w:val="24"/>
                <w:szCs w:val="24"/>
              </w:rPr>
              <w:t>成效评估</w:t>
            </w:r>
            <w:r w:rsidRPr="0027627D">
              <w:rPr>
                <w:rFonts w:ascii="Times New Roman" w:hAnsi="Times New Roman" w:cs="Times New Roman" w:hint="eastAsia"/>
                <w:sz w:val="24"/>
                <w:szCs w:val="24"/>
              </w:rPr>
              <w:t>报告</w:t>
            </w:r>
          </w:p>
        </w:tc>
        <w:tc>
          <w:tcPr>
            <w:tcW w:w="2139" w:type="pct"/>
            <w:vAlign w:val="center"/>
          </w:tcPr>
          <w:p w14:paraId="29CE60AE" w14:textId="7C313121" w:rsidR="004A38EF" w:rsidRPr="0027627D" w:rsidRDefault="00F20FA5" w:rsidP="00F20FA5">
            <w:pPr>
              <w:adjustRightInd w:val="0"/>
              <w:snapToGrid w:val="0"/>
              <w:spacing w:line="360" w:lineRule="auto"/>
              <w:jc w:val="center"/>
              <w:rPr>
                <w:sz w:val="24"/>
              </w:rPr>
            </w:pPr>
            <w:r>
              <w:rPr>
                <w:rFonts w:hint="eastAsia"/>
                <w:sz w:val="24"/>
              </w:rPr>
              <w:t>2</w:t>
            </w:r>
            <w:r>
              <w:rPr>
                <w:sz w:val="24"/>
              </w:rPr>
              <w:t>022</w:t>
            </w:r>
            <w:r>
              <w:rPr>
                <w:rFonts w:hint="eastAsia"/>
                <w:sz w:val="24"/>
              </w:rPr>
              <w:t>年</w:t>
            </w:r>
            <w:r>
              <w:rPr>
                <w:sz w:val="24"/>
              </w:rPr>
              <w:t>10</w:t>
            </w:r>
            <w:r>
              <w:rPr>
                <w:rFonts w:hint="eastAsia"/>
                <w:sz w:val="24"/>
              </w:rPr>
              <w:t>月</w:t>
            </w:r>
            <w:r>
              <w:rPr>
                <w:rFonts w:hint="eastAsia"/>
                <w:sz w:val="24"/>
              </w:rPr>
              <w:t>3</w:t>
            </w:r>
            <w:r>
              <w:rPr>
                <w:sz w:val="24"/>
              </w:rPr>
              <w:t>1</w:t>
            </w:r>
            <w:r>
              <w:rPr>
                <w:rFonts w:hint="eastAsia"/>
                <w:sz w:val="24"/>
              </w:rPr>
              <w:t>日</w:t>
            </w:r>
          </w:p>
        </w:tc>
      </w:tr>
    </w:tbl>
    <w:p w14:paraId="3B4CC955" w14:textId="77777777" w:rsidR="0027627D" w:rsidRPr="0027627D" w:rsidRDefault="0027627D" w:rsidP="003D23D4">
      <w:pPr>
        <w:widowControl/>
        <w:adjustRightInd w:val="0"/>
        <w:snapToGrid w:val="0"/>
        <w:spacing w:line="360" w:lineRule="auto"/>
        <w:jc w:val="left"/>
        <w:rPr>
          <w:rFonts w:ascii="Times New Roman" w:hAnsi="Times New Roman" w:cs="Times New Roman"/>
          <w:b/>
          <w:bCs/>
          <w:sz w:val="28"/>
          <w:szCs w:val="28"/>
        </w:rPr>
      </w:pPr>
      <w:r w:rsidRPr="0027627D">
        <w:rPr>
          <w:rFonts w:ascii="Times New Roman" w:hAnsi="Times New Roman" w:cs="Times New Roman"/>
          <w:b/>
          <w:bCs/>
          <w:sz w:val="28"/>
          <w:szCs w:val="28"/>
        </w:rPr>
        <w:br w:type="page"/>
      </w:r>
    </w:p>
    <w:p w14:paraId="25483C7A" w14:textId="3F5BAEC6" w:rsidR="00193398" w:rsidRPr="0027627D" w:rsidRDefault="006D1842" w:rsidP="003D23D4">
      <w:pPr>
        <w:adjustRightInd w:val="0"/>
        <w:snapToGrid w:val="0"/>
        <w:spacing w:line="360" w:lineRule="auto"/>
        <w:rPr>
          <w:rFonts w:ascii="Times New Roman" w:hAnsi="Times New Roman" w:cs="Times New Roman"/>
          <w:b/>
          <w:bCs/>
          <w:sz w:val="28"/>
          <w:szCs w:val="28"/>
        </w:rPr>
      </w:pPr>
      <w:r w:rsidRPr="0027627D">
        <w:rPr>
          <w:rFonts w:ascii="Times New Roman" w:hAnsi="Times New Roman" w:cs="Times New Roman"/>
          <w:b/>
          <w:bCs/>
          <w:sz w:val="28"/>
          <w:szCs w:val="28"/>
        </w:rPr>
        <w:lastRenderedPageBreak/>
        <w:t xml:space="preserve">6. </w:t>
      </w:r>
      <w:r w:rsidRPr="0027627D">
        <w:rPr>
          <w:rFonts w:ascii="Times New Roman" w:hAnsi="Times New Roman" w:cs="Times New Roman"/>
          <w:b/>
          <w:bCs/>
          <w:sz w:val="28"/>
          <w:szCs w:val="28"/>
        </w:rPr>
        <w:t>资质要求</w:t>
      </w:r>
    </w:p>
    <w:p w14:paraId="5F44EDDC" w14:textId="77777777" w:rsidR="00193398" w:rsidRPr="0027627D" w:rsidRDefault="006D1842" w:rsidP="003D23D4">
      <w:pPr>
        <w:adjustRightInd w:val="0"/>
        <w:snapToGrid w:val="0"/>
        <w:spacing w:line="360" w:lineRule="auto"/>
        <w:ind w:firstLineChars="200" w:firstLine="480"/>
        <w:rPr>
          <w:rFonts w:ascii="Times New Roman" w:hAnsi="Times New Roman" w:cs="Times New Roman"/>
          <w:sz w:val="24"/>
          <w:szCs w:val="24"/>
        </w:rPr>
      </w:pPr>
      <w:r w:rsidRPr="0027627D">
        <w:rPr>
          <w:rFonts w:ascii="Times New Roman" w:hAnsi="Times New Roman" w:cs="Times New Roman"/>
          <w:sz w:val="24"/>
          <w:szCs w:val="24"/>
        </w:rPr>
        <w:t>为了保证项目的质量，参与研究工作的第三方机构（或公司）和人员应满足以下资质或经历：</w:t>
      </w:r>
    </w:p>
    <w:p w14:paraId="7265ED15" w14:textId="77777777" w:rsidR="00193398" w:rsidRPr="0027627D" w:rsidRDefault="006D1842" w:rsidP="003D23D4">
      <w:pPr>
        <w:adjustRightInd w:val="0"/>
        <w:snapToGrid w:val="0"/>
        <w:spacing w:line="360" w:lineRule="auto"/>
        <w:ind w:firstLineChars="200" w:firstLine="482"/>
        <w:rPr>
          <w:rFonts w:ascii="Times New Roman" w:hAnsi="Times New Roman" w:cs="Times New Roman"/>
          <w:sz w:val="24"/>
          <w:szCs w:val="24"/>
        </w:rPr>
      </w:pPr>
      <w:r w:rsidRPr="0027627D">
        <w:rPr>
          <w:rFonts w:ascii="Times New Roman" w:hAnsi="Times New Roman" w:cs="Times New Roman"/>
          <w:b/>
          <w:bCs/>
          <w:sz w:val="24"/>
          <w:szCs w:val="24"/>
        </w:rPr>
        <w:t xml:space="preserve">6.1 </w:t>
      </w:r>
      <w:r w:rsidRPr="0027627D">
        <w:rPr>
          <w:rFonts w:ascii="Times New Roman" w:hAnsi="Times New Roman" w:cs="Times New Roman"/>
          <w:b/>
          <w:bCs/>
          <w:sz w:val="24"/>
          <w:szCs w:val="24"/>
        </w:rPr>
        <w:t>第三方机构（或公司）应具备以下资质或经历</w:t>
      </w:r>
      <w:r w:rsidRPr="0027627D">
        <w:rPr>
          <w:rFonts w:ascii="Times New Roman" w:hAnsi="Times New Roman" w:cs="Times New Roman"/>
          <w:sz w:val="24"/>
          <w:szCs w:val="24"/>
        </w:rPr>
        <w:t>：</w:t>
      </w:r>
    </w:p>
    <w:p w14:paraId="7D3BC177" w14:textId="631E6953" w:rsidR="0027627D" w:rsidRDefault="00946454"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0070099C">
        <w:rPr>
          <w:rFonts w:ascii="Times New Roman" w:hAnsi="Times New Roman" w:cs="Times New Roman" w:hint="eastAsia"/>
          <w:sz w:val="24"/>
          <w:szCs w:val="24"/>
        </w:rPr>
        <w:t>）</w:t>
      </w:r>
      <w:r w:rsidR="0027627D" w:rsidRPr="0027627D">
        <w:rPr>
          <w:rFonts w:ascii="Times New Roman" w:hAnsi="Times New Roman" w:cs="Times New Roman" w:hint="eastAsia"/>
          <w:sz w:val="24"/>
          <w:szCs w:val="24"/>
        </w:rPr>
        <w:t>实验室具备</w:t>
      </w:r>
      <w:r w:rsidR="00134256" w:rsidRPr="0027627D">
        <w:rPr>
          <w:rFonts w:ascii="Times New Roman" w:hAnsi="Times New Roman" w:cs="Times New Roman" w:hint="eastAsia"/>
          <w:sz w:val="24"/>
          <w:szCs w:val="24"/>
        </w:rPr>
        <w:t>省级以上或中国国家认证认可监督</w:t>
      </w:r>
      <w:r w:rsidR="000812E7">
        <w:rPr>
          <w:rFonts w:ascii="Times New Roman" w:hAnsi="Times New Roman" w:cs="Times New Roman" w:hint="eastAsia"/>
          <w:sz w:val="24"/>
          <w:szCs w:val="24"/>
        </w:rPr>
        <w:t>管理</w:t>
      </w:r>
      <w:r w:rsidR="00134256" w:rsidRPr="0027627D">
        <w:rPr>
          <w:rFonts w:ascii="Times New Roman" w:hAnsi="Times New Roman" w:cs="Times New Roman" w:hint="eastAsia"/>
          <w:sz w:val="24"/>
          <w:szCs w:val="24"/>
        </w:rPr>
        <w:t>委员会</w:t>
      </w:r>
      <w:bookmarkStart w:id="5" w:name="_GoBack"/>
      <w:bookmarkEnd w:id="5"/>
      <w:r w:rsidR="00134256" w:rsidRPr="0027627D">
        <w:rPr>
          <w:rFonts w:ascii="Times New Roman" w:hAnsi="Times New Roman" w:cs="Times New Roman" w:hint="eastAsia"/>
          <w:sz w:val="24"/>
          <w:szCs w:val="24"/>
        </w:rPr>
        <w:t>颁发的中国计量认证（</w:t>
      </w:r>
      <w:r w:rsidR="00134256" w:rsidRPr="0027627D">
        <w:rPr>
          <w:rFonts w:ascii="Times New Roman" w:hAnsi="Times New Roman" w:cs="Times New Roman" w:hint="eastAsia"/>
          <w:sz w:val="24"/>
          <w:szCs w:val="24"/>
        </w:rPr>
        <w:t>CMA</w:t>
      </w:r>
      <w:r w:rsidR="00134256" w:rsidRPr="0027627D">
        <w:rPr>
          <w:rFonts w:ascii="Times New Roman" w:hAnsi="Times New Roman" w:cs="Times New Roman" w:hint="eastAsia"/>
          <w:sz w:val="24"/>
          <w:szCs w:val="24"/>
        </w:rPr>
        <w:t>）资质或</w:t>
      </w:r>
      <w:r w:rsidR="0027627D" w:rsidRPr="0027627D">
        <w:rPr>
          <w:rFonts w:ascii="Times New Roman" w:hAnsi="Times New Roman" w:cs="Times New Roman" w:hint="eastAsia"/>
          <w:sz w:val="24"/>
          <w:szCs w:val="24"/>
        </w:rPr>
        <w:t>中国合格评定国家认可委员会实验室（</w:t>
      </w:r>
      <w:r w:rsidR="0027627D" w:rsidRPr="0027627D">
        <w:rPr>
          <w:rFonts w:ascii="Times New Roman" w:hAnsi="Times New Roman" w:cs="Times New Roman" w:hint="eastAsia"/>
          <w:sz w:val="24"/>
          <w:szCs w:val="24"/>
        </w:rPr>
        <w:t>CNAS</w:t>
      </w:r>
      <w:r w:rsidR="0027627D" w:rsidRPr="0027627D">
        <w:rPr>
          <w:rFonts w:ascii="Times New Roman" w:hAnsi="Times New Roman" w:cs="Times New Roman" w:hint="eastAsia"/>
          <w:sz w:val="24"/>
          <w:szCs w:val="24"/>
        </w:rPr>
        <w:t>）</w:t>
      </w:r>
      <w:r w:rsidR="00C201DB">
        <w:rPr>
          <w:rFonts w:ascii="Times New Roman" w:hAnsi="Times New Roman" w:cs="Times New Roman" w:hint="eastAsia"/>
          <w:sz w:val="24"/>
          <w:szCs w:val="24"/>
        </w:rPr>
        <w:t>资质</w:t>
      </w:r>
      <w:r w:rsidR="0027627D" w:rsidRPr="0027627D">
        <w:rPr>
          <w:rFonts w:ascii="Times New Roman" w:hAnsi="Times New Roman" w:cs="Times New Roman" w:hint="eastAsia"/>
          <w:sz w:val="24"/>
          <w:szCs w:val="24"/>
        </w:rPr>
        <w:t>，检测能力附表应至少包括持久性有机污染物；</w:t>
      </w:r>
    </w:p>
    <w:p w14:paraId="126C35DF" w14:textId="79CA3CEF" w:rsidR="00946454" w:rsidRDefault="00946454"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70099C">
        <w:rPr>
          <w:rFonts w:ascii="Times New Roman" w:hAnsi="Times New Roman" w:cs="Times New Roman" w:hint="eastAsia"/>
          <w:sz w:val="24"/>
          <w:szCs w:val="24"/>
        </w:rPr>
        <w:t>）</w:t>
      </w:r>
      <w:r w:rsidR="0027627D" w:rsidRPr="0027627D">
        <w:rPr>
          <w:rFonts w:ascii="Times New Roman" w:hAnsi="Times New Roman" w:cs="Times New Roman" w:hint="eastAsia"/>
          <w:sz w:val="24"/>
          <w:szCs w:val="24"/>
        </w:rPr>
        <w:t>具备示范工程实施效果评估、技术评估类项目经验</w:t>
      </w:r>
      <w:r w:rsidR="00F51AB7" w:rsidRPr="0027627D">
        <w:rPr>
          <w:rFonts w:ascii="Times New Roman" w:hAnsi="Times New Roman" w:cs="Times New Roman" w:hint="eastAsia"/>
          <w:sz w:val="24"/>
          <w:szCs w:val="24"/>
        </w:rPr>
        <w:t>，尤其是参与过环境技术验证（</w:t>
      </w:r>
      <w:r w:rsidR="00F51AB7" w:rsidRPr="0027627D">
        <w:rPr>
          <w:rFonts w:ascii="Times New Roman" w:hAnsi="Times New Roman" w:cs="Times New Roman" w:hint="eastAsia"/>
          <w:sz w:val="24"/>
          <w:szCs w:val="24"/>
        </w:rPr>
        <w:t>ETV</w:t>
      </w:r>
      <w:r w:rsidR="00F51AB7" w:rsidRPr="0027627D">
        <w:rPr>
          <w:rFonts w:ascii="Times New Roman" w:hAnsi="Times New Roman" w:cs="Times New Roman" w:hint="eastAsia"/>
          <w:sz w:val="24"/>
          <w:szCs w:val="24"/>
        </w:rPr>
        <w:t>）相关项目经验的优先</w:t>
      </w:r>
      <w:r>
        <w:rPr>
          <w:rFonts w:ascii="Times New Roman" w:hAnsi="Times New Roman" w:cs="Times New Roman" w:hint="eastAsia"/>
          <w:sz w:val="24"/>
          <w:szCs w:val="24"/>
        </w:rPr>
        <w:t>；</w:t>
      </w:r>
    </w:p>
    <w:p w14:paraId="45D60A73" w14:textId="17ED9615" w:rsidR="0027627D" w:rsidRDefault="00946454"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）具备项目财务审计或者企业年度审计的经验</w:t>
      </w:r>
      <w:r w:rsidR="0099733E">
        <w:rPr>
          <w:rFonts w:ascii="Times New Roman" w:hAnsi="Times New Roman" w:cs="Times New Roman" w:hint="eastAsia"/>
          <w:sz w:val="24"/>
          <w:szCs w:val="24"/>
        </w:rPr>
        <w:t>；</w:t>
      </w:r>
    </w:p>
    <w:p w14:paraId="08359D40" w14:textId="548FD7ED" w:rsidR="00701D3A" w:rsidRDefault="00701D3A"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）参与过国际履约项目优先</w:t>
      </w:r>
      <w:r w:rsidR="0099733E">
        <w:rPr>
          <w:rFonts w:ascii="Times New Roman" w:hAnsi="Times New Roman" w:cs="Times New Roman" w:hint="eastAsia"/>
          <w:sz w:val="24"/>
          <w:szCs w:val="24"/>
        </w:rPr>
        <w:t>。</w:t>
      </w:r>
    </w:p>
    <w:p w14:paraId="449DEB3A" w14:textId="3224B8E5" w:rsidR="00193398" w:rsidRPr="0027627D" w:rsidRDefault="006D1842" w:rsidP="003D23D4">
      <w:pPr>
        <w:adjustRightInd w:val="0"/>
        <w:snapToGrid w:val="0"/>
        <w:spacing w:line="360" w:lineRule="auto"/>
        <w:ind w:firstLineChars="200" w:firstLine="482"/>
        <w:rPr>
          <w:rFonts w:ascii="Times New Roman" w:hAnsi="Times New Roman" w:cs="Times New Roman"/>
          <w:sz w:val="24"/>
          <w:szCs w:val="24"/>
        </w:rPr>
      </w:pPr>
      <w:r w:rsidRPr="0027627D">
        <w:rPr>
          <w:rFonts w:ascii="Times New Roman" w:hAnsi="Times New Roman" w:cs="Times New Roman"/>
          <w:b/>
          <w:bCs/>
          <w:sz w:val="24"/>
          <w:szCs w:val="24"/>
        </w:rPr>
        <w:t xml:space="preserve">6.2 </w:t>
      </w:r>
      <w:r w:rsidRPr="0027627D">
        <w:rPr>
          <w:rFonts w:ascii="Times New Roman" w:hAnsi="Times New Roman" w:cs="Times New Roman"/>
          <w:b/>
          <w:bCs/>
          <w:sz w:val="24"/>
          <w:szCs w:val="24"/>
        </w:rPr>
        <w:t>第三方机构（或公司）本项目负责人和参与人员具备以下资质或经历</w:t>
      </w:r>
      <w:r w:rsidRPr="0027627D">
        <w:rPr>
          <w:rFonts w:ascii="Times New Roman" w:hAnsi="Times New Roman" w:cs="Times New Roman"/>
          <w:sz w:val="24"/>
          <w:szCs w:val="24"/>
        </w:rPr>
        <w:t>：</w:t>
      </w:r>
    </w:p>
    <w:p w14:paraId="7955E9D5" w14:textId="77777777" w:rsidR="00193398" w:rsidRPr="0027627D" w:rsidRDefault="006D1842" w:rsidP="003D23D4">
      <w:pPr>
        <w:adjustRightInd w:val="0"/>
        <w:snapToGrid w:val="0"/>
        <w:spacing w:line="360" w:lineRule="auto"/>
        <w:ind w:firstLineChars="200" w:firstLine="480"/>
        <w:rPr>
          <w:rFonts w:ascii="Times New Roman" w:hAnsi="Times New Roman" w:cs="Times New Roman"/>
          <w:sz w:val="24"/>
          <w:szCs w:val="24"/>
        </w:rPr>
      </w:pPr>
      <w:r w:rsidRPr="0027627D">
        <w:rPr>
          <w:rFonts w:ascii="Times New Roman" w:hAnsi="Times New Roman" w:cs="Times New Roman"/>
          <w:sz w:val="24"/>
          <w:szCs w:val="24"/>
        </w:rPr>
        <w:t>负责人：</w:t>
      </w:r>
    </w:p>
    <w:p w14:paraId="6FF88171" w14:textId="1C0D81E8" w:rsidR="00193398" w:rsidRPr="0027627D" w:rsidRDefault="0070099C"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w:t>
      </w:r>
      <w:r w:rsidR="006D1842" w:rsidRPr="0027627D">
        <w:rPr>
          <w:rFonts w:ascii="Times New Roman" w:hAnsi="Times New Roman" w:cs="Times New Roman"/>
          <w:sz w:val="24"/>
          <w:szCs w:val="24"/>
        </w:rPr>
        <w:t>具有环境工程、环境科学</w:t>
      </w:r>
      <w:r w:rsidR="00BA4B0D" w:rsidRPr="0027627D">
        <w:rPr>
          <w:rFonts w:ascii="Times New Roman" w:hAnsi="Times New Roman" w:cs="Times New Roman"/>
          <w:sz w:val="24"/>
          <w:szCs w:val="24"/>
        </w:rPr>
        <w:t>等</w:t>
      </w:r>
      <w:r w:rsidR="006D1842" w:rsidRPr="0027627D">
        <w:rPr>
          <w:rFonts w:ascii="Times New Roman" w:hAnsi="Times New Roman" w:cs="Times New Roman"/>
          <w:sz w:val="24"/>
          <w:szCs w:val="24"/>
        </w:rPr>
        <w:t>相关专业</w:t>
      </w:r>
      <w:r w:rsidR="005A6992">
        <w:rPr>
          <w:rFonts w:ascii="Times New Roman" w:hAnsi="Times New Roman" w:cs="Times New Roman" w:hint="eastAsia"/>
          <w:sz w:val="24"/>
          <w:szCs w:val="24"/>
        </w:rPr>
        <w:t>高级职称以上</w:t>
      </w:r>
      <w:r w:rsidR="0027627D">
        <w:rPr>
          <w:rFonts w:ascii="Times New Roman" w:hAnsi="Times New Roman" w:cs="Times New Roman" w:hint="eastAsia"/>
          <w:sz w:val="24"/>
          <w:szCs w:val="24"/>
        </w:rPr>
        <w:t>，具有</w:t>
      </w:r>
      <w:r w:rsidR="00BA4B0D" w:rsidRPr="0027627D">
        <w:rPr>
          <w:rFonts w:ascii="Times New Roman" w:hAnsi="Times New Roman" w:cs="Times New Roman"/>
          <w:sz w:val="24"/>
          <w:szCs w:val="24"/>
        </w:rPr>
        <w:t>10</w:t>
      </w:r>
      <w:r w:rsidR="00BA4B0D" w:rsidRPr="0027627D">
        <w:rPr>
          <w:rFonts w:ascii="Times New Roman" w:hAnsi="Times New Roman" w:cs="Times New Roman"/>
          <w:sz w:val="24"/>
          <w:szCs w:val="24"/>
        </w:rPr>
        <w:t>年以上的环境领域工作经验</w:t>
      </w:r>
      <w:r w:rsidR="006D1842" w:rsidRPr="0027627D">
        <w:rPr>
          <w:rFonts w:ascii="Times New Roman" w:hAnsi="Times New Roman" w:cs="Times New Roman"/>
          <w:sz w:val="24"/>
          <w:szCs w:val="24"/>
        </w:rPr>
        <w:t>；</w:t>
      </w:r>
    </w:p>
    <w:p w14:paraId="6B8C275B" w14:textId="6B48FFB7" w:rsidR="00BA4B0D" w:rsidRDefault="0070099C"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）主持或参与过斯德哥尔摩公约履约相关项目</w:t>
      </w:r>
      <w:r w:rsidR="001A0B7F">
        <w:rPr>
          <w:rFonts w:ascii="Times New Roman" w:hAnsi="Times New Roman" w:cs="Times New Roman" w:hint="eastAsia"/>
          <w:sz w:val="24"/>
          <w:szCs w:val="24"/>
        </w:rPr>
        <w:t>；</w:t>
      </w:r>
    </w:p>
    <w:p w14:paraId="33097F93" w14:textId="3884CE1B" w:rsidR="0070099C" w:rsidRPr="0070099C" w:rsidRDefault="0070099C"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）主持或参与过针对持久性有机污染物监测、评估类项目优先。</w:t>
      </w:r>
    </w:p>
    <w:p w14:paraId="075A64E6" w14:textId="6A8FB17D" w:rsidR="00193398" w:rsidRDefault="00D867C5" w:rsidP="003D23D4">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环境专家</w:t>
      </w:r>
      <w:r w:rsidR="0070099C">
        <w:rPr>
          <w:rFonts w:ascii="Times New Roman" w:hAnsi="Times New Roman" w:cs="Times New Roman" w:hint="eastAsia"/>
          <w:sz w:val="24"/>
          <w:szCs w:val="24"/>
        </w:rPr>
        <w:t>（不少</w:t>
      </w:r>
      <w:r>
        <w:rPr>
          <w:rFonts w:ascii="Times New Roman" w:hAnsi="Times New Roman" w:cs="Times New Roman" w:hint="eastAsia"/>
          <w:sz w:val="24"/>
          <w:szCs w:val="24"/>
        </w:rPr>
        <w:t>于</w:t>
      </w:r>
      <w:r>
        <w:rPr>
          <w:rFonts w:ascii="Times New Roman" w:hAnsi="Times New Roman" w:cs="Times New Roman" w:hint="eastAsia"/>
          <w:sz w:val="24"/>
          <w:szCs w:val="24"/>
        </w:rPr>
        <w:t>3</w:t>
      </w:r>
      <w:r w:rsidR="0070099C">
        <w:rPr>
          <w:rFonts w:ascii="Times New Roman" w:hAnsi="Times New Roman" w:cs="Times New Roman" w:hint="eastAsia"/>
          <w:sz w:val="24"/>
          <w:szCs w:val="24"/>
        </w:rPr>
        <w:t>名）</w:t>
      </w:r>
      <w:r w:rsidR="006D1842" w:rsidRPr="0027627D">
        <w:rPr>
          <w:rFonts w:ascii="Times New Roman" w:hAnsi="Times New Roman" w:cs="Times New Roman"/>
          <w:sz w:val="24"/>
          <w:szCs w:val="24"/>
        </w:rPr>
        <w:t>：</w:t>
      </w:r>
    </w:p>
    <w:p w14:paraId="349A5DB8" w14:textId="60C6F54D" w:rsidR="005A6992" w:rsidRPr="003F5813" w:rsidRDefault="008D05F1" w:rsidP="003F5813">
      <w:pPr>
        <w:pStyle w:val="af"/>
        <w:numPr>
          <w:ilvl w:val="0"/>
          <w:numId w:val="26"/>
        </w:numPr>
        <w:adjustRightInd w:val="0"/>
        <w:snapToGrid w:val="0"/>
        <w:spacing w:line="360" w:lineRule="auto"/>
        <w:ind w:firstLineChars="0"/>
        <w:rPr>
          <w:rFonts w:ascii="Times New Roman" w:hAnsi="Times New Roman" w:cs="Times New Roman"/>
          <w:sz w:val="24"/>
          <w:szCs w:val="24"/>
        </w:rPr>
      </w:pPr>
      <w:r w:rsidRPr="003F5813">
        <w:rPr>
          <w:rFonts w:ascii="Times New Roman" w:hAnsi="Times New Roman" w:cs="Times New Roman" w:hint="eastAsia"/>
          <w:sz w:val="24"/>
          <w:szCs w:val="24"/>
        </w:rPr>
        <w:t>研究生或中级职称以上</w:t>
      </w:r>
      <w:r w:rsidR="001A0B7F">
        <w:rPr>
          <w:rFonts w:ascii="Times New Roman" w:hAnsi="Times New Roman" w:cs="Times New Roman" w:hint="eastAsia"/>
          <w:sz w:val="24"/>
          <w:szCs w:val="24"/>
        </w:rPr>
        <w:t>；</w:t>
      </w:r>
    </w:p>
    <w:p w14:paraId="076444C1" w14:textId="20873402" w:rsidR="0070099C" w:rsidRPr="003F5813" w:rsidRDefault="0070099C" w:rsidP="003F5813">
      <w:pPr>
        <w:pStyle w:val="af"/>
        <w:numPr>
          <w:ilvl w:val="0"/>
          <w:numId w:val="26"/>
        </w:numPr>
        <w:adjustRightInd w:val="0"/>
        <w:snapToGrid w:val="0"/>
        <w:spacing w:line="360" w:lineRule="auto"/>
        <w:ind w:firstLineChars="0"/>
        <w:rPr>
          <w:rFonts w:ascii="Times New Roman" w:hAnsi="Times New Roman" w:cs="Times New Roman"/>
          <w:sz w:val="24"/>
          <w:szCs w:val="24"/>
        </w:rPr>
      </w:pPr>
      <w:r w:rsidRPr="003F5813">
        <w:rPr>
          <w:rFonts w:ascii="Times New Roman" w:hAnsi="Times New Roman" w:cs="Times New Roman" w:hint="eastAsia"/>
          <w:sz w:val="24"/>
          <w:szCs w:val="24"/>
        </w:rPr>
        <w:t>参与过针对持久性有机污染物监测、评估类项目</w:t>
      </w:r>
      <w:r w:rsidR="001A0B7F">
        <w:rPr>
          <w:rFonts w:ascii="Times New Roman" w:hAnsi="Times New Roman" w:cs="Times New Roman" w:hint="eastAsia"/>
          <w:sz w:val="24"/>
          <w:szCs w:val="24"/>
        </w:rPr>
        <w:t>。</w:t>
      </w:r>
    </w:p>
    <w:p w14:paraId="08BDE0D4" w14:textId="2C2B67B4" w:rsidR="00D867C5" w:rsidRDefault="00584EDB" w:rsidP="00D867C5">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财务专家</w:t>
      </w:r>
      <w:r w:rsidR="00D867C5">
        <w:rPr>
          <w:rFonts w:ascii="Times New Roman" w:hAnsi="Times New Roman" w:cs="Times New Roman" w:hint="eastAsia"/>
          <w:sz w:val="24"/>
          <w:szCs w:val="24"/>
        </w:rPr>
        <w:t>（不少于</w:t>
      </w:r>
      <w:r w:rsidR="00D867C5">
        <w:rPr>
          <w:rFonts w:ascii="Times New Roman" w:hAnsi="Times New Roman" w:cs="Times New Roman" w:hint="eastAsia"/>
          <w:sz w:val="24"/>
          <w:szCs w:val="24"/>
        </w:rPr>
        <w:t>2</w:t>
      </w:r>
      <w:r w:rsidR="00D867C5">
        <w:rPr>
          <w:rFonts w:ascii="Times New Roman" w:hAnsi="Times New Roman" w:cs="Times New Roman" w:hint="eastAsia"/>
          <w:sz w:val="24"/>
          <w:szCs w:val="24"/>
        </w:rPr>
        <w:t>名）</w:t>
      </w:r>
      <w:r w:rsidR="003F5813">
        <w:rPr>
          <w:rFonts w:ascii="Times New Roman" w:hAnsi="Times New Roman" w:cs="Times New Roman" w:hint="eastAsia"/>
          <w:sz w:val="24"/>
          <w:szCs w:val="24"/>
        </w:rPr>
        <w:t>：</w:t>
      </w:r>
    </w:p>
    <w:p w14:paraId="1836255B" w14:textId="379F0521" w:rsidR="003A1A89" w:rsidRDefault="003A1A89" w:rsidP="00D867C5">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）至少</w:t>
      </w:r>
      <w:r>
        <w:rPr>
          <w:rFonts w:ascii="Times New Roman" w:hAnsi="Times New Roman" w:cs="Times New Roman" w:hint="eastAsia"/>
          <w:sz w:val="24"/>
          <w:szCs w:val="24"/>
        </w:rPr>
        <w:t>1</w:t>
      </w:r>
      <w:r>
        <w:rPr>
          <w:rFonts w:ascii="Times New Roman" w:hAnsi="Times New Roman" w:cs="Times New Roman" w:hint="eastAsia"/>
          <w:sz w:val="24"/>
          <w:szCs w:val="24"/>
        </w:rPr>
        <w:t>人具有注册会计师证书；</w:t>
      </w:r>
    </w:p>
    <w:p w14:paraId="2B86A5A6" w14:textId="35AC9D94" w:rsidR="00D867C5" w:rsidRPr="00D867C5" w:rsidRDefault="003A1A89" w:rsidP="00D867C5">
      <w:pPr>
        <w:adjustRightInd w:val="0"/>
        <w:snapToGrid w:val="0"/>
        <w:spacing w:line="360" w:lineRule="auto"/>
        <w:ind w:left="480"/>
        <w:rPr>
          <w:rFonts w:ascii="Times New Roman" w:hAnsi="Times New Roman" w:cs="Times New Roman"/>
          <w:sz w:val="24"/>
          <w:szCs w:val="24"/>
        </w:rPr>
      </w:pPr>
      <w:r>
        <w:rPr>
          <w:rFonts w:ascii="Times New Roman" w:hAnsi="Times New Roman" w:cs="Times New Roman"/>
          <w:sz w:val="24"/>
          <w:szCs w:val="24"/>
        </w:rPr>
        <w:t xml:space="preserve">2) </w:t>
      </w:r>
      <w:r w:rsidR="00D867C5" w:rsidRPr="00D867C5">
        <w:rPr>
          <w:rFonts w:ascii="Times New Roman" w:hAnsi="Times New Roman" w:cs="Times New Roman" w:hint="eastAsia"/>
          <w:sz w:val="24"/>
          <w:szCs w:val="24"/>
        </w:rPr>
        <w:t>从事财务审计工作</w:t>
      </w:r>
      <w:r w:rsidR="00D867C5" w:rsidRPr="00D867C5">
        <w:rPr>
          <w:rFonts w:ascii="Times New Roman" w:hAnsi="Times New Roman" w:cs="Times New Roman" w:hint="eastAsia"/>
          <w:sz w:val="24"/>
          <w:szCs w:val="24"/>
        </w:rPr>
        <w:t>2</w:t>
      </w:r>
      <w:r w:rsidR="00D867C5" w:rsidRPr="00D867C5">
        <w:rPr>
          <w:rFonts w:ascii="Times New Roman" w:hAnsi="Times New Roman" w:cs="Times New Roman" w:hint="eastAsia"/>
          <w:sz w:val="24"/>
          <w:szCs w:val="24"/>
        </w:rPr>
        <w:t>年以上</w:t>
      </w:r>
      <w:r w:rsidR="00584EDB">
        <w:rPr>
          <w:rFonts w:ascii="Times New Roman" w:hAnsi="Times New Roman" w:cs="Times New Roman" w:hint="eastAsia"/>
          <w:sz w:val="24"/>
          <w:szCs w:val="24"/>
        </w:rPr>
        <w:t>。</w:t>
      </w:r>
    </w:p>
    <w:p w14:paraId="3497B3CC" w14:textId="77777777" w:rsidR="003F5813" w:rsidRPr="00D867C5" w:rsidRDefault="003F5813" w:rsidP="003F5813">
      <w:pPr>
        <w:pStyle w:val="af"/>
        <w:adjustRightInd w:val="0"/>
        <w:snapToGrid w:val="0"/>
        <w:spacing w:line="360" w:lineRule="auto"/>
        <w:ind w:left="840" w:firstLineChars="0" w:firstLine="0"/>
        <w:rPr>
          <w:rFonts w:ascii="Times New Roman" w:hAnsi="Times New Roman" w:cs="Times New Roman"/>
          <w:sz w:val="24"/>
          <w:szCs w:val="24"/>
        </w:rPr>
      </w:pPr>
    </w:p>
    <w:tbl>
      <w:tblPr>
        <w:tblStyle w:val="ae"/>
        <w:tblW w:w="5000" w:type="pct"/>
        <w:tblLook w:val="04A0" w:firstRow="1" w:lastRow="0" w:firstColumn="1" w:lastColumn="0" w:noHBand="0" w:noVBand="1"/>
      </w:tblPr>
      <w:tblGrid>
        <w:gridCol w:w="2075"/>
        <w:gridCol w:w="2074"/>
        <w:gridCol w:w="2074"/>
        <w:gridCol w:w="2074"/>
      </w:tblGrid>
      <w:tr w:rsidR="00701D3A" w14:paraId="2DA1F6E6" w14:textId="77777777" w:rsidTr="005A6992">
        <w:tc>
          <w:tcPr>
            <w:tcW w:w="1250" w:type="pct"/>
          </w:tcPr>
          <w:p w14:paraId="0E69E86F" w14:textId="30ED841D" w:rsidR="00701D3A" w:rsidRDefault="00701D3A"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人员</w:t>
            </w:r>
          </w:p>
        </w:tc>
        <w:tc>
          <w:tcPr>
            <w:tcW w:w="1250" w:type="pct"/>
          </w:tcPr>
          <w:p w14:paraId="1006B269" w14:textId="075A9947" w:rsidR="00701D3A" w:rsidRDefault="00701D3A"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人数</w:t>
            </w:r>
          </w:p>
        </w:tc>
        <w:tc>
          <w:tcPr>
            <w:tcW w:w="1250" w:type="pct"/>
          </w:tcPr>
          <w:p w14:paraId="6BF70F94" w14:textId="075717B1" w:rsidR="00701D3A" w:rsidRDefault="00701D3A"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每人投入月数</w:t>
            </w:r>
          </w:p>
        </w:tc>
        <w:tc>
          <w:tcPr>
            <w:tcW w:w="1250" w:type="pct"/>
          </w:tcPr>
          <w:p w14:paraId="001D8BC4" w14:textId="59F7C309" w:rsidR="00701D3A" w:rsidRDefault="00701D3A"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小计</w:t>
            </w:r>
          </w:p>
        </w:tc>
      </w:tr>
      <w:tr w:rsidR="00701D3A" w14:paraId="1843109A" w14:textId="77777777" w:rsidTr="005A6992">
        <w:tc>
          <w:tcPr>
            <w:tcW w:w="1250" w:type="pct"/>
          </w:tcPr>
          <w:p w14:paraId="3989ADE5" w14:textId="248BEAF7" w:rsidR="00701D3A" w:rsidRDefault="00701D3A"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项目负责人</w:t>
            </w:r>
          </w:p>
        </w:tc>
        <w:tc>
          <w:tcPr>
            <w:tcW w:w="1250" w:type="pct"/>
          </w:tcPr>
          <w:p w14:paraId="71E109F2" w14:textId="2B848F4F" w:rsidR="00701D3A" w:rsidRDefault="00701D3A"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1</w:t>
            </w:r>
          </w:p>
        </w:tc>
        <w:tc>
          <w:tcPr>
            <w:tcW w:w="1250" w:type="pct"/>
          </w:tcPr>
          <w:p w14:paraId="61478E5C" w14:textId="372A50EC" w:rsidR="00701D3A" w:rsidRDefault="00701D3A"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2</w:t>
            </w:r>
          </w:p>
        </w:tc>
        <w:tc>
          <w:tcPr>
            <w:tcW w:w="1250" w:type="pct"/>
          </w:tcPr>
          <w:p w14:paraId="112D4C98" w14:textId="24AEFD17" w:rsidR="00701D3A" w:rsidRDefault="00701D3A"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2</w:t>
            </w:r>
          </w:p>
        </w:tc>
      </w:tr>
      <w:tr w:rsidR="00D867C5" w14:paraId="4B9815A0" w14:textId="77777777" w:rsidTr="005A6992">
        <w:tc>
          <w:tcPr>
            <w:tcW w:w="1250" w:type="pct"/>
          </w:tcPr>
          <w:p w14:paraId="29389B96" w14:textId="3D1B11A5" w:rsidR="00D867C5" w:rsidRDefault="00584EDB"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环境专家</w:t>
            </w:r>
          </w:p>
        </w:tc>
        <w:tc>
          <w:tcPr>
            <w:tcW w:w="1250" w:type="pct"/>
          </w:tcPr>
          <w:p w14:paraId="7BB58C40" w14:textId="29269F74" w:rsidR="00D867C5" w:rsidRDefault="00BF0600"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250" w:type="pct"/>
          </w:tcPr>
          <w:p w14:paraId="7ED26D61" w14:textId="28A30948" w:rsidR="00D867C5" w:rsidRDefault="00584EDB"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3</w:t>
            </w:r>
          </w:p>
        </w:tc>
        <w:tc>
          <w:tcPr>
            <w:tcW w:w="1250" w:type="pct"/>
          </w:tcPr>
          <w:p w14:paraId="69BB256F" w14:textId="28791391" w:rsidR="00D867C5" w:rsidRDefault="00BF0600"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9</w:t>
            </w:r>
          </w:p>
        </w:tc>
      </w:tr>
      <w:tr w:rsidR="00701D3A" w14:paraId="351C37BB" w14:textId="77777777" w:rsidTr="005A6992">
        <w:tc>
          <w:tcPr>
            <w:tcW w:w="1250" w:type="pct"/>
          </w:tcPr>
          <w:p w14:paraId="5FE099E4" w14:textId="11F0B76A" w:rsidR="00701D3A" w:rsidRDefault="00584EDB" w:rsidP="005A6992">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财务专家</w:t>
            </w:r>
          </w:p>
        </w:tc>
        <w:tc>
          <w:tcPr>
            <w:tcW w:w="1250" w:type="pct"/>
          </w:tcPr>
          <w:p w14:paraId="467CB7A3" w14:textId="6C59ECAA" w:rsidR="00701D3A" w:rsidRDefault="00584EDB"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250" w:type="pct"/>
          </w:tcPr>
          <w:p w14:paraId="399DD310" w14:textId="1DCF1E5E" w:rsidR="00701D3A" w:rsidRDefault="00584EDB"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250" w:type="pct"/>
          </w:tcPr>
          <w:p w14:paraId="76B6E766" w14:textId="772B9C79" w:rsidR="00701D3A" w:rsidRDefault="00584EDB" w:rsidP="003B72E3">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4</w:t>
            </w:r>
          </w:p>
        </w:tc>
      </w:tr>
      <w:tr w:rsidR="00584EDB" w14:paraId="1988C061" w14:textId="77777777" w:rsidTr="00584EDB">
        <w:tc>
          <w:tcPr>
            <w:tcW w:w="1250" w:type="pct"/>
          </w:tcPr>
          <w:p w14:paraId="10B89CAE" w14:textId="21F00E62" w:rsidR="00584EDB" w:rsidRDefault="00584EDB" w:rsidP="005A6992">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总计（人月）</w:t>
            </w:r>
          </w:p>
        </w:tc>
        <w:tc>
          <w:tcPr>
            <w:tcW w:w="3750" w:type="pct"/>
            <w:gridSpan w:val="3"/>
          </w:tcPr>
          <w:p w14:paraId="281DC7DA" w14:textId="328D0B1B" w:rsidR="00584EDB" w:rsidRDefault="00584EDB" w:rsidP="00BF0600">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BF0600">
              <w:rPr>
                <w:rFonts w:ascii="Times New Roman" w:hAnsi="Times New Roman" w:cs="Times New Roman"/>
                <w:sz w:val="24"/>
                <w:szCs w:val="24"/>
              </w:rPr>
              <w:t>15</w:t>
            </w:r>
          </w:p>
        </w:tc>
      </w:tr>
    </w:tbl>
    <w:p w14:paraId="75ACA6A7" w14:textId="3C6389EE" w:rsidR="00166F47" w:rsidRDefault="00166F47" w:rsidP="003D23D4">
      <w:pPr>
        <w:adjustRightInd w:val="0"/>
        <w:snapToGrid w:val="0"/>
        <w:spacing w:line="360" w:lineRule="auto"/>
        <w:ind w:firstLineChars="200" w:firstLine="480"/>
        <w:rPr>
          <w:rFonts w:ascii="Times New Roman" w:hAnsi="Times New Roman" w:cs="Times New Roman"/>
          <w:sz w:val="24"/>
          <w:szCs w:val="24"/>
        </w:rPr>
      </w:pPr>
    </w:p>
    <w:sectPr w:rsidR="00166F47" w:rsidSect="00835EB1">
      <w:footerReference w:type="default" r:id="rId9"/>
      <w:pgSz w:w="11907" w:h="16839"/>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60C6" w16cex:dateUtc="2021-07-27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8668A4" w16cid:durableId="24AA60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F4FA7" w14:textId="77777777" w:rsidR="001414BF" w:rsidRDefault="001414BF">
      <w:r>
        <w:separator/>
      </w:r>
    </w:p>
  </w:endnote>
  <w:endnote w:type="continuationSeparator" w:id="0">
    <w:p w14:paraId="7EAB092A" w14:textId="77777777" w:rsidR="001414BF" w:rsidRDefault="0014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301014"/>
      <w:docPartObj>
        <w:docPartGallery w:val="Page Numbers (Bottom of Page)"/>
        <w:docPartUnique/>
      </w:docPartObj>
    </w:sdtPr>
    <w:sdtEndPr>
      <w:rPr>
        <w:rFonts w:ascii="Times New Roman" w:hAnsi="Times New Roman" w:cs="Times New Roman"/>
        <w:sz w:val="21"/>
        <w:szCs w:val="21"/>
      </w:rPr>
    </w:sdtEndPr>
    <w:sdtContent>
      <w:p w14:paraId="2C01467E" w14:textId="6D9CD4ED" w:rsidR="00D50DF2" w:rsidRPr="00D50DF2" w:rsidRDefault="00D50DF2">
        <w:pPr>
          <w:pStyle w:val="a9"/>
          <w:jc w:val="center"/>
          <w:rPr>
            <w:rFonts w:ascii="Times New Roman" w:hAnsi="Times New Roman" w:cs="Times New Roman"/>
            <w:sz w:val="21"/>
            <w:szCs w:val="21"/>
          </w:rPr>
        </w:pPr>
        <w:r w:rsidRPr="00D50DF2">
          <w:rPr>
            <w:rFonts w:ascii="Times New Roman" w:hAnsi="Times New Roman" w:cs="Times New Roman"/>
            <w:sz w:val="21"/>
            <w:szCs w:val="21"/>
          </w:rPr>
          <w:fldChar w:fldCharType="begin"/>
        </w:r>
        <w:r w:rsidRPr="00D50DF2">
          <w:rPr>
            <w:rFonts w:ascii="Times New Roman" w:hAnsi="Times New Roman" w:cs="Times New Roman"/>
            <w:sz w:val="21"/>
            <w:szCs w:val="21"/>
          </w:rPr>
          <w:instrText>PAGE   \* MERGEFORMAT</w:instrText>
        </w:r>
        <w:r w:rsidRPr="00D50DF2">
          <w:rPr>
            <w:rFonts w:ascii="Times New Roman" w:hAnsi="Times New Roman" w:cs="Times New Roman"/>
            <w:sz w:val="21"/>
            <w:szCs w:val="21"/>
          </w:rPr>
          <w:fldChar w:fldCharType="separate"/>
        </w:r>
        <w:r w:rsidR="000812E7" w:rsidRPr="000812E7">
          <w:rPr>
            <w:rFonts w:ascii="Times New Roman" w:hAnsi="Times New Roman" w:cs="Times New Roman"/>
            <w:noProof/>
            <w:sz w:val="21"/>
            <w:szCs w:val="21"/>
            <w:lang w:val="zh-CN"/>
          </w:rPr>
          <w:t>5</w:t>
        </w:r>
        <w:r w:rsidRPr="00D50DF2">
          <w:rPr>
            <w:rFonts w:ascii="Times New Roman" w:hAnsi="Times New Roman" w:cs="Times New Roman"/>
            <w:sz w:val="21"/>
            <w:szCs w:val="21"/>
          </w:rPr>
          <w:fldChar w:fldCharType="end"/>
        </w:r>
      </w:p>
    </w:sdtContent>
  </w:sdt>
  <w:p w14:paraId="69B52A14" w14:textId="77777777" w:rsidR="00D50DF2" w:rsidRDefault="00D50D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934F9" w14:textId="77777777" w:rsidR="001414BF" w:rsidRDefault="001414BF">
      <w:r>
        <w:separator/>
      </w:r>
    </w:p>
  </w:footnote>
  <w:footnote w:type="continuationSeparator" w:id="0">
    <w:p w14:paraId="6C812C21" w14:textId="77777777" w:rsidR="001414BF" w:rsidRDefault="00141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C98E8A"/>
    <w:multiLevelType w:val="singleLevel"/>
    <w:tmpl w:val="A8C98E8A"/>
    <w:lvl w:ilvl="0">
      <w:start w:val="9"/>
      <w:numFmt w:val="decimal"/>
      <w:suff w:val="space"/>
      <w:lvlText w:val="%1."/>
      <w:lvlJc w:val="left"/>
    </w:lvl>
  </w:abstractNum>
  <w:abstractNum w:abstractNumId="1" w15:restartNumberingAfterBreak="0">
    <w:nsid w:val="05E9653E"/>
    <w:multiLevelType w:val="multilevel"/>
    <w:tmpl w:val="E624B33A"/>
    <w:lvl w:ilvl="0">
      <w:start w:val="3"/>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0F8755AD"/>
    <w:multiLevelType w:val="multilevel"/>
    <w:tmpl w:val="E624B33A"/>
    <w:lvl w:ilvl="0">
      <w:start w:val="3"/>
      <w:numFmt w:val="decimal"/>
      <w:lvlText w:val="%1"/>
      <w:lvlJc w:val="left"/>
      <w:pPr>
        <w:ind w:left="360" w:hanging="360"/>
      </w:pPr>
      <w:rPr>
        <w:rFonts w:hint="default"/>
      </w:rPr>
    </w:lvl>
    <w:lvl w:ilvl="1">
      <w:start w:val="2"/>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188C61A3"/>
    <w:multiLevelType w:val="hybridMultilevel"/>
    <w:tmpl w:val="2E34F7D0"/>
    <w:lvl w:ilvl="0" w:tplc="7DAE1BC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1D3B1A9A"/>
    <w:multiLevelType w:val="hybridMultilevel"/>
    <w:tmpl w:val="8FE0E7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6501D"/>
    <w:multiLevelType w:val="hybridMultilevel"/>
    <w:tmpl w:val="61D491CE"/>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4C430F3"/>
    <w:multiLevelType w:val="multilevel"/>
    <w:tmpl w:val="E624B33A"/>
    <w:lvl w:ilvl="0">
      <w:start w:val="3"/>
      <w:numFmt w:val="decimal"/>
      <w:lvlText w:val="%1"/>
      <w:lvlJc w:val="left"/>
      <w:pPr>
        <w:ind w:left="360" w:hanging="360"/>
      </w:pPr>
      <w:rPr>
        <w:rFonts w:hint="default"/>
      </w:rPr>
    </w:lvl>
    <w:lvl w:ilvl="1">
      <w:start w:val="2"/>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7" w15:restartNumberingAfterBreak="0">
    <w:nsid w:val="2AED06E3"/>
    <w:multiLevelType w:val="hybridMultilevel"/>
    <w:tmpl w:val="CD74721E"/>
    <w:lvl w:ilvl="0" w:tplc="9EDA7A9E">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2C229414"/>
    <w:multiLevelType w:val="singleLevel"/>
    <w:tmpl w:val="2C229414"/>
    <w:lvl w:ilvl="0">
      <w:start w:val="3"/>
      <w:numFmt w:val="decimal"/>
      <w:suff w:val="nothing"/>
      <w:lvlText w:val="（%1）"/>
      <w:lvlJc w:val="left"/>
      <w:pPr>
        <w:ind w:left="0" w:firstLine="0"/>
      </w:pPr>
    </w:lvl>
  </w:abstractNum>
  <w:abstractNum w:abstractNumId="9" w15:restartNumberingAfterBreak="0">
    <w:nsid w:val="32BC0581"/>
    <w:multiLevelType w:val="hybridMultilevel"/>
    <w:tmpl w:val="D2405690"/>
    <w:lvl w:ilvl="0" w:tplc="4BA44C0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37D11061"/>
    <w:multiLevelType w:val="hybridMultilevel"/>
    <w:tmpl w:val="88547030"/>
    <w:lvl w:ilvl="0" w:tplc="D906535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B5E3F39"/>
    <w:multiLevelType w:val="hybridMultilevel"/>
    <w:tmpl w:val="C0F400DA"/>
    <w:lvl w:ilvl="0" w:tplc="F3D49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E185875"/>
    <w:multiLevelType w:val="hybridMultilevel"/>
    <w:tmpl w:val="922649CA"/>
    <w:lvl w:ilvl="0" w:tplc="5F6AC26C">
      <w:start w:val="1"/>
      <w:numFmt w:val="bullet"/>
      <w:lvlText w:val=""/>
      <w:lvlJc w:val="left"/>
      <w:pPr>
        <w:tabs>
          <w:tab w:val="num" w:pos="720"/>
        </w:tabs>
        <w:ind w:left="720" w:hanging="360"/>
      </w:pPr>
      <w:rPr>
        <w:rFonts w:ascii="Symbol" w:hAnsi="Symbol" w:hint="default"/>
      </w:rPr>
    </w:lvl>
    <w:lvl w:ilvl="1" w:tplc="55E81126">
      <w:start w:val="1"/>
      <w:numFmt w:val="bullet"/>
      <w:lvlText w:val=""/>
      <w:lvlJc w:val="left"/>
      <w:pPr>
        <w:tabs>
          <w:tab w:val="num" w:pos="1440"/>
        </w:tabs>
        <w:ind w:left="1440" w:hanging="360"/>
      </w:pPr>
      <w:rPr>
        <w:rFonts w:ascii="Symbol" w:hAnsi="Symbol" w:hint="default"/>
      </w:rPr>
    </w:lvl>
    <w:lvl w:ilvl="2" w:tplc="1C622FFE" w:tentative="1">
      <w:start w:val="1"/>
      <w:numFmt w:val="bullet"/>
      <w:lvlText w:val=""/>
      <w:lvlJc w:val="left"/>
      <w:pPr>
        <w:tabs>
          <w:tab w:val="num" w:pos="2160"/>
        </w:tabs>
        <w:ind w:left="2160" w:hanging="360"/>
      </w:pPr>
      <w:rPr>
        <w:rFonts w:ascii="Symbol" w:hAnsi="Symbol" w:hint="default"/>
      </w:rPr>
    </w:lvl>
    <w:lvl w:ilvl="3" w:tplc="A84E46EC" w:tentative="1">
      <w:start w:val="1"/>
      <w:numFmt w:val="bullet"/>
      <w:lvlText w:val=""/>
      <w:lvlJc w:val="left"/>
      <w:pPr>
        <w:tabs>
          <w:tab w:val="num" w:pos="2880"/>
        </w:tabs>
        <w:ind w:left="2880" w:hanging="360"/>
      </w:pPr>
      <w:rPr>
        <w:rFonts w:ascii="Symbol" w:hAnsi="Symbol" w:hint="default"/>
      </w:rPr>
    </w:lvl>
    <w:lvl w:ilvl="4" w:tplc="297857C6" w:tentative="1">
      <w:start w:val="1"/>
      <w:numFmt w:val="bullet"/>
      <w:lvlText w:val=""/>
      <w:lvlJc w:val="left"/>
      <w:pPr>
        <w:tabs>
          <w:tab w:val="num" w:pos="3600"/>
        </w:tabs>
        <w:ind w:left="3600" w:hanging="360"/>
      </w:pPr>
      <w:rPr>
        <w:rFonts w:ascii="Symbol" w:hAnsi="Symbol" w:hint="default"/>
      </w:rPr>
    </w:lvl>
    <w:lvl w:ilvl="5" w:tplc="A7308F14" w:tentative="1">
      <w:start w:val="1"/>
      <w:numFmt w:val="bullet"/>
      <w:lvlText w:val=""/>
      <w:lvlJc w:val="left"/>
      <w:pPr>
        <w:tabs>
          <w:tab w:val="num" w:pos="4320"/>
        </w:tabs>
        <w:ind w:left="4320" w:hanging="360"/>
      </w:pPr>
      <w:rPr>
        <w:rFonts w:ascii="Symbol" w:hAnsi="Symbol" w:hint="default"/>
      </w:rPr>
    </w:lvl>
    <w:lvl w:ilvl="6" w:tplc="98CA12CE" w:tentative="1">
      <w:start w:val="1"/>
      <w:numFmt w:val="bullet"/>
      <w:lvlText w:val=""/>
      <w:lvlJc w:val="left"/>
      <w:pPr>
        <w:tabs>
          <w:tab w:val="num" w:pos="5040"/>
        </w:tabs>
        <w:ind w:left="5040" w:hanging="360"/>
      </w:pPr>
      <w:rPr>
        <w:rFonts w:ascii="Symbol" w:hAnsi="Symbol" w:hint="default"/>
      </w:rPr>
    </w:lvl>
    <w:lvl w:ilvl="7" w:tplc="B3B831DE" w:tentative="1">
      <w:start w:val="1"/>
      <w:numFmt w:val="bullet"/>
      <w:lvlText w:val=""/>
      <w:lvlJc w:val="left"/>
      <w:pPr>
        <w:tabs>
          <w:tab w:val="num" w:pos="5760"/>
        </w:tabs>
        <w:ind w:left="5760" w:hanging="360"/>
      </w:pPr>
      <w:rPr>
        <w:rFonts w:ascii="Symbol" w:hAnsi="Symbol" w:hint="default"/>
      </w:rPr>
    </w:lvl>
    <w:lvl w:ilvl="8" w:tplc="8BD4D6A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8104A93"/>
    <w:multiLevelType w:val="hybridMultilevel"/>
    <w:tmpl w:val="73E44D9A"/>
    <w:lvl w:ilvl="0" w:tplc="3A2044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A916E49"/>
    <w:multiLevelType w:val="multilevel"/>
    <w:tmpl w:val="E624B33A"/>
    <w:lvl w:ilvl="0">
      <w:start w:val="3"/>
      <w:numFmt w:val="decimal"/>
      <w:lvlText w:val="%1"/>
      <w:lvlJc w:val="left"/>
      <w:pPr>
        <w:ind w:left="360" w:hanging="360"/>
      </w:pPr>
      <w:rPr>
        <w:rFonts w:hint="default"/>
      </w:rPr>
    </w:lvl>
    <w:lvl w:ilvl="1">
      <w:start w:val="2"/>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15" w15:restartNumberingAfterBreak="0">
    <w:nsid w:val="4AD344AA"/>
    <w:multiLevelType w:val="multilevel"/>
    <w:tmpl w:val="E624B33A"/>
    <w:lvl w:ilvl="0">
      <w:start w:val="3"/>
      <w:numFmt w:val="decimal"/>
      <w:lvlText w:val="%1"/>
      <w:lvlJc w:val="left"/>
      <w:pPr>
        <w:ind w:left="360" w:hanging="360"/>
      </w:pPr>
      <w:rPr>
        <w:rFonts w:hint="default"/>
      </w:rPr>
    </w:lvl>
    <w:lvl w:ilvl="1">
      <w:start w:val="2"/>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16" w15:restartNumberingAfterBreak="0">
    <w:nsid w:val="4DFD3379"/>
    <w:multiLevelType w:val="singleLevel"/>
    <w:tmpl w:val="4DFD3379"/>
    <w:lvl w:ilvl="0">
      <w:start w:val="1"/>
      <w:numFmt w:val="decimal"/>
      <w:suff w:val="nothing"/>
      <w:lvlText w:val="%1、"/>
      <w:lvlJc w:val="left"/>
      <w:rPr>
        <w:b/>
        <w:bCs/>
      </w:rPr>
    </w:lvl>
  </w:abstractNum>
  <w:abstractNum w:abstractNumId="17" w15:restartNumberingAfterBreak="0">
    <w:nsid w:val="5695601B"/>
    <w:multiLevelType w:val="hybridMultilevel"/>
    <w:tmpl w:val="221CDA68"/>
    <w:lvl w:ilvl="0" w:tplc="949C98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591A045D"/>
    <w:multiLevelType w:val="hybridMultilevel"/>
    <w:tmpl w:val="240AFA48"/>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15:restartNumberingAfterBreak="0">
    <w:nsid w:val="5B7A1C94"/>
    <w:multiLevelType w:val="hybridMultilevel"/>
    <w:tmpl w:val="A2CAA92E"/>
    <w:lvl w:ilvl="0" w:tplc="9EDA7A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608807FD"/>
    <w:multiLevelType w:val="hybridMultilevel"/>
    <w:tmpl w:val="FF4A7A34"/>
    <w:lvl w:ilvl="0" w:tplc="F4703852">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530304F"/>
    <w:multiLevelType w:val="hybridMultilevel"/>
    <w:tmpl w:val="C0F400DA"/>
    <w:lvl w:ilvl="0" w:tplc="F3D49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70D3A80"/>
    <w:multiLevelType w:val="hybridMultilevel"/>
    <w:tmpl w:val="21B46F0C"/>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3" w15:restartNumberingAfterBreak="0">
    <w:nsid w:val="74CA3256"/>
    <w:multiLevelType w:val="hybridMultilevel"/>
    <w:tmpl w:val="F75871A6"/>
    <w:lvl w:ilvl="0" w:tplc="78280F4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74D30479"/>
    <w:multiLevelType w:val="hybridMultilevel"/>
    <w:tmpl w:val="9CC2576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758C46B3"/>
    <w:multiLevelType w:val="hybridMultilevel"/>
    <w:tmpl w:val="01C422AE"/>
    <w:lvl w:ilvl="0" w:tplc="D07EF1F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D9751B1"/>
    <w:multiLevelType w:val="hybridMultilevel"/>
    <w:tmpl w:val="312E137E"/>
    <w:lvl w:ilvl="0" w:tplc="7D0A69E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7E7354C3"/>
    <w:multiLevelType w:val="hybridMultilevel"/>
    <w:tmpl w:val="7884EB2A"/>
    <w:lvl w:ilvl="0" w:tplc="0AA6D4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8"/>
    <w:lvlOverride w:ilvl="0">
      <w:startOverride w:val="3"/>
    </w:lvlOverride>
  </w:num>
  <w:num w:numId="3">
    <w:abstractNumId w:val="24"/>
  </w:num>
  <w:num w:numId="4">
    <w:abstractNumId w:val="25"/>
  </w:num>
  <w:num w:numId="5">
    <w:abstractNumId w:val="4"/>
  </w:num>
  <w:num w:numId="6">
    <w:abstractNumId w:val="12"/>
  </w:num>
  <w:num w:numId="7">
    <w:abstractNumId w:val="19"/>
  </w:num>
  <w:num w:numId="8">
    <w:abstractNumId w:val="22"/>
  </w:num>
  <w:num w:numId="9">
    <w:abstractNumId w:val="5"/>
  </w:num>
  <w:num w:numId="10">
    <w:abstractNumId w:val="15"/>
  </w:num>
  <w:num w:numId="11">
    <w:abstractNumId w:val="3"/>
  </w:num>
  <w:num w:numId="12">
    <w:abstractNumId w:val="20"/>
  </w:num>
  <w:num w:numId="13">
    <w:abstractNumId w:val="14"/>
  </w:num>
  <w:num w:numId="14">
    <w:abstractNumId w:val="2"/>
  </w:num>
  <w:num w:numId="15">
    <w:abstractNumId w:val="23"/>
  </w:num>
  <w:num w:numId="16">
    <w:abstractNumId w:val="6"/>
  </w:num>
  <w:num w:numId="17">
    <w:abstractNumId w:val="1"/>
  </w:num>
  <w:num w:numId="18">
    <w:abstractNumId w:val="27"/>
  </w:num>
  <w:num w:numId="19">
    <w:abstractNumId w:val="17"/>
  </w:num>
  <w:num w:numId="20">
    <w:abstractNumId w:val="11"/>
  </w:num>
  <w:num w:numId="21">
    <w:abstractNumId w:val="10"/>
  </w:num>
  <w:num w:numId="22">
    <w:abstractNumId w:val="21"/>
  </w:num>
  <w:num w:numId="23">
    <w:abstractNumId w:val="9"/>
  </w:num>
  <w:num w:numId="24">
    <w:abstractNumId w:val="7"/>
  </w:num>
  <w:num w:numId="25">
    <w:abstractNumId w:val="18"/>
  </w:num>
  <w:num w:numId="26">
    <w:abstractNumId w:val="13"/>
  </w:num>
  <w:num w:numId="27">
    <w:abstractNumId w:val="2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E2"/>
    <w:rsid w:val="000046F9"/>
    <w:rsid w:val="0000588C"/>
    <w:rsid w:val="00006960"/>
    <w:rsid w:val="00007F8A"/>
    <w:rsid w:val="000134D5"/>
    <w:rsid w:val="00016023"/>
    <w:rsid w:val="000251E8"/>
    <w:rsid w:val="000266B1"/>
    <w:rsid w:val="000313BB"/>
    <w:rsid w:val="00031496"/>
    <w:rsid w:val="000315E6"/>
    <w:rsid w:val="00040057"/>
    <w:rsid w:val="000434C0"/>
    <w:rsid w:val="00044FA5"/>
    <w:rsid w:val="0005343F"/>
    <w:rsid w:val="00057FA7"/>
    <w:rsid w:val="00063907"/>
    <w:rsid w:val="0007276A"/>
    <w:rsid w:val="00080F38"/>
    <w:rsid w:val="000812E7"/>
    <w:rsid w:val="000830D1"/>
    <w:rsid w:val="00084EB3"/>
    <w:rsid w:val="00085BAD"/>
    <w:rsid w:val="000901BF"/>
    <w:rsid w:val="00091B54"/>
    <w:rsid w:val="0009331B"/>
    <w:rsid w:val="00093F93"/>
    <w:rsid w:val="00094E96"/>
    <w:rsid w:val="000A062B"/>
    <w:rsid w:val="000A21CD"/>
    <w:rsid w:val="000A6431"/>
    <w:rsid w:val="000B121F"/>
    <w:rsid w:val="000B40ED"/>
    <w:rsid w:val="000B429A"/>
    <w:rsid w:val="000C543A"/>
    <w:rsid w:val="000D2189"/>
    <w:rsid w:val="000D544E"/>
    <w:rsid w:val="000E2E31"/>
    <w:rsid w:val="000E3A9C"/>
    <w:rsid w:val="000F0FA1"/>
    <w:rsid w:val="000F2260"/>
    <w:rsid w:val="000F31E9"/>
    <w:rsid w:val="000F46D2"/>
    <w:rsid w:val="000F49D4"/>
    <w:rsid w:val="000F5FE7"/>
    <w:rsid w:val="000F794F"/>
    <w:rsid w:val="000F7D93"/>
    <w:rsid w:val="001029EA"/>
    <w:rsid w:val="00102CE9"/>
    <w:rsid w:val="00103DC3"/>
    <w:rsid w:val="00114D6E"/>
    <w:rsid w:val="00120120"/>
    <w:rsid w:val="001211E3"/>
    <w:rsid w:val="001237E0"/>
    <w:rsid w:val="00123B4D"/>
    <w:rsid w:val="001272C6"/>
    <w:rsid w:val="00131ACB"/>
    <w:rsid w:val="00134256"/>
    <w:rsid w:val="0013657B"/>
    <w:rsid w:val="00140A00"/>
    <w:rsid w:val="00140A5A"/>
    <w:rsid w:val="001414BF"/>
    <w:rsid w:val="00141639"/>
    <w:rsid w:val="001426EF"/>
    <w:rsid w:val="001478A6"/>
    <w:rsid w:val="00151116"/>
    <w:rsid w:val="00156AED"/>
    <w:rsid w:val="00162C23"/>
    <w:rsid w:val="001662BD"/>
    <w:rsid w:val="00166F47"/>
    <w:rsid w:val="00173232"/>
    <w:rsid w:val="00174AD2"/>
    <w:rsid w:val="001753EE"/>
    <w:rsid w:val="0017548B"/>
    <w:rsid w:val="0017778C"/>
    <w:rsid w:val="00184AE8"/>
    <w:rsid w:val="00185169"/>
    <w:rsid w:val="00193398"/>
    <w:rsid w:val="00193CD4"/>
    <w:rsid w:val="001A0B7F"/>
    <w:rsid w:val="001A117E"/>
    <w:rsid w:val="001A490B"/>
    <w:rsid w:val="001A4D89"/>
    <w:rsid w:val="001B2ECB"/>
    <w:rsid w:val="001B7127"/>
    <w:rsid w:val="001C0A0D"/>
    <w:rsid w:val="001C2ADB"/>
    <w:rsid w:val="001C445C"/>
    <w:rsid w:val="001D69D3"/>
    <w:rsid w:val="001D7536"/>
    <w:rsid w:val="001D7B86"/>
    <w:rsid w:val="001E0C03"/>
    <w:rsid w:val="001E4E4A"/>
    <w:rsid w:val="001E579F"/>
    <w:rsid w:val="001E79A2"/>
    <w:rsid w:val="001E7EDF"/>
    <w:rsid w:val="001F07A3"/>
    <w:rsid w:val="001F187F"/>
    <w:rsid w:val="001F6F49"/>
    <w:rsid w:val="00207370"/>
    <w:rsid w:val="0020758F"/>
    <w:rsid w:val="00207968"/>
    <w:rsid w:val="002100F3"/>
    <w:rsid w:val="0021019B"/>
    <w:rsid w:val="00214041"/>
    <w:rsid w:val="00215C8B"/>
    <w:rsid w:val="00222882"/>
    <w:rsid w:val="002230E4"/>
    <w:rsid w:val="002328BC"/>
    <w:rsid w:val="002361A7"/>
    <w:rsid w:val="00242306"/>
    <w:rsid w:val="00243129"/>
    <w:rsid w:val="00245DFD"/>
    <w:rsid w:val="00246A7E"/>
    <w:rsid w:val="00250C44"/>
    <w:rsid w:val="00251DF8"/>
    <w:rsid w:val="002526F8"/>
    <w:rsid w:val="002532E4"/>
    <w:rsid w:val="00256B1A"/>
    <w:rsid w:val="00257205"/>
    <w:rsid w:val="00257FCE"/>
    <w:rsid w:val="002659F5"/>
    <w:rsid w:val="00270260"/>
    <w:rsid w:val="002740C1"/>
    <w:rsid w:val="00275A4B"/>
    <w:rsid w:val="0027627D"/>
    <w:rsid w:val="002777EA"/>
    <w:rsid w:val="00283FAA"/>
    <w:rsid w:val="002847E2"/>
    <w:rsid w:val="002A100F"/>
    <w:rsid w:val="002A15A2"/>
    <w:rsid w:val="002A29BA"/>
    <w:rsid w:val="002B14C3"/>
    <w:rsid w:val="002B1693"/>
    <w:rsid w:val="002B38FA"/>
    <w:rsid w:val="002B6D6A"/>
    <w:rsid w:val="002B7102"/>
    <w:rsid w:val="002C349D"/>
    <w:rsid w:val="002C41B6"/>
    <w:rsid w:val="002C6D03"/>
    <w:rsid w:val="002C7904"/>
    <w:rsid w:val="002D22D0"/>
    <w:rsid w:val="002D3682"/>
    <w:rsid w:val="002D45CF"/>
    <w:rsid w:val="002D4F19"/>
    <w:rsid w:val="002D65DB"/>
    <w:rsid w:val="002D6B3C"/>
    <w:rsid w:val="002D7805"/>
    <w:rsid w:val="002E5B9D"/>
    <w:rsid w:val="002F0964"/>
    <w:rsid w:val="002F23D6"/>
    <w:rsid w:val="002F53B7"/>
    <w:rsid w:val="002F72B5"/>
    <w:rsid w:val="00300B0C"/>
    <w:rsid w:val="003031F0"/>
    <w:rsid w:val="00311BF2"/>
    <w:rsid w:val="00311F72"/>
    <w:rsid w:val="003160EB"/>
    <w:rsid w:val="00316405"/>
    <w:rsid w:val="003220B4"/>
    <w:rsid w:val="00322ECA"/>
    <w:rsid w:val="0032537B"/>
    <w:rsid w:val="00326FC5"/>
    <w:rsid w:val="003273D3"/>
    <w:rsid w:val="003303B5"/>
    <w:rsid w:val="0033133B"/>
    <w:rsid w:val="00333426"/>
    <w:rsid w:val="003418C3"/>
    <w:rsid w:val="00342702"/>
    <w:rsid w:val="0034309F"/>
    <w:rsid w:val="003430CF"/>
    <w:rsid w:val="0034435B"/>
    <w:rsid w:val="00356A59"/>
    <w:rsid w:val="0035705B"/>
    <w:rsid w:val="003606D2"/>
    <w:rsid w:val="00360D9D"/>
    <w:rsid w:val="003642C2"/>
    <w:rsid w:val="003647E5"/>
    <w:rsid w:val="00370746"/>
    <w:rsid w:val="00373786"/>
    <w:rsid w:val="003758DB"/>
    <w:rsid w:val="00376639"/>
    <w:rsid w:val="00384196"/>
    <w:rsid w:val="00393758"/>
    <w:rsid w:val="00395C70"/>
    <w:rsid w:val="003A0B96"/>
    <w:rsid w:val="003A1A89"/>
    <w:rsid w:val="003A4531"/>
    <w:rsid w:val="003A5BED"/>
    <w:rsid w:val="003A6CDE"/>
    <w:rsid w:val="003B0D34"/>
    <w:rsid w:val="003B3FE9"/>
    <w:rsid w:val="003B7C84"/>
    <w:rsid w:val="003C1CD0"/>
    <w:rsid w:val="003C501B"/>
    <w:rsid w:val="003D0CD0"/>
    <w:rsid w:val="003D181F"/>
    <w:rsid w:val="003D23D4"/>
    <w:rsid w:val="003D6095"/>
    <w:rsid w:val="003E0847"/>
    <w:rsid w:val="003E1B65"/>
    <w:rsid w:val="003E5485"/>
    <w:rsid w:val="003E5643"/>
    <w:rsid w:val="003E6FAE"/>
    <w:rsid w:val="003F0624"/>
    <w:rsid w:val="003F0C2D"/>
    <w:rsid w:val="003F0E14"/>
    <w:rsid w:val="003F227B"/>
    <w:rsid w:val="003F4B7F"/>
    <w:rsid w:val="003F5813"/>
    <w:rsid w:val="003F699D"/>
    <w:rsid w:val="00400A81"/>
    <w:rsid w:val="00402182"/>
    <w:rsid w:val="00402435"/>
    <w:rsid w:val="004030AF"/>
    <w:rsid w:val="00405694"/>
    <w:rsid w:val="004060D7"/>
    <w:rsid w:val="00414450"/>
    <w:rsid w:val="00414990"/>
    <w:rsid w:val="00415392"/>
    <w:rsid w:val="0042217A"/>
    <w:rsid w:val="00424826"/>
    <w:rsid w:val="004323B8"/>
    <w:rsid w:val="00434A45"/>
    <w:rsid w:val="00441C1E"/>
    <w:rsid w:val="004428A1"/>
    <w:rsid w:val="00443DF1"/>
    <w:rsid w:val="0044467D"/>
    <w:rsid w:val="00447177"/>
    <w:rsid w:val="00451952"/>
    <w:rsid w:val="00455ACC"/>
    <w:rsid w:val="004604DE"/>
    <w:rsid w:val="00461733"/>
    <w:rsid w:val="00462352"/>
    <w:rsid w:val="004635AF"/>
    <w:rsid w:val="00464DD0"/>
    <w:rsid w:val="00466E28"/>
    <w:rsid w:val="00475182"/>
    <w:rsid w:val="00476BEE"/>
    <w:rsid w:val="00477384"/>
    <w:rsid w:val="00477B9A"/>
    <w:rsid w:val="00477C41"/>
    <w:rsid w:val="00482CBA"/>
    <w:rsid w:val="00484469"/>
    <w:rsid w:val="0048495B"/>
    <w:rsid w:val="00494501"/>
    <w:rsid w:val="00494EF8"/>
    <w:rsid w:val="00495793"/>
    <w:rsid w:val="00495C87"/>
    <w:rsid w:val="00496862"/>
    <w:rsid w:val="004A1124"/>
    <w:rsid w:val="004A38EF"/>
    <w:rsid w:val="004B06D6"/>
    <w:rsid w:val="004B0C6E"/>
    <w:rsid w:val="004B0E22"/>
    <w:rsid w:val="004B2FD4"/>
    <w:rsid w:val="004B366E"/>
    <w:rsid w:val="004C00DD"/>
    <w:rsid w:val="004C0FB2"/>
    <w:rsid w:val="004C16A9"/>
    <w:rsid w:val="004C6883"/>
    <w:rsid w:val="004E694B"/>
    <w:rsid w:val="004E7310"/>
    <w:rsid w:val="004F02C7"/>
    <w:rsid w:val="004F5069"/>
    <w:rsid w:val="004F6CCA"/>
    <w:rsid w:val="004F6F3B"/>
    <w:rsid w:val="004F75B3"/>
    <w:rsid w:val="004F7E50"/>
    <w:rsid w:val="00501832"/>
    <w:rsid w:val="00503B61"/>
    <w:rsid w:val="005049C0"/>
    <w:rsid w:val="00507D54"/>
    <w:rsid w:val="00510997"/>
    <w:rsid w:val="00513622"/>
    <w:rsid w:val="00514A06"/>
    <w:rsid w:val="00516BF8"/>
    <w:rsid w:val="00523877"/>
    <w:rsid w:val="0052676E"/>
    <w:rsid w:val="005273A0"/>
    <w:rsid w:val="005303D4"/>
    <w:rsid w:val="0053230A"/>
    <w:rsid w:val="00540280"/>
    <w:rsid w:val="00542DEE"/>
    <w:rsid w:val="00546997"/>
    <w:rsid w:val="00546A04"/>
    <w:rsid w:val="00552E09"/>
    <w:rsid w:val="00554C29"/>
    <w:rsid w:val="005564DB"/>
    <w:rsid w:val="00557B44"/>
    <w:rsid w:val="00560994"/>
    <w:rsid w:val="0056368D"/>
    <w:rsid w:val="00564D3C"/>
    <w:rsid w:val="00570900"/>
    <w:rsid w:val="00571340"/>
    <w:rsid w:val="005740D7"/>
    <w:rsid w:val="00577E6A"/>
    <w:rsid w:val="00580A46"/>
    <w:rsid w:val="00583875"/>
    <w:rsid w:val="00584252"/>
    <w:rsid w:val="00584EDB"/>
    <w:rsid w:val="0058647E"/>
    <w:rsid w:val="005878EE"/>
    <w:rsid w:val="00590BCF"/>
    <w:rsid w:val="00591A8C"/>
    <w:rsid w:val="005945C5"/>
    <w:rsid w:val="005948F6"/>
    <w:rsid w:val="005A36DB"/>
    <w:rsid w:val="005A397F"/>
    <w:rsid w:val="005A3D2D"/>
    <w:rsid w:val="005A5A0A"/>
    <w:rsid w:val="005A6992"/>
    <w:rsid w:val="005B14C3"/>
    <w:rsid w:val="005B7FC5"/>
    <w:rsid w:val="005C03A3"/>
    <w:rsid w:val="005C3BA5"/>
    <w:rsid w:val="005C4B60"/>
    <w:rsid w:val="005C4B66"/>
    <w:rsid w:val="005C798F"/>
    <w:rsid w:val="005D6DF5"/>
    <w:rsid w:val="005E4BEC"/>
    <w:rsid w:val="005E7853"/>
    <w:rsid w:val="005F14CE"/>
    <w:rsid w:val="005F5D50"/>
    <w:rsid w:val="005F5FDB"/>
    <w:rsid w:val="005F6175"/>
    <w:rsid w:val="005F7C61"/>
    <w:rsid w:val="0060253B"/>
    <w:rsid w:val="00602606"/>
    <w:rsid w:val="00603353"/>
    <w:rsid w:val="00603D0F"/>
    <w:rsid w:val="00605640"/>
    <w:rsid w:val="00607B56"/>
    <w:rsid w:val="00611314"/>
    <w:rsid w:val="006126BC"/>
    <w:rsid w:val="006169B4"/>
    <w:rsid w:val="006209AF"/>
    <w:rsid w:val="006247E5"/>
    <w:rsid w:val="0063289F"/>
    <w:rsid w:val="006334D1"/>
    <w:rsid w:val="00633705"/>
    <w:rsid w:val="006346D5"/>
    <w:rsid w:val="006448BF"/>
    <w:rsid w:val="00645362"/>
    <w:rsid w:val="00646916"/>
    <w:rsid w:val="00653139"/>
    <w:rsid w:val="006558EF"/>
    <w:rsid w:val="00656B5F"/>
    <w:rsid w:val="00661443"/>
    <w:rsid w:val="00663601"/>
    <w:rsid w:val="00664376"/>
    <w:rsid w:val="00664A3B"/>
    <w:rsid w:val="0066598D"/>
    <w:rsid w:val="006660E6"/>
    <w:rsid w:val="006677C2"/>
    <w:rsid w:val="0067736B"/>
    <w:rsid w:val="00680A38"/>
    <w:rsid w:val="00684BC3"/>
    <w:rsid w:val="0068533D"/>
    <w:rsid w:val="006873E8"/>
    <w:rsid w:val="00691C5D"/>
    <w:rsid w:val="00693B39"/>
    <w:rsid w:val="006954C6"/>
    <w:rsid w:val="006965AF"/>
    <w:rsid w:val="00696C97"/>
    <w:rsid w:val="006A0992"/>
    <w:rsid w:val="006A1F01"/>
    <w:rsid w:val="006A446A"/>
    <w:rsid w:val="006B0B4D"/>
    <w:rsid w:val="006B14E3"/>
    <w:rsid w:val="006B7EAF"/>
    <w:rsid w:val="006C1E1C"/>
    <w:rsid w:val="006C3A7B"/>
    <w:rsid w:val="006C7447"/>
    <w:rsid w:val="006C761F"/>
    <w:rsid w:val="006C7E00"/>
    <w:rsid w:val="006D172E"/>
    <w:rsid w:val="006D1842"/>
    <w:rsid w:val="006D6F76"/>
    <w:rsid w:val="006D7290"/>
    <w:rsid w:val="006E15E0"/>
    <w:rsid w:val="006E1B23"/>
    <w:rsid w:val="006F4275"/>
    <w:rsid w:val="006F74A5"/>
    <w:rsid w:val="0070099C"/>
    <w:rsid w:val="00701D3A"/>
    <w:rsid w:val="0071072D"/>
    <w:rsid w:val="0071651E"/>
    <w:rsid w:val="00722926"/>
    <w:rsid w:val="00723478"/>
    <w:rsid w:val="00723BED"/>
    <w:rsid w:val="0073174E"/>
    <w:rsid w:val="007321F9"/>
    <w:rsid w:val="00733EB4"/>
    <w:rsid w:val="00736C14"/>
    <w:rsid w:val="00740F0E"/>
    <w:rsid w:val="00744DFE"/>
    <w:rsid w:val="00745882"/>
    <w:rsid w:val="007510AA"/>
    <w:rsid w:val="0075192E"/>
    <w:rsid w:val="00751E05"/>
    <w:rsid w:val="00752355"/>
    <w:rsid w:val="007552F0"/>
    <w:rsid w:val="00755BAB"/>
    <w:rsid w:val="007603EE"/>
    <w:rsid w:val="0076171C"/>
    <w:rsid w:val="007621CA"/>
    <w:rsid w:val="00772B77"/>
    <w:rsid w:val="0077555F"/>
    <w:rsid w:val="007759EC"/>
    <w:rsid w:val="007777CF"/>
    <w:rsid w:val="00777C70"/>
    <w:rsid w:val="00787542"/>
    <w:rsid w:val="0079377D"/>
    <w:rsid w:val="00794373"/>
    <w:rsid w:val="007A0221"/>
    <w:rsid w:val="007A1AC4"/>
    <w:rsid w:val="007A748E"/>
    <w:rsid w:val="007A7714"/>
    <w:rsid w:val="007B0679"/>
    <w:rsid w:val="007B33FA"/>
    <w:rsid w:val="007B49A6"/>
    <w:rsid w:val="007C083D"/>
    <w:rsid w:val="007C4503"/>
    <w:rsid w:val="007C4FFB"/>
    <w:rsid w:val="007E0792"/>
    <w:rsid w:val="007E11AF"/>
    <w:rsid w:val="007E3DE5"/>
    <w:rsid w:val="007E6406"/>
    <w:rsid w:val="007E70A3"/>
    <w:rsid w:val="007E7549"/>
    <w:rsid w:val="008047E1"/>
    <w:rsid w:val="00804F46"/>
    <w:rsid w:val="00810E0B"/>
    <w:rsid w:val="00816AA6"/>
    <w:rsid w:val="00821684"/>
    <w:rsid w:val="00821E19"/>
    <w:rsid w:val="0082252E"/>
    <w:rsid w:val="00826DFC"/>
    <w:rsid w:val="00834C97"/>
    <w:rsid w:val="00835BC8"/>
    <w:rsid w:val="00835EB1"/>
    <w:rsid w:val="00837916"/>
    <w:rsid w:val="00841A64"/>
    <w:rsid w:val="00842F42"/>
    <w:rsid w:val="00850799"/>
    <w:rsid w:val="00851E72"/>
    <w:rsid w:val="00857E1C"/>
    <w:rsid w:val="00863B02"/>
    <w:rsid w:val="00882A69"/>
    <w:rsid w:val="00882E53"/>
    <w:rsid w:val="00883533"/>
    <w:rsid w:val="008851CF"/>
    <w:rsid w:val="00890926"/>
    <w:rsid w:val="00895288"/>
    <w:rsid w:val="00895D1D"/>
    <w:rsid w:val="008A0CB9"/>
    <w:rsid w:val="008A1D65"/>
    <w:rsid w:val="008A425D"/>
    <w:rsid w:val="008C5C9D"/>
    <w:rsid w:val="008D05F1"/>
    <w:rsid w:val="008D06D5"/>
    <w:rsid w:val="008D45E7"/>
    <w:rsid w:val="008D4F5F"/>
    <w:rsid w:val="008E143D"/>
    <w:rsid w:val="008E3202"/>
    <w:rsid w:val="008E4E23"/>
    <w:rsid w:val="008E562C"/>
    <w:rsid w:val="008F1AC7"/>
    <w:rsid w:val="008F4995"/>
    <w:rsid w:val="008F4C86"/>
    <w:rsid w:val="008F4FEA"/>
    <w:rsid w:val="008F5161"/>
    <w:rsid w:val="008F5F6A"/>
    <w:rsid w:val="0090193F"/>
    <w:rsid w:val="0090267E"/>
    <w:rsid w:val="00902D77"/>
    <w:rsid w:val="00907F36"/>
    <w:rsid w:val="0091123D"/>
    <w:rsid w:val="00913BD9"/>
    <w:rsid w:val="0091459F"/>
    <w:rsid w:val="009155EC"/>
    <w:rsid w:val="00917CD9"/>
    <w:rsid w:val="00926368"/>
    <w:rsid w:val="009265CB"/>
    <w:rsid w:val="00930199"/>
    <w:rsid w:val="0093455B"/>
    <w:rsid w:val="00936F68"/>
    <w:rsid w:val="00937FC9"/>
    <w:rsid w:val="00940235"/>
    <w:rsid w:val="00942082"/>
    <w:rsid w:val="009429D3"/>
    <w:rsid w:val="00943D5F"/>
    <w:rsid w:val="00943DD4"/>
    <w:rsid w:val="0094467A"/>
    <w:rsid w:val="00946454"/>
    <w:rsid w:val="00950409"/>
    <w:rsid w:val="009510DB"/>
    <w:rsid w:val="009514CA"/>
    <w:rsid w:val="00961936"/>
    <w:rsid w:val="009619B8"/>
    <w:rsid w:val="00963301"/>
    <w:rsid w:val="00963984"/>
    <w:rsid w:val="009707E2"/>
    <w:rsid w:val="00970F33"/>
    <w:rsid w:val="00971B8D"/>
    <w:rsid w:val="00980138"/>
    <w:rsid w:val="009821E7"/>
    <w:rsid w:val="00982780"/>
    <w:rsid w:val="00982AA0"/>
    <w:rsid w:val="00983112"/>
    <w:rsid w:val="009918C2"/>
    <w:rsid w:val="0099613A"/>
    <w:rsid w:val="0099733E"/>
    <w:rsid w:val="0099796B"/>
    <w:rsid w:val="009A1943"/>
    <w:rsid w:val="009A29FB"/>
    <w:rsid w:val="009B2528"/>
    <w:rsid w:val="009C27AD"/>
    <w:rsid w:val="009C6D95"/>
    <w:rsid w:val="009D1FA4"/>
    <w:rsid w:val="009D3359"/>
    <w:rsid w:val="009D3CC8"/>
    <w:rsid w:val="009D3FA3"/>
    <w:rsid w:val="009D494B"/>
    <w:rsid w:val="009D72C7"/>
    <w:rsid w:val="009D7449"/>
    <w:rsid w:val="009E0DF5"/>
    <w:rsid w:val="009E157D"/>
    <w:rsid w:val="009E1B7C"/>
    <w:rsid w:val="009E27E7"/>
    <w:rsid w:val="009E2CAD"/>
    <w:rsid w:val="009E538D"/>
    <w:rsid w:val="009E6263"/>
    <w:rsid w:val="009E731D"/>
    <w:rsid w:val="009F52C4"/>
    <w:rsid w:val="00A01EB9"/>
    <w:rsid w:val="00A03D9C"/>
    <w:rsid w:val="00A04FCB"/>
    <w:rsid w:val="00A06080"/>
    <w:rsid w:val="00A06DF4"/>
    <w:rsid w:val="00A11913"/>
    <w:rsid w:val="00A14FF1"/>
    <w:rsid w:val="00A26603"/>
    <w:rsid w:val="00A30054"/>
    <w:rsid w:val="00A35E55"/>
    <w:rsid w:val="00A42DD6"/>
    <w:rsid w:val="00A43453"/>
    <w:rsid w:val="00A44A67"/>
    <w:rsid w:val="00A44C93"/>
    <w:rsid w:val="00A54B56"/>
    <w:rsid w:val="00A54EB2"/>
    <w:rsid w:val="00A603A3"/>
    <w:rsid w:val="00A6163D"/>
    <w:rsid w:val="00A629BC"/>
    <w:rsid w:val="00A6460E"/>
    <w:rsid w:val="00A64BE6"/>
    <w:rsid w:val="00A654CB"/>
    <w:rsid w:val="00A66882"/>
    <w:rsid w:val="00A67605"/>
    <w:rsid w:val="00A67857"/>
    <w:rsid w:val="00A73D99"/>
    <w:rsid w:val="00A855D3"/>
    <w:rsid w:val="00A8721E"/>
    <w:rsid w:val="00A878BA"/>
    <w:rsid w:val="00A922D5"/>
    <w:rsid w:val="00A92ECA"/>
    <w:rsid w:val="00A93345"/>
    <w:rsid w:val="00A9531E"/>
    <w:rsid w:val="00A97CCF"/>
    <w:rsid w:val="00AA3FA9"/>
    <w:rsid w:val="00AB1F5E"/>
    <w:rsid w:val="00AB5B6D"/>
    <w:rsid w:val="00AC11F2"/>
    <w:rsid w:val="00AC2CD2"/>
    <w:rsid w:val="00AC49D2"/>
    <w:rsid w:val="00AC682F"/>
    <w:rsid w:val="00AD3656"/>
    <w:rsid w:val="00AD46E0"/>
    <w:rsid w:val="00AD6A8A"/>
    <w:rsid w:val="00AD7C1E"/>
    <w:rsid w:val="00AE43C8"/>
    <w:rsid w:val="00AE79AF"/>
    <w:rsid w:val="00B12531"/>
    <w:rsid w:val="00B1687A"/>
    <w:rsid w:val="00B20459"/>
    <w:rsid w:val="00B2278C"/>
    <w:rsid w:val="00B22C9F"/>
    <w:rsid w:val="00B23CDA"/>
    <w:rsid w:val="00B266C6"/>
    <w:rsid w:val="00B27668"/>
    <w:rsid w:val="00B33C8D"/>
    <w:rsid w:val="00B34560"/>
    <w:rsid w:val="00B34FC2"/>
    <w:rsid w:val="00B406F1"/>
    <w:rsid w:val="00B4146F"/>
    <w:rsid w:val="00B420A7"/>
    <w:rsid w:val="00B47126"/>
    <w:rsid w:val="00B47478"/>
    <w:rsid w:val="00B47CE8"/>
    <w:rsid w:val="00B6180F"/>
    <w:rsid w:val="00B63A32"/>
    <w:rsid w:val="00B66E07"/>
    <w:rsid w:val="00B672B6"/>
    <w:rsid w:val="00B71735"/>
    <w:rsid w:val="00B71C27"/>
    <w:rsid w:val="00B72614"/>
    <w:rsid w:val="00B7336C"/>
    <w:rsid w:val="00B76C84"/>
    <w:rsid w:val="00B808CC"/>
    <w:rsid w:val="00B828AB"/>
    <w:rsid w:val="00B837F3"/>
    <w:rsid w:val="00B853D3"/>
    <w:rsid w:val="00B87CE2"/>
    <w:rsid w:val="00B90EAE"/>
    <w:rsid w:val="00B910EA"/>
    <w:rsid w:val="00B9423A"/>
    <w:rsid w:val="00BA4B0D"/>
    <w:rsid w:val="00BA5787"/>
    <w:rsid w:val="00BA64E9"/>
    <w:rsid w:val="00BA7209"/>
    <w:rsid w:val="00BB0249"/>
    <w:rsid w:val="00BB13FC"/>
    <w:rsid w:val="00BB2757"/>
    <w:rsid w:val="00BC2BF5"/>
    <w:rsid w:val="00BD0EF3"/>
    <w:rsid w:val="00BD22D1"/>
    <w:rsid w:val="00BD7FAB"/>
    <w:rsid w:val="00BE0594"/>
    <w:rsid w:val="00BE0DD9"/>
    <w:rsid w:val="00BE21FF"/>
    <w:rsid w:val="00BE5201"/>
    <w:rsid w:val="00BF0600"/>
    <w:rsid w:val="00C02445"/>
    <w:rsid w:val="00C037BF"/>
    <w:rsid w:val="00C1365E"/>
    <w:rsid w:val="00C201DB"/>
    <w:rsid w:val="00C26CC6"/>
    <w:rsid w:val="00C26F8B"/>
    <w:rsid w:val="00C33646"/>
    <w:rsid w:val="00C43732"/>
    <w:rsid w:val="00C446FB"/>
    <w:rsid w:val="00C44748"/>
    <w:rsid w:val="00C44DA5"/>
    <w:rsid w:val="00C44F96"/>
    <w:rsid w:val="00C50A82"/>
    <w:rsid w:val="00C5218E"/>
    <w:rsid w:val="00C5786E"/>
    <w:rsid w:val="00C61436"/>
    <w:rsid w:val="00C6607E"/>
    <w:rsid w:val="00C66F99"/>
    <w:rsid w:val="00C67174"/>
    <w:rsid w:val="00C67A9E"/>
    <w:rsid w:val="00C730B7"/>
    <w:rsid w:val="00C76B32"/>
    <w:rsid w:val="00C772E2"/>
    <w:rsid w:val="00C81E37"/>
    <w:rsid w:val="00C86090"/>
    <w:rsid w:val="00C906FE"/>
    <w:rsid w:val="00C911C8"/>
    <w:rsid w:val="00C92641"/>
    <w:rsid w:val="00C92CD6"/>
    <w:rsid w:val="00C973DF"/>
    <w:rsid w:val="00C97540"/>
    <w:rsid w:val="00CA1B9C"/>
    <w:rsid w:val="00CA2ACA"/>
    <w:rsid w:val="00CA3E99"/>
    <w:rsid w:val="00CB0EF8"/>
    <w:rsid w:val="00CB2BB2"/>
    <w:rsid w:val="00CB3081"/>
    <w:rsid w:val="00CB6812"/>
    <w:rsid w:val="00CB7659"/>
    <w:rsid w:val="00CC18E9"/>
    <w:rsid w:val="00CC26CE"/>
    <w:rsid w:val="00CC5070"/>
    <w:rsid w:val="00CC5320"/>
    <w:rsid w:val="00CC762C"/>
    <w:rsid w:val="00CD27A0"/>
    <w:rsid w:val="00CD283D"/>
    <w:rsid w:val="00CD4F4C"/>
    <w:rsid w:val="00CD5B85"/>
    <w:rsid w:val="00CD5DBF"/>
    <w:rsid w:val="00CE04ED"/>
    <w:rsid w:val="00CE18FD"/>
    <w:rsid w:val="00CF1AD3"/>
    <w:rsid w:val="00CF673F"/>
    <w:rsid w:val="00D01231"/>
    <w:rsid w:val="00D01990"/>
    <w:rsid w:val="00D12B65"/>
    <w:rsid w:val="00D14720"/>
    <w:rsid w:val="00D242E4"/>
    <w:rsid w:val="00D360C0"/>
    <w:rsid w:val="00D36BC9"/>
    <w:rsid w:val="00D44B35"/>
    <w:rsid w:val="00D45B74"/>
    <w:rsid w:val="00D50DF2"/>
    <w:rsid w:val="00D55006"/>
    <w:rsid w:val="00D56E9D"/>
    <w:rsid w:val="00D571A9"/>
    <w:rsid w:val="00D62DE2"/>
    <w:rsid w:val="00D633EB"/>
    <w:rsid w:val="00D6428A"/>
    <w:rsid w:val="00D73E8F"/>
    <w:rsid w:val="00D74D52"/>
    <w:rsid w:val="00D75912"/>
    <w:rsid w:val="00D86672"/>
    <w:rsid w:val="00D867C5"/>
    <w:rsid w:val="00D869BE"/>
    <w:rsid w:val="00D86FF3"/>
    <w:rsid w:val="00D92401"/>
    <w:rsid w:val="00D92B14"/>
    <w:rsid w:val="00DA2827"/>
    <w:rsid w:val="00DA50FD"/>
    <w:rsid w:val="00DA659B"/>
    <w:rsid w:val="00DB08EA"/>
    <w:rsid w:val="00DB44FD"/>
    <w:rsid w:val="00DC02C9"/>
    <w:rsid w:val="00DC3214"/>
    <w:rsid w:val="00DC4ABB"/>
    <w:rsid w:val="00DC526B"/>
    <w:rsid w:val="00DC5A0F"/>
    <w:rsid w:val="00DC7CA2"/>
    <w:rsid w:val="00DD67E5"/>
    <w:rsid w:val="00DE6CCE"/>
    <w:rsid w:val="00DE7297"/>
    <w:rsid w:val="00E04247"/>
    <w:rsid w:val="00E058B9"/>
    <w:rsid w:val="00E05C75"/>
    <w:rsid w:val="00E1533E"/>
    <w:rsid w:val="00E15895"/>
    <w:rsid w:val="00E17844"/>
    <w:rsid w:val="00E20AEB"/>
    <w:rsid w:val="00E21946"/>
    <w:rsid w:val="00E2233C"/>
    <w:rsid w:val="00E317C9"/>
    <w:rsid w:val="00E42220"/>
    <w:rsid w:val="00E45A3E"/>
    <w:rsid w:val="00E47831"/>
    <w:rsid w:val="00E50F9E"/>
    <w:rsid w:val="00E533FB"/>
    <w:rsid w:val="00E57D41"/>
    <w:rsid w:val="00E61D99"/>
    <w:rsid w:val="00E64BA5"/>
    <w:rsid w:val="00E657F6"/>
    <w:rsid w:val="00E728CE"/>
    <w:rsid w:val="00E753A1"/>
    <w:rsid w:val="00E765D2"/>
    <w:rsid w:val="00E81510"/>
    <w:rsid w:val="00E841AF"/>
    <w:rsid w:val="00E85BD0"/>
    <w:rsid w:val="00E94B7A"/>
    <w:rsid w:val="00E95BB0"/>
    <w:rsid w:val="00EA0E03"/>
    <w:rsid w:val="00EA1A23"/>
    <w:rsid w:val="00EA2F6A"/>
    <w:rsid w:val="00EA4149"/>
    <w:rsid w:val="00EB4666"/>
    <w:rsid w:val="00EB4C65"/>
    <w:rsid w:val="00EC0C62"/>
    <w:rsid w:val="00EC32B3"/>
    <w:rsid w:val="00EC3813"/>
    <w:rsid w:val="00ED1A40"/>
    <w:rsid w:val="00ED2DC4"/>
    <w:rsid w:val="00EE7DB5"/>
    <w:rsid w:val="00EF10FB"/>
    <w:rsid w:val="00EF4DA7"/>
    <w:rsid w:val="00EF64CD"/>
    <w:rsid w:val="00F00AFD"/>
    <w:rsid w:val="00F03DBB"/>
    <w:rsid w:val="00F070B6"/>
    <w:rsid w:val="00F072EE"/>
    <w:rsid w:val="00F1243E"/>
    <w:rsid w:val="00F155D4"/>
    <w:rsid w:val="00F20157"/>
    <w:rsid w:val="00F20FA5"/>
    <w:rsid w:val="00F24D30"/>
    <w:rsid w:val="00F257F6"/>
    <w:rsid w:val="00F26974"/>
    <w:rsid w:val="00F27854"/>
    <w:rsid w:val="00F3208B"/>
    <w:rsid w:val="00F36132"/>
    <w:rsid w:val="00F37EE4"/>
    <w:rsid w:val="00F40113"/>
    <w:rsid w:val="00F416DD"/>
    <w:rsid w:val="00F42865"/>
    <w:rsid w:val="00F42C9D"/>
    <w:rsid w:val="00F45F18"/>
    <w:rsid w:val="00F47BB4"/>
    <w:rsid w:val="00F51AB7"/>
    <w:rsid w:val="00F51F86"/>
    <w:rsid w:val="00F556B2"/>
    <w:rsid w:val="00F566B6"/>
    <w:rsid w:val="00F62C48"/>
    <w:rsid w:val="00F64CBB"/>
    <w:rsid w:val="00F66A88"/>
    <w:rsid w:val="00F72457"/>
    <w:rsid w:val="00F72F28"/>
    <w:rsid w:val="00F74422"/>
    <w:rsid w:val="00F807A5"/>
    <w:rsid w:val="00F81A44"/>
    <w:rsid w:val="00F83656"/>
    <w:rsid w:val="00F868CD"/>
    <w:rsid w:val="00F93CD3"/>
    <w:rsid w:val="00F95106"/>
    <w:rsid w:val="00F95CA6"/>
    <w:rsid w:val="00FA0E0E"/>
    <w:rsid w:val="00FA2527"/>
    <w:rsid w:val="00FA29F3"/>
    <w:rsid w:val="00FA59D5"/>
    <w:rsid w:val="00FA7E21"/>
    <w:rsid w:val="00FB6357"/>
    <w:rsid w:val="00FC0ED0"/>
    <w:rsid w:val="00FC2501"/>
    <w:rsid w:val="00FC5DB8"/>
    <w:rsid w:val="00FC7CA8"/>
    <w:rsid w:val="00FD0137"/>
    <w:rsid w:val="00FD1C4D"/>
    <w:rsid w:val="00FD29DD"/>
    <w:rsid w:val="00FD38DB"/>
    <w:rsid w:val="00FD3FBF"/>
    <w:rsid w:val="00FD6606"/>
    <w:rsid w:val="00FD7EF8"/>
    <w:rsid w:val="00FE3A61"/>
    <w:rsid w:val="00FE7455"/>
    <w:rsid w:val="00FF272A"/>
    <w:rsid w:val="00FF543C"/>
    <w:rsid w:val="00FF68B0"/>
    <w:rsid w:val="01212357"/>
    <w:rsid w:val="01245F9D"/>
    <w:rsid w:val="012F0E15"/>
    <w:rsid w:val="01362A3B"/>
    <w:rsid w:val="0148227F"/>
    <w:rsid w:val="016E3199"/>
    <w:rsid w:val="02412BED"/>
    <w:rsid w:val="025A190F"/>
    <w:rsid w:val="026B5956"/>
    <w:rsid w:val="02743FC7"/>
    <w:rsid w:val="030B30BB"/>
    <w:rsid w:val="043B1D60"/>
    <w:rsid w:val="044149DE"/>
    <w:rsid w:val="04AC7A3D"/>
    <w:rsid w:val="04C15D09"/>
    <w:rsid w:val="04F17E74"/>
    <w:rsid w:val="04F563C1"/>
    <w:rsid w:val="05015159"/>
    <w:rsid w:val="05061F3C"/>
    <w:rsid w:val="05227BA0"/>
    <w:rsid w:val="05341CB9"/>
    <w:rsid w:val="05891221"/>
    <w:rsid w:val="060A4E85"/>
    <w:rsid w:val="062A5D7A"/>
    <w:rsid w:val="06711A0F"/>
    <w:rsid w:val="06A64011"/>
    <w:rsid w:val="086244DF"/>
    <w:rsid w:val="08871D9B"/>
    <w:rsid w:val="08AA6C7B"/>
    <w:rsid w:val="09F23E67"/>
    <w:rsid w:val="0A283C2C"/>
    <w:rsid w:val="0A742CF4"/>
    <w:rsid w:val="0AA90D94"/>
    <w:rsid w:val="0AB65B30"/>
    <w:rsid w:val="0AF3437C"/>
    <w:rsid w:val="0B6C6F8A"/>
    <w:rsid w:val="0BB64E9B"/>
    <w:rsid w:val="0BD00C77"/>
    <w:rsid w:val="0BD11BBB"/>
    <w:rsid w:val="0BE0685A"/>
    <w:rsid w:val="0BFD2C98"/>
    <w:rsid w:val="0C206282"/>
    <w:rsid w:val="0C472CD7"/>
    <w:rsid w:val="0CAD157A"/>
    <w:rsid w:val="0CEB7333"/>
    <w:rsid w:val="0DAE0E51"/>
    <w:rsid w:val="0DE72925"/>
    <w:rsid w:val="0E2853DD"/>
    <w:rsid w:val="0E321FFD"/>
    <w:rsid w:val="0E367A27"/>
    <w:rsid w:val="0E517D90"/>
    <w:rsid w:val="0E5C6624"/>
    <w:rsid w:val="0E965085"/>
    <w:rsid w:val="0ED2189F"/>
    <w:rsid w:val="0F6F1EC6"/>
    <w:rsid w:val="0F761ADF"/>
    <w:rsid w:val="1021608F"/>
    <w:rsid w:val="11895BFF"/>
    <w:rsid w:val="11D94688"/>
    <w:rsid w:val="12065F73"/>
    <w:rsid w:val="12092BD2"/>
    <w:rsid w:val="12235CB4"/>
    <w:rsid w:val="130E288F"/>
    <w:rsid w:val="1364560F"/>
    <w:rsid w:val="139059A0"/>
    <w:rsid w:val="143410B9"/>
    <w:rsid w:val="143A470B"/>
    <w:rsid w:val="14717ADD"/>
    <w:rsid w:val="149B70AB"/>
    <w:rsid w:val="14AD6A43"/>
    <w:rsid w:val="15B66116"/>
    <w:rsid w:val="15FA276D"/>
    <w:rsid w:val="16552CD6"/>
    <w:rsid w:val="17073C14"/>
    <w:rsid w:val="174E3FA2"/>
    <w:rsid w:val="176E370E"/>
    <w:rsid w:val="178D584D"/>
    <w:rsid w:val="179D69D6"/>
    <w:rsid w:val="17FC40AC"/>
    <w:rsid w:val="180250BC"/>
    <w:rsid w:val="18394F7E"/>
    <w:rsid w:val="186C4329"/>
    <w:rsid w:val="18D65BE9"/>
    <w:rsid w:val="195145F5"/>
    <w:rsid w:val="19632A3C"/>
    <w:rsid w:val="19971533"/>
    <w:rsid w:val="19E03C61"/>
    <w:rsid w:val="19E653C7"/>
    <w:rsid w:val="1A0D5B2F"/>
    <w:rsid w:val="1A151659"/>
    <w:rsid w:val="1AA72A85"/>
    <w:rsid w:val="1AFB6B46"/>
    <w:rsid w:val="1B2A507F"/>
    <w:rsid w:val="1B447526"/>
    <w:rsid w:val="1B6A6CFB"/>
    <w:rsid w:val="1B8901CC"/>
    <w:rsid w:val="1BAD388D"/>
    <w:rsid w:val="1BC73DEF"/>
    <w:rsid w:val="1BEF1F15"/>
    <w:rsid w:val="1CCB3421"/>
    <w:rsid w:val="1DE5441D"/>
    <w:rsid w:val="1E3A3640"/>
    <w:rsid w:val="1F38703F"/>
    <w:rsid w:val="1F736D16"/>
    <w:rsid w:val="1F7873F4"/>
    <w:rsid w:val="1F80782E"/>
    <w:rsid w:val="1F8233F2"/>
    <w:rsid w:val="1F9F566E"/>
    <w:rsid w:val="1FC8699D"/>
    <w:rsid w:val="1FF6765F"/>
    <w:rsid w:val="202774A3"/>
    <w:rsid w:val="20433788"/>
    <w:rsid w:val="20770C9B"/>
    <w:rsid w:val="20895042"/>
    <w:rsid w:val="20EB0871"/>
    <w:rsid w:val="20FE611D"/>
    <w:rsid w:val="2108520A"/>
    <w:rsid w:val="218E325E"/>
    <w:rsid w:val="21B93356"/>
    <w:rsid w:val="2206777F"/>
    <w:rsid w:val="22A042D1"/>
    <w:rsid w:val="22F41D4F"/>
    <w:rsid w:val="234F16B9"/>
    <w:rsid w:val="235B2FD5"/>
    <w:rsid w:val="236938D9"/>
    <w:rsid w:val="2379641F"/>
    <w:rsid w:val="23C51368"/>
    <w:rsid w:val="24142376"/>
    <w:rsid w:val="241565F0"/>
    <w:rsid w:val="242A12CD"/>
    <w:rsid w:val="2462756C"/>
    <w:rsid w:val="24D77389"/>
    <w:rsid w:val="24E07D70"/>
    <w:rsid w:val="2566447E"/>
    <w:rsid w:val="257E4091"/>
    <w:rsid w:val="25A443A2"/>
    <w:rsid w:val="25C96AB7"/>
    <w:rsid w:val="25CE1769"/>
    <w:rsid w:val="262318E5"/>
    <w:rsid w:val="26915A49"/>
    <w:rsid w:val="26F87C50"/>
    <w:rsid w:val="271E0786"/>
    <w:rsid w:val="2792624E"/>
    <w:rsid w:val="282054BC"/>
    <w:rsid w:val="283A0978"/>
    <w:rsid w:val="28463EC0"/>
    <w:rsid w:val="296F598F"/>
    <w:rsid w:val="2991419B"/>
    <w:rsid w:val="299C4D2A"/>
    <w:rsid w:val="29D05F3F"/>
    <w:rsid w:val="29E63C52"/>
    <w:rsid w:val="29EE6288"/>
    <w:rsid w:val="2A5B127B"/>
    <w:rsid w:val="2A9133B9"/>
    <w:rsid w:val="2AF23581"/>
    <w:rsid w:val="2BB26DBB"/>
    <w:rsid w:val="2BCC5195"/>
    <w:rsid w:val="2BE32BB1"/>
    <w:rsid w:val="2C0C1E33"/>
    <w:rsid w:val="2D7250DE"/>
    <w:rsid w:val="2DB41FB6"/>
    <w:rsid w:val="2E1A50EF"/>
    <w:rsid w:val="2E9E2633"/>
    <w:rsid w:val="2EB94595"/>
    <w:rsid w:val="2EE221AF"/>
    <w:rsid w:val="2F3038FF"/>
    <w:rsid w:val="2F495F75"/>
    <w:rsid w:val="300B766C"/>
    <w:rsid w:val="30353762"/>
    <w:rsid w:val="30A95B03"/>
    <w:rsid w:val="30F565EC"/>
    <w:rsid w:val="310C21C5"/>
    <w:rsid w:val="3115379F"/>
    <w:rsid w:val="31420387"/>
    <w:rsid w:val="31D90BB6"/>
    <w:rsid w:val="31E631B7"/>
    <w:rsid w:val="32933838"/>
    <w:rsid w:val="329A62B1"/>
    <w:rsid w:val="330F0855"/>
    <w:rsid w:val="331F507D"/>
    <w:rsid w:val="33864E18"/>
    <w:rsid w:val="338D5A2F"/>
    <w:rsid w:val="33E27AA2"/>
    <w:rsid w:val="33E523AC"/>
    <w:rsid w:val="33E525C9"/>
    <w:rsid w:val="342722FE"/>
    <w:rsid w:val="34432F83"/>
    <w:rsid w:val="34C81C5F"/>
    <w:rsid w:val="34C96EEF"/>
    <w:rsid w:val="35250F18"/>
    <w:rsid w:val="356C789E"/>
    <w:rsid w:val="35D01C0D"/>
    <w:rsid w:val="35FB33E5"/>
    <w:rsid w:val="366B55C1"/>
    <w:rsid w:val="36DE41EB"/>
    <w:rsid w:val="36E41FBC"/>
    <w:rsid w:val="37025BAD"/>
    <w:rsid w:val="37F30F53"/>
    <w:rsid w:val="38030E36"/>
    <w:rsid w:val="385D63B7"/>
    <w:rsid w:val="387C1333"/>
    <w:rsid w:val="38D948E2"/>
    <w:rsid w:val="38FE794C"/>
    <w:rsid w:val="391D55B7"/>
    <w:rsid w:val="391D6EB4"/>
    <w:rsid w:val="393273D6"/>
    <w:rsid w:val="398C1B03"/>
    <w:rsid w:val="3A2B6D99"/>
    <w:rsid w:val="3A374265"/>
    <w:rsid w:val="3A4816E9"/>
    <w:rsid w:val="3A8F5B53"/>
    <w:rsid w:val="3AF22900"/>
    <w:rsid w:val="3B117D5F"/>
    <w:rsid w:val="3B5A2247"/>
    <w:rsid w:val="3BB0772D"/>
    <w:rsid w:val="3BE94266"/>
    <w:rsid w:val="3C6C3C37"/>
    <w:rsid w:val="3C8D040F"/>
    <w:rsid w:val="3C9B151D"/>
    <w:rsid w:val="3D3C5082"/>
    <w:rsid w:val="3D636CEA"/>
    <w:rsid w:val="3D89448E"/>
    <w:rsid w:val="3DA146A0"/>
    <w:rsid w:val="3DC14DDE"/>
    <w:rsid w:val="3E0901C4"/>
    <w:rsid w:val="3E0E4138"/>
    <w:rsid w:val="3E1A3840"/>
    <w:rsid w:val="3EE95460"/>
    <w:rsid w:val="3F311403"/>
    <w:rsid w:val="3F7F6481"/>
    <w:rsid w:val="3F815FE7"/>
    <w:rsid w:val="3F8737FF"/>
    <w:rsid w:val="40F941FF"/>
    <w:rsid w:val="411B29AA"/>
    <w:rsid w:val="411D1B37"/>
    <w:rsid w:val="41282149"/>
    <w:rsid w:val="413B5078"/>
    <w:rsid w:val="41A03778"/>
    <w:rsid w:val="41F24E6C"/>
    <w:rsid w:val="42747B0C"/>
    <w:rsid w:val="43451BFD"/>
    <w:rsid w:val="43A8650A"/>
    <w:rsid w:val="43D24E54"/>
    <w:rsid w:val="43D4232E"/>
    <w:rsid w:val="44076CE3"/>
    <w:rsid w:val="44A808AE"/>
    <w:rsid w:val="44AF187C"/>
    <w:rsid w:val="45175BC0"/>
    <w:rsid w:val="451D3792"/>
    <w:rsid w:val="45C15A43"/>
    <w:rsid w:val="45C22DCB"/>
    <w:rsid w:val="46341199"/>
    <w:rsid w:val="4643653B"/>
    <w:rsid w:val="465A197A"/>
    <w:rsid w:val="46892A70"/>
    <w:rsid w:val="474C5084"/>
    <w:rsid w:val="47FD1672"/>
    <w:rsid w:val="484932B2"/>
    <w:rsid w:val="485037F7"/>
    <w:rsid w:val="48B66E65"/>
    <w:rsid w:val="48DB392B"/>
    <w:rsid w:val="48F30116"/>
    <w:rsid w:val="491911CB"/>
    <w:rsid w:val="49271AE8"/>
    <w:rsid w:val="493C31BE"/>
    <w:rsid w:val="493F343E"/>
    <w:rsid w:val="49461F33"/>
    <w:rsid w:val="49BF7873"/>
    <w:rsid w:val="49C709EC"/>
    <w:rsid w:val="4A327427"/>
    <w:rsid w:val="4B242C76"/>
    <w:rsid w:val="4BEF532B"/>
    <w:rsid w:val="4C20185B"/>
    <w:rsid w:val="4C614455"/>
    <w:rsid w:val="4C623A0F"/>
    <w:rsid w:val="4CB213B7"/>
    <w:rsid w:val="4CB458AE"/>
    <w:rsid w:val="4CB834E2"/>
    <w:rsid w:val="4CBF57D9"/>
    <w:rsid w:val="4CC86CCA"/>
    <w:rsid w:val="4CDF603D"/>
    <w:rsid w:val="4D686FEC"/>
    <w:rsid w:val="4D880F8A"/>
    <w:rsid w:val="4D942DD0"/>
    <w:rsid w:val="4DB002E2"/>
    <w:rsid w:val="4E317743"/>
    <w:rsid w:val="4E811955"/>
    <w:rsid w:val="4EA11A0B"/>
    <w:rsid w:val="4EB33065"/>
    <w:rsid w:val="4EF4082E"/>
    <w:rsid w:val="4F2B5F58"/>
    <w:rsid w:val="4F7F2208"/>
    <w:rsid w:val="4FA0538B"/>
    <w:rsid w:val="4FD8716B"/>
    <w:rsid w:val="4FF6188E"/>
    <w:rsid w:val="5033540D"/>
    <w:rsid w:val="506E41E7"/>
    <w:rsid w:val="50866FF8"/>
    <w:rsid w:val="50927DED"/>
    <w:rsid w:val="50A505C4"/>
    <w:rsid w:val="50E224C5"/>
    <w:rsid w:val="51365DE1"/>
    <w:rsid w:val="51941906"/>
    <w:rsid w:val="51DA28D3"/>
    <w:rsid w:val="52370182"/>
    <w:rsid w:val="52810237"/>
    <w:rsid w:val="52BD4F35"/>
    <w:rsid w:val="52E8775A"/>
    <w:rsid w:val="52F4023C"/>
    <w:rsid w:val="530B6B94"/>
    <w:rsid w:val="533E7102"/>
    <w:rsid w:val="53776C79"/>
    <w:rsid w:val="53B70F85"/>
    <w:rsid w:val="541253C6"/>
    <w:rsid w:val="54C3322B"/>
    <w:rsid w:val="552101A5"/>
    <w:rsid w:val="55954D93"/>
    <w:rsid w:val="55AA40C0"/>
    <w:rsid w:val="563E6CA9"/>
    <w:rsid w:val="56966287"/>
    <w:rsid w:val="569C7191"/>
    <w:rsid w:val="571C271D"/>
    <w:rsid w:val="57294256"/>
    <w:rsid w:val="57D93272"/>
    <w:rsid w:val="58073C15"/>
    <w:rsid w:val="58202F5A"/>
    <w:rsid w:val="58426BD1"/>
    <w:rsid w:val="58782C21"/>
    <w:rsid w:val="58AF1C97"/>
    <w:rsid w:val="58F449B9"/>
    <w:rsid w:val="58F938FB"/>
    <w:rsid w:val="5915564A"/>
    <w:rsid w:val="595576B5"/>
    <w:rsid w:val="596D0B84"/>
    <w:rsid w:val="597046F7"/>
    <w:rsid w:val="59C60FAB"/>
    <w:rsid w:val="59CE01BE"/>
    <w:rsid w:val="5A68672D"/>
    <w:rsid w:val="5A940C88"/>
    <w:rsid w:val="5AD0293F"/>
    <w:rsid w:val="5B573B95"/>
    <w:rsid w:val="5C1E63A7"/>
    <w:rsid w:val="5C58126C"/>
    <w:rsid w:val="5D9157E1"/>
    <w:rsid w:val="5D99675D"/>
    <w:rsid w:val="5DB10ECE"/>
    <w:rsid w:val="5DB57C5A"/>
    <w:rsid w:val="5DF6795F"/>
    <w:rsid w:val="5E3501CB"/>
    <w:rsid w:val="5E4B7A07"/>
    <w:rsid w:val="5EA42EBF"/>
    <w:rsid w:val="5EE32CC6"/>
    <w:rsid w:val="5EE42CD7"/>
    <w:rsid w:val="5EED5D1A"/>
    <w:rsid w:val="5EF25A8B"/>
    <w:rsid w:val="5EF42DA4"/>
    <w:rsid w:val="5EF66C6B"/>
    <w:rsid w:val="5F0F3B16"/>
    <w:rsid w:val="5F4A0C5F"/>
    <w:rsid w:val="5FB50E62"/>
    <w:rsid w:val="5FCF229A"/>
    <w:rsid w:val="5FDB1F6B"/>
    <w:rsid w:val="606C395C"/>
    <w:rsid w:val="60C512B1"/>
    <w:rsid w:val="611E3B9F"/>
    <w:rsid w:val="6123536F"/>
    <w:rsid w:val="61A21206"/>
    <w:rsid w:val="61A220A5"/>
    <w:rsid w:val="61CA7E6A"/>
    <w:rsid w:val="61D26D27"/>
    <w:rsid w:val="61E51FF4"/>
    <w:rsid w:val="6211124D"/>
    <w:rsid w:val="628C3291"/>
    <w:rsid w:val="62E74E77"/>
    <w:rsid w:val="62FD2593"/>
    <w:rsid w:val="63404B61"/>
    <w:rsid w:val="636C4047"/>
    <w:rsid w:val="63DB4501"/>
    <w:rsid w:val="640655E0"/>
    <w:rsid w:val="640B0AA9"/>
    <w:rsid w:val="646303FF"/>
    <w:rsid w:val="64E55641"/>
    <w:rsid w:val="65115F52"/>
    <w:rsid w:val="6522603C"/>
    <w:rsid w:val="65684FEE"/>
    <w:rsid w:val="657523E2"/>
    <w:rsid w:val="65A51DE5"/>
    <w:rsid w:val="65B02C6C"/>
    <w:rsid w:val="65D12CDD"/>
    <w:rsid w:val="66BC6212"/>
    <w:rsid w:val="66FC1E22"/>
    <w:rsid w:val="67322FCD"/>
    <w:rsid w:val="677309E7"/>
    <w:rsid w:val="677C35C1"/>
    <w:rsid w:val="683A6F9A"/>
    <w:rsid w:val="68B14EB4"/>
    <w:rsid w:val="69A3526A"/>
    <w:rsid w:val="69A664F3"/>
    <w:rsid w:val="69B97DED"/>
    <w:rsid w:val="6A66344A"/>
    <w:rsid w:val="6A7423A6"/>
    <w:rsid w:val="6A7606C8"/>
    <w:rsid w:val="6AC66920"/>
    <w:rsid w:val="6B3F5A7B"/>
    <w:rsid w:val="6B5729F8"/>
    <w:rsid w:val="6B954992"/>
    <w:rsid w:val="6BE51C1A"/>
    <w:rsid w:val="6C535EE6"/>
    <w:rsid w:val="6C8E4D43"/>
    <w:rsid w:val="6C9379D2"/>
    <w:rsid w:val="6D0038D0"/>
    <w:rsid w:val="6D127000"/>
    <w:rsid w:val="6D6E6877"/>
    <w:rsid w:val="6DE42E11"/>
    <w:rsid w:val="6E3A6945"/>
    <w:rsid w:val="6EF56A46"/>
    <w:rsid w:val="6F586BD8"/>
    <w:rsid w:val="701B175E"/>
    <w:rsid w:val="705C176C"/>
    <w:rsid w:val="70887C71"/>
    <w:rsid w:val="70891C7A"/>
    <w:rsid w:val="713E0771"/>
    <w:rsid w:val="716046BE"/>
    <w:rsid w:val="71810FC2"/>
    <w:rsid w:val="71A4683A"/>
    <w:rsid w:val="728B4C27"/>
    <w:rsid w:val="73533C38"/>
    <w:rsid w:val="73806162"/>
    <w:rsid w:val="73AE33A6"/>
    <w:rsid w:val="73E73BC2"/>
    <w:rsid w:val="74653F1F"/>
    <w:rsid w:val="747223C6"/>
    <w:rsid w:val="74EE40A3"/>
    <w:rsid w:val="74FE0844"/>
    <w:rsid w:val="75201CC8"/>
    <w:rsid w:val="7556091C"/>
    <w:rsid w:val="755B2AB3"/>
    <w:rsid w:val="75681FDC"/>
    <w:rsid w:val="769E0213"/>
    <w:rsid w:val="77033209"/>
    <w:rsid w:val="77121E9B"/>
    <w:rsid w:val="77451423"/>
    <w:rsid w:val="775179FB"/>
    <w:rsid w:val="77850730"/>
    <w:rsid w:val="77A8412B"/>
    <w:rsid w:val="77B05B10"/>
    <w:rsid w:val="77D24F70"/>
    <w:rsid w:val="7827683B"/>
    <w:rsid w:val="785127AD"/>
    <w:rsid w:val="78B740AE"/>
    <w:rsid w:val="78F03DF9"/>
    <w:rsid w:val="794D6E40"/>
    <w:rsid w:val="79651884"/>
    <w:rsid w:val="79790374"/>
    <w:rsid w:val="79B46F1E"/>
    <w:rsid w:val="79BF394C"/>
    <w:rsid w:val="79D41FD9"/>
    <w:rsid w:val="79D56A04"/>
    <w:rsid w:val="79F76718"/>
    <w:rsid w:val="7A2D3A56"/>
    <w:rsid w:val="7A486778"/>
    <w:rsid w:val="7AD77CAA"/>
    <w:rsid w:val="7B35171D"/>
    <w:rsid w:val="7B75755E"/>
    <w:rsid w:val="7B9A356E"/>
    <w:rsid w:val="7BBB65E9"/>
    <w:rsid w:val="7C200462"/>
    <w:rsid w:val="7C4968DB"/>
    <w:rsid w:val="7C892807"/>
    <w:rsid w:val="7D621397"/>
    <w:rsid w:val="7D9D01A1"/>
    <w:rsid w:val="7E185D48"/>
    <w:rsid w:val="7E401C7C"/>
    <w:rsid w:val="7E422AD8"/>
    <w:rsid w:val="7EDF4E3E"/>
    <w:rsid w:val="7F0E3405"/>
    <w:rsid w:val="7F373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65060"/>
  <w15:docId w15:val="{0C8701B0-57FE-4862-8FBB-DEB21DF1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Pr>
      <w:sz w:val="21"/>
      <w:szCs w:val="21"/>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paragraph" w:customStyle="1" w:styleId="1">
    <w:name w:val="列表段落1"/>
    <w:basedOn w:val="a"/>
    <w:uiPriority w:val="34"/>
    <w:qFormat/>
    <w:pPr>
      <w:ind w:firstLineChars="200" w:firstLine="420"/>
    </w:p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f">
    <w:name w:val="List Paragraph"/>
    <w:basedOn w:val="a"/>
    <w:uiPriority w:val="34"/>
    <w:qFormat/>
    <w:rsid w:val="004E694B"/>
    <w:pPr>
      <w:ind w:firstLineChars="200" w:firstLine="420"/>
    </w:pPr>
  </w:style>
  <w:style w:type="paragraph" w:styleId="af0">
    <w:name w:val="Body Text Indent"/>
    <w:basedOn w:val="a"/>
    <w:link w:val="af1"/>
    <w:uiPriority w:val="99"/>
    <w:semiHidden/>
    <w:unhideWhenUsed/>
    <w:rsid w:val="00E20AEB"/>
    <w:pPr>
      <w:spacing w:after="120"/>
      <w:ind w:leftChars="200" w:left="420"/>
    </w:pPr>
  </w:style>
  <w:style w:type="character" w:customStyle="1" w:styleId="af1">
    <w:name w:val="正文文本缩进 字符"/>
    <w:basedOn w:val="a0"/>
    <w:link w:val="af0"/>
    <w:uiPriority w:val="99"/>
    <w:semiHidden/>
    <w:rsid w:val="00E20AEB"/>
    <w:rPr>
      <w:rFonts w:asciiTheme="minorHAnsi" w:eastAsiaTheme="minorEastAsia" w:hAnsiTheme="minorHAnsi" w:cstheme="minorBidi"/>
      <w:kern w:val="2"/>
      <w:sz w:val="21"/>
      <w:szCs w:val="22"/>
    </w:rPr>
  </w:style>
  <w:style w:type="paragraph" w:styleId="2">
    <w:name w:val="Body Text First Indent 2"/>
    <w:basedOn w:val="af0"/>
    <w:link w:val="20"/>
    <w:qFormat/>
    <w:rsid w:val="00E20AEB"/>
    <w:pPr>
      <w:ind w:firstLineChars="200" w:firstLine="420"/>
    </w:pPr>
    <w:rPr>
      <w:szCs w:val="24"/>
      <w:lang w:val="zh-CN"/>
    </w:rPr>
  </w:style>
  <w:style w:type="character" w:customStyle="1" w:styleId="20">
    <w:name w:val="正文首行缩进 2 字符"/>
    <w:basedOn w:val="af1"/>
    <w:link w:val="2"/>
    <w:rsid w:val="00E20AEB"/>
    <w:rPr>
      <w:rFonts w:asciiTheme="minorHAnsi" w:eastAsiaTheme="minorEastAsia" w:hAnsiTheme="minorHAnsi" w:cstheme="minorBidi"/>
      <w:kern w:val="2"/>
      <w:sz w:val="21"/>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6127">
      <w:bodyDiv w:val="1"/>
      <w:marLeft w:val="0"/>
      <w:marRight w:val="0"/>
      <w:marTop w:val="0"/>
      <w:marBottom w:val="0"/>
      <w:divBdr>
        <w:top w:val="none" w:sz="0" w:space="0" w:color="auto"/>
        <w:left w:val="none" w:sz="0" w:space="0" w:color="auto"/>
        <w:bottom w:val="none" w:sz="0" w:space="0" w:color="auto"/>
        <w:right w:val="none" w:sz="0" w:space="0" w:color="auto"/>
      </w:divBdr>
    </w:div>
    <w:div w:id="49158741">
      <w:bodyDiv w:val="1"/>
      <w:marLeft w:val="0"/>
      <w:marRight w:val="0"/>
      <w:marTop w:val="0"/>
      <w:marBottom w:val="0"/>
      <w:divBdr>
        <w:top w:val="none" w:sz="0" w:space="0" w:color="auto"/>
        <w:left w:val="none" w:sz="0" w:space="0" w:color="auto"/>
        <w:bottom w:val="none" w:sz="0" w:space="0" w:color="auto"/>
        <w:right w:val="none" w:sz="0" w:space="0" w:color="auto"/>
      </w:divBdr>
    </w:div>
    <w:div w:id="50159790">
      <w:bodyDiv w:val="1"/>
      <w:marLeft w:val="0"/>
      <w:marRight w:val="0"/>
      <w:marTop w:val="0"/>
      <w:marBottom w:val="0"/>
      <w:divBdr>
        <w:top w:val="none" w:sz="0" w:space="0" w:color="auto"/>
        <w:left w:val="none" w:sz="0" w:space="0" w:color="auto"/>
        <w:bottom w:val="none" w:sz="0" w:space="0" w:color="auto"/>
        <w:right w:val="none" w:sz="0" w:space="0" w:color="auto"/>
      </w:divBdr>
    </w:div>
    <w:div w:id="197670125">
      <w:bodyDiv w:val="1"/>
      <w:marLeft w:val="0"/>
      <w:marRight w:val="0"/>
      <w:marTop w:val="0"/>
      <w:marBottom w:val="0"/>
      <w:divBdr>
        <w:top w:val="none" w:sz="0" w:space="0" w:color="auto"/>
        <w:left w:val="none" w:sz="0" w:space="0" w:color="auto"/>
        <w:bottom w:val="none" w:sz="0" w:space="0" w:color="auto"/>
        <w:right w:val="none" w:sz="0" w:space="0" w:color="auto"/>
      </w:divBdr>
    </w:div>
    <w:div w:id="296225469">
      <w:bodyDiv w:val="1"/>
      <w:marLeft w:val="0"/>
      <w:marRight w:val="0"/>
      <w:marTop w:val="0"/>
      <w:marBottom w:val="0"/>
      <w:divBdr>
        <w:top w:val="none" w:sz="0" w:space="0" w:color="auto"/>
        <w:left w:val="none" w:sz="0" w:space="0" w:color="auto"/>
        <w:bottom w:val="none" w:sz="0" w:space="0" w:color="auto"/>
        <w:right w:val="none" w:sz="0" w:space="0" w:color="auto"/>
      </w:divBdr>
    </w:div>
    <w:div w:id="376314813">
      <w:bodyDiv w:val="1"/>
      <w:marLeft w:val="0"/>
      <w:marRight w:val="0"/>
      <w:marTop w:val="0"/>
      <w:marBottom w:val="0"/>
      <w:divBdr>
        <w:top w:val="none" w:sz="0" w:space="0" w:color="auto"/>
        <w:left w:val="none" w:sz="0" w:space="0" w:color="auto"/>
        <w:bottom w:val="none" w:sz="0" w:space="0" w:color="auto"/>
        <w:right w:val="none" w:sz="0" w:space="0" w:color="auto"/>
      </w:divBdr>
    </w:div>
    <w:div w:id="548298578">
      <w:bodyDiv w:val="1"/>
      <w:marLeft w:val="0"/>
      <w:marRight w:val="0"/>
      <w:marTop w:val="0"/>
      <w:marBottom w:val="0"/>
      <w:divBdr>
        <w:top w:val="none" w:sz="0" w:space="0" w:color="auto"/>
        <w:left w:val="none" w:sz="0" w:space="0" w:color="auto"/>
        <w:bottom w:val="none" w:sz="0" w:space="0" w:color="auto"/>
        <w:right w:val="none" w:sz="0" w:space="0" w:color="auto"/>
      </w:divBdr>
    </w:div>
    <w:div w:id="558517370">
      <w:bodyDiv w:val="1"/>
      <w:marLeft w:val="0"/>
      <w:marRight w:val="0"/>
      <w:marTop w:val="0"/>
      <w:marBottom w:val="0"/>
      <w:divBdr>
        <w:top w:val="none" w:sz="0" w:space="0" w:color="auto"/>
        <w:left w:val="none" w:sz="0" w:space="0" w:color="auto"/>
        <w:bottom w:val="none" w:sz="0" w:space="0" w:color="auto"/>
        <w:right w:val="none" w:sz="0" w:space="0" w:color="auto"/>
      </w:divBdr>
    </w:div>
    <w:div w:id="774983529">
      <w:bodyDiv w:val="1"/>
      <w:marLeft w:val="0"/>
      <w:marRight w:val="0"/>
      <w:marTop w:val="0"/>
      <w:marBottom w:val="0"/>
      <w:divBdr>
        <w:top w:val="none" w:sz="0" w:space="0" w:color="auto"/>
        <w:left w:val="none" w:sz="0" w:space="0" w:color="auto"/>
        <w:bottom w:val="none" w:sz="0" w:space="0" w:color="auto"/>
        <w:right w:val="none" w:sz="0" w:space="0" w:color="auto"/>
      </w:divBdr>
    </w:div>
    <w:div w:id="902182924">
      <w:bodyDiv w:val="1"/>
      <w:marLeft w:val="0"/>
      <w:marRight w:val="0"/>
      <w:marTop w:val="0"/>
      <w:marBottom w:val="0"/>
      <w:divBdr>
        <w:top w:val="none" w:sz="0" w:space="0" w:color="auto"/>
        <w:left w:val="none" w:sz="0" w:space="0" w:color="auto"/>
        <w:bottom w:val="none" w:sz="0" w:space="0" w:color="auto"/>
        <w:right w:val="none" w:sz="0" w:space="0" w:color="auto"/>
      </w:divBdr>
    </w:div>
    <w:div w:id="905381324">
      <w:bodyDiv w:val="1"/>
      <w:marLeft w:val="0"/>
      <w:marRight w:val="0"/>
      <w:marTop w:val="0"/>
      <w:marBottom w:val="0"/>
      <w:divBdr>
        <w:top w:val="none" w:sz="0" w:space="0" w:color="auto"/>
        <w:left w:val="none" w:sz="0" w:space="0" w:color="auto"/>
        <w:bottom w:val="none" w:sz="0" w:space="0" w:color="auto"/>
        <w:right w:val="none" w:sz="0" w:space="0" w:color="auto"/>
      </w:divBdr>
    </w:div>
    <w:div w:id="944582276">
      <w:bodyDiv w:val="1"/>
      <w:marLeft w:val="0"/>
      <w:marRight w:val="0"/>
      <w:marTop w:val="0"/>
      <w:marBottom w:val="0"/>
      <w:divBdr>
        <w:top w:val="none" w:sz="0" w:space="0" w:color="auto"/>
        <w:left w:val="none" w:sz="0" w:space="0" w:color="auto"/>
        <w:bottom w:val="none" w:sz="0" w:space="0" w:color="auto"/>
        <w:right w:val="none" w:sz="0" w:space="0" w:color="auto"/>
      </w:divBdr>
    </w:div>
    <w:div w:id="1084643018">
      <w:bodyDiv w:val="1"/>
      <w:marLeft w:val="0"/>
      <w:marRight w:val="0"/>
      <w:marTop w:val="0"/>
      <w:marBottom w:val="0"/>
      <w:divBdr>
        <w:top w:val="none" w:sz="0" w:space="0" w:color="auto"/>
        <w:left w:val="none" w:sz="0" w:space="0" w:color="auto"/>
        <w:bottom w:val="none" w:sz="0" w:space="0" w:color="auto"/>
        <w:right w:val="none" w:sz="0" w:space="0" w:color="auto"/>
      </w:divBdr>
    </w:div>
    <w:div w:id="1165361326">
      <w:bodyDiv w:val="1"/>
      <w:marLeft w:val="0"/>
      <w:marRight w:val="0"/>
      <w:marTop w:val="0"/>
      <w:marBottom w:val="0"/>
      <w:divBdr>
        <w:top w:val="none" w:sz="0" w:space="0" w:color="auto"/>
        <w:left w:val="none" w:sz="0" w:space="0" w:color="auto"/>
        <w:bottom w:val="none" w:sz="0" w:space="0" w:color="auto"/>
        <w:right w:val="none" w:sz="0" w:space="0" w:color="auto"/>
      </w:divBdr>
    </w:div>
    <w:div w:id="1185022915">
      <w:bodyDiv w:val="1"/>
      <w:marLeft w:val="0"/>
      <w:marRight w:val="0"/>
      <w:marTop w:val="0"/>
      <w:marBottom w:val="0"/>
      <w:divBdr>
        <w:top w:val="none" w:sz="0" w:space="0" w:color="auto"/>
        <w:left w:val="none" w:sz="0" w:space="0" w:color="auto"/>
        <w:bottom w:val="none" w:sz="0" w:space="0" w:color="auto"/>
        <w:right w:val="none" w:sz="0" w:space="0" w:color="auto"/>
      </w:divBdr>
    </w:div>
    <w:div w:id="1236091307">
      <w:bodyDiv w:val="1"/>
      <w:marLeft w:val="0"/>
      <w:marRight w:val="0"/>
      <w:marTop w:val="0"/>
      <w:marBottom w:val="0"/>
      <w:divBdr>
        <w:top w:val="none" w:sz="0" w:space="0" w:color="auto"/>
        <w:left w:val="none" w:sz="0" w:space="0" w:color="auto"/>
        <w:bottom w:val="none" w:sz="0" w:space="0" w:color="auto"/>
        <w:right w:val="none" w:sz="0" w:space="0" w:color="auto"/>
      </w:divBdr>
    </w:div>
    <w:div w:id="1249924584">
      <w:bodyDiv w:val="1"/>
      <w:marLeft w:val="0"/>
      <w:marRight w:val="0"/>
      <w:marTop w:val="0"/>
      <w:marBottom w:val="0"/>
      <w:divBdr>
        <w:top w:val="none" w:sz="0" w:space="0" w:color="auto"/>
        <w:left w:val="none" w:sz="0" w:space="0" w:color="auto"/>
        <w:bottom w:val="none" w:sz="0" w:space="0" w:color="auto"/>
        <w:right w:val="none" w:sz="0" w:space="0" w:color="auto"/>
      </w:divBdr>
    </w:div>
    <w:div w:id="1263226467">
      <w:bodyDiv w:val="1"/>
      <w:marLeft w:val="0"/>
      <w:marRight w:val="0"/>
      <w:marTop w:val="0"/>
      <w:marBottom w:val="0"/>
      <w:divBdr>
        <w:top w:val="none" w:sz="0" w:space="0" w:color="auto"/>
        <w:left w:val="none" w:sz="0" w:space="0" w:color="auto"/>
        <w:bottom w:val="none" w:sz="0" w:space="0" w:color="auto"/>
        <w:right w:val="none" w:sz="0" w:space="0" w:color="auto"/>
      </w:divBdr>
    </w:div>
    <w:div w:id="1276058987">
      <w:bodyDiv w:val="1"/>
      <w:marLeft w:val="0"/>
      <w:marRight w:val="0"/>
      <w:marTop w:val="0"/>
      <w:marBottom w:val="0"/>
      <w:divBdr>
        <w:top w:val="none" w:sz="0" w:space="0" w:color="auto"/>
        <w:left w:val="none" w:sz="0" w:space="0" w:color="auto"/>
        <w:bottom w:val="none" w:sz="0" w:space="0" w:color="auto"/>
        <w:right w:val="none" w:sz="0" w:space="0" w:color="auto"/>
      </w:divBdr>
    </w:div>
    <w:div w:id="1435587403">
      <w:bodyDiv w:val="1"/>
      <w:marLeft w:val="0"/>
      <w:marRight w:val="0"/>
      <w:marTop w:val="0"/>
      <w:marBottom w:val="0"/>
      <w:divBdr>
        <w:top w:val="none" w:sz="0" w:space="0" w:color="auto"/>
        <w:left w:val="none" w:sz="0" w:space="0" w:color="auto"/>
        <w:bottom w:val="none" w:sz="0" w:space="0" w:color="auto"/>
        <w:right w:val="none" w:sz="0" w:space="0" w:color="auto"/>
      </w:divBdr>
    </w:div>
    <w:div w:id="1556040956">
      <w:bodyDiv w:val="1"/>
      <w:marLeft w:val="0"/>
      <w:marRight w:val="0"/>
      <w:marTop w:val="0"/>
      <w:marBottom w:val="0"/>
      <w:divBdr>
        <w:top w:val="none" w:sz="0" w:space="0" w:color="auto"/>
        <w:left w:val="none" w:sz="0" w:space="0" w:color="auto"/>
        <w:bottom w:val="none" w:sz="0" w:space="0" w:color="auto"/>
        <w:right w:val="none" w:sz="0" w:space="0" w:color="auto"/>
      </w:divBdr>
    </w:div>
    <w:div w:id="1570653823">
      <w:bodyDiv w:val="1"/>
      <w:marLeft w:val="0"/>
      <w:marRight w:val="0"/>
      <w:marTop w:val="0"/>
      <w:marBottom w:val="0"/>
      <w:divBdr>
        <w:top w:val="none" w:sz="0" w:space="0" w:color="auto"/>
        <w:left w:val="none" w:sz="0" w:space="0" w:color="auto"/>
        <w:bottom w:val="none" w:sz="0" w:space="0" w:color="auto"/>
        <w:right w:val="none" w:sz="0" w:space="0" w:color="auto"/>
      </w:divBdr>
    </w:div>
    <w:div w:id="1780224377">
      <w:bodyDiv w:val="1"/>
      <w:marLeft w:val="0"/>
      <w:marRight w:val="0"/>
      <w:marTop w:val="0"/>
      <w:marBottom w:val="0"/>
      <w:divBdr>
        <w:top w:val="none" w:sz="0" w:space="0" w:color="auto"/>
        <w:left w:val="none" w:sz="0" w:space="0" w:color="auto"/>
        <w:bottom w:val="none" w:sz="0" w:space="0" w:color="auto"/>
        <w:right w:val="none" w:sz="0" w:space="0" w:color="auto"/>
      </w:divBdr>
    </w:div>
    <w:div w:id="1783181854">
      <w:bodyDiv w:val="1"/>
      <w:marLeft w:val="0"/>
      <w:marRight w:val="0"/>
      <w:marTop w:val="0"/>
      <w:marBottom w:val="0"/>
      <w:divBdr>
        <w:top w:val="none" w:sz="0" w:space="0" w:color="auto"/>
        <w:left w:val="none" w:sz="0" w:space="0" w:color="auto"/>
        <w:bottom w:val="none" w:sz="0" w:space="0" w:color="auto"/>
        <w:right w:val="none" w:sz="0" w:space="0" w:color="auto"/>
      </w:divBdr>
      <w:divsChild>
        <w:div w:id="392386932">
          <w:marLeft w:val="720"/>
          <w:marRight w:val="0"/>
          <w:marTop w:val="0"/>
          <w:marBottom w:val="0"/>
          <w:divBdr>
            <w:top w:val="none" w:sz="0" w:space="0" w:color="auto"/>
            <w:left w:val="none" w:sz="0" w:space="0" w:color="auto"/>
            <w:bottom w:val="none" w:sz="0" w:space="0" w:color="auto"/>
            <w:right w:val="none" w:sz="0" w:space="0" w:color="auto"/>
          </w:divBdr>
        </w:div>
        <w:div w:id="442384021">
          <w:marLeft w:val="720"/>
          <w:marRight w:val="0"/>
          <w:marTop w:val="0"/>
          <w:marBottom w:val="0"/>
          <w:divBdr>
            <w:top w:val="none" w:sz="0" w:space="0" w:color="auto"/>
            <w:left w:val="none" w:sz="0" w:space="0" w:color="auto"/>
            <w:bottom w:val="none" w:sz="0" w:space="0" w:color="auto"/>
            <w:right w:val="none" w:sz="0" w:space="0" w:color="auto"/>
          </w:divBdr>
        </w:div>
        <w:div w:id="1808426345">
          <w:marLeft w:val="720"/>
          <w:marRight w:val="0"/>
          <w:marTop w:val="0"/>
          <w:marBottom w:val="0"/>
          <w:divBdr>
            <w:top w:val="none" w:sz="0" w:space="0" w:color="auto"/>
            <w:left w:val="none" w:sz="0" w:space="0" w:color="auto"/>
            <w:bottom w:val="none" w:sz="0" w:space="0" w:color="auto"/>
            <w:right w:val="none" w:sz="0" w:space="0" w:color="auto"/>
          </w:divBdr>
        </w:div>
        <w:div w:id="599265266">
          <w:marLeft w:val="720"/>
          <w:marRight w:val="0"/>
          <w:marTop w:val="0"/>
          <w:marBottom w:val="0"/>
          <w:divBdr>
            <w:top w:val="none" w:sz="0" w:space="0" w:color="auto"/>
            <w:left w:val="none" w:sz="0" w:space="0" w:color="auto"/>
            <w:bottom w:val="none" w:sz="0" w:space="0" w:color="auto"/>
            <w:right w:val="none" w:sz="0" w:space="0" w:color="auto"/>
          </w:divBdr>
        </w:div>
        <w:div w:id="584412310">
          <w:marLeft w:val="720"/>
          <w:marRight w:val="0"/>
          <w:marTop w:val="0"/>
          <w:marBottom w:val="0"/>
          <w:divBdr>
            <w:top w:val="none" w:sz="0" w:space="0" w:color="auto"/>
            <w:left w:val="none" w:sz="0" w:space="0" w:color="auto"/>
            <w:bottom w:val="none" w:sz="0" w:space="0" w:color="auto"/>
            <w:right w:val="none" w:sz="0" w:space="0" w:color="auto"/>
          </w:divBdr>
        </w:div>
        <w:div w:id="1014571133">
          <w:marLeft w:val="720"/>
          <w:marRight w:val="0"/>
          <w:marTop w:val="0"/>
          <w:marBottom w:val="0"/>
          <w:divBdr>
            <w:top w:val="none" w:sz="0" w:space="0" w:color="auto"/>
            <w:left w:val="none" w:sz="0" w:space="0" w:color="auto"/>
            <w:bottom w:val="none" w:sz="0" w:space="0" w:color="auto"/>
            <w:right w:val="none" w:sz="0" w:space="0" w:color="auto"/>
          </w:divBdr>
        </w:div>
      </w:divsChild>
    </w:div>
    <w:div w:id="1829125563">
      <w:bodyDiv w:val="1"/>
      <w:marLeft w:val="0"/>
      <w:marRight w:val="0"/>
      <w:marTop w:val="0"/>
      <w:marBottom w:val="0"/>
      <w:divBdr>
        <w:top w:val="none" w:sz="0" w:space="0" w:color="auto"/>
        <w:left w:val="none" w:sz="0" w:space="0" w:color="auto"/>
        <w:bottom w:val="none" w:sz="0" w:space="0" w:color="auto"/>
        <w:right w:val="none" w:sz="0" w:space="0" w:color="auto"/>
      </w:divBdr>
    </w:div>
    <w:div w:id="1992171747">
      <w:bodyDiv w:val="1"/>
      <w:marLeft w:val="0"/>
      <w:marRight w:val="0"/>
      <w:marTop w:val="0"/>
      <w:marBottom w:val="0"/>
      <w:divBdr>
        <w:top w:val="none" w:sz="0" w:space="0" w:color="auto"/>
        <w:left w:val="none" w:sz="0" w:space="0" w:color="auto"/>
        <w:bottom w:val="none" w:sz="0" w:space="0" w:color="auto"/>
        <w:right w:val="none" w:sz="0" w:space="0" w:color="auto"/>
      </w:divBdr>
      <w:divsChild>
        <w:div w:id="105077463">
          <w:marLeft w:val="720"/>
          <w:marRight w:val="0"/>
          <w:marTop w:val="0"/>
          <w:marBottom w:val="0"/>
          <w:divBdr>
            <w:top w:val="none" w:sz="0" w:space="0" w:color="auto"/>
            <w:left w:val="none" w:sz="0" w:space="0" w:color="auto"/>
            <w:bottom w:val="none" w:sz="0" w:space="0" w:color="auto"/>
            <w:right w:val="none" w:sz="0" w:space="0" w:color="auto"/>
          </w:divBdr>
        </w:div>
        <w:div w:id="1568878536">
          <w:marLeft w:val="720"/>
          <w:marRight w:val="0"/>
          <w:marTop w:val="0"/>
          <w:marBottom w:val="0"/>
          <w:divBdr>
            <w:top w:val="none" w:sz="0" w:space="0" w:color="auto"/>
            <w:left w:val="none" w:sz="0" w:space="0" w:color="auto"/>
            <w:bottom w:val="none" w:sz="0" w:space="0" w:color="auto"/>
            <w:right w:val="none" w:sz="0" w:space="0" w:color="auto"/>
          </w:divBdr>
        </w:div>
        <w:div w:id="2125692154">
          <w:marLeft w:val="720"/>
          <w:marRight w:val="0"/>
          <w:marTop w:val="0"/>
          <w:marBottom w:val="0"/>
          <w:divBdr>
            <w:top w:val="none" w:sz="0" w:space="0" w:color="auto"/>
            <w:left w:val="none" w:sz="0" w:space="0" w:color="auto"/>
            <w:bottom w:val="none" w:sz="0" w:space="0" w:color="auto"/>
            <w:right w:val="none" w:sz="0" w:space="0" w:color="auto"/>
          </w:divBdr>
        </w:div>
        <w:div w:id="814251553">
          <w:marLeft w:val="720"/>
          <w:marRight w:val="0"/>
          <w:marTop w:val="0"/>
          <w:marBottom w:val="0"/>
          <w:divBdr>
            <w:top w:val="none" w:sz="0" w:space="0" w:color="auto"/>
            <w:left w:val="none" w:sz="0" w:space="0" w:color="auto"/>
            <w:bottom w:val="none" w:sz="0" w:space="0" w:color="auto"/>
            <w:right w:val="none" w:sz="0" w:space="0" w:color="auto"/>
          </w:divBdr>
        </w:div>
        <w:div w:id="1147210769">
          <w:marLeft w:val="720"/>
          <w:marRight w:val="0"/>
          <w:marTop w:val="0"/>
          <w:marBottom w:val="0"/>
          <w:divBdr>
            <w:top w:val="none" w:sz="0" w:space="0" w:color="auto"/>
            <w:left w:val="none" w:sz="0" w:space="0" w:color="auto"/>
            <w:bottom w:val="none" w:sz="0" w:space="0" w:color="auto"/>
            <w:right w:val="none" w:sz="0" w:space="0" w:color="auto"/>
          </w:divBdr>
        </w:div>
        <w:div w:id="1645112597">
          <w:marLeft w:val="720"/>
          <w:marRight w:val="0"/>
          <w:marTop w:val="0"/>
          <w:marBottom w:val="0"/>
          <w:divBdr>
            <w:top w:val="none" w:sz="0" w:space="0" w:color="auto"/>
            <w:left w:val="none" w:sz="0" w:space="0" w:color="auto"/>
            <w:bottom w:val="none" w:sz="0" w:space="0" w:color="auto"/>
            <w:right w:val="none" w:sz="0" w:space="0" w:color="auto"/>
          </w:divBdr>
        </w:div>
      </w:divsChild>
    </w:div>
    <w:div w:id="2008055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20CBC-B5E0-471B-B8F8-C751DE06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481</Words>
  <Characters>2747</Characters>
  <Application>Microsoft Office Word</Application>
  <DocSecurity>0</DocSecurity>
  <Lines>22</Lines>
  <Paragraphs>6</Paragraphs>
  <ScaleCrop>false</ScaleCrop>
  <Company>Sky123.Org</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吴建刚</dc:creator>
  <cp:lastModifiedBy>Wh</cp:lastModifiedBy>
  <cp:revision>2</cp:revision>
  <cp:lastPrinted>2021-09-03T07:02:00Z</cp:lastPrinted>
  <dcterms:created xsi:type="dcterms:W3CDTF">2024-02-02T06:27:00Z</dcterms:created>
  <dcterms:modified xsi:type="dcterms:W3CDTF">2024-02-02T06:27:00Z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