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B56" w:rsidRDefault="00756527" w:rsidP="00A66774">
      <w:pPr>
        <w:pStyle w:val="a5"/>
        <w:spacing w:afterLines="50" w:after="156" w:line="360" w:lineRule="auto"/>
        <w:rPr>
          <w:rFonts w:ascii="方正小标宋简体" w:eastAsia="方正小标宋简体" w:hAnsiTheme="minorEastAsia"/>
          <w:b w:val="0"/>
        </w:rPr>
      </w:pPr>
      <w:r w:rsidRPr="00756527">
        <w:rPr>
          <w:rFonts w:ascii="方正小标宋简体" w:eastAsia="方正小标宋简体" w:hAnsiTheme="minorEastAsia" w:hint="eastAsia"/>
          <w:b w:val="0"/>
        </w:rPr>
        <w:t>零</w:t>
      </w:r>
      <w:r w:rsidRPr="00756527">
        <w:rPr>
          <w:rFonts w:ascii="方正小标宋简体" w:eastAsia="方正小标宋简体" w:hAnsiTheme="minorEastAsia"/>
          <w:b w:val="0"/>
        </w:rPr>
        <w:t>ODS低GWP值制冷剂的热泵供暖系统应用于北方农村居民住宅示范项目</w:t>
      </w:r>
    </w:p>
    <w:p w:rsidR="003221D8" w:rsidRPr="00522A47" w:rsidRDefault="00522A47" w:rsidP="002F0B56">
      <w:pPr>
        <w:pStyle w:val="a5"/>
        <w:spacing w:afterLines="50" w:after="156" w:line="360" w:lineRule="auto"/>
        <w:rPr>
          <w:rFonts w:ascii="方正小标宋简体" w:eastAsia="方正小标宋简体" w:hAnsiTheme="minorEastAsia"/>
          <w:b w:val="0"/>
        </w:rPr>
      </w:pPr>
      <w:r w:rsidRPr="00522A47">
        <w:rPr>
          <w:rFonts w:ascii="方正小标宋简体" w:eastAsia="方正小标宋简体" w:hAnsiTheme="minorEastAsia" w:hint="eastAsia"/>
          <w:b w:val="0"/>
          <w:bCs w:val="0"/>
        </w:rPr>
        <w:t>工作大纲</w:t>
      </w:r>
    </w:p>
    <w:p w:rsidR="00522A47" w:rsidRPr="001D70D2" w:rsidRDefault="00522A47" w:rsidP="00522A47">
      <w:pPr>
        <w:pStyle w:val="2"/>
        <w:spacing w:afterLines="50" w:after="156" w:line="360" w:lineRule="auto"/>
        <w:rPr>
          <w:rFonts w:ascii="仿宋_GB2312" w:eastAsia="仿宋_GB2312" w:hAnsiTheme="minorEastAsia"/>
          <w:sz w:val="30"/>
          <w:szCs w:val="30"/>
        </w:rPr>
      </w:pPr>
      <w:r w:rsidRPr="001D70D2">
        <w:rPr>
          <w:rFonts w:ascii="仿宋_GB2312" w:eastAsia="仿宋_GB2312" w:hAnsiTheme="minorEastAsia" w:hint="eastAsia"/>
          <w:sz w:val="30"/>
          <w:szCs w:val="30"/>
        </w:rPr>
        <w:t>一、</w:t>
      </w:r>
      <w:bookmarkStart w:id="0" w:name="_Toc396822634"/>
      <w:bookmarkStart w:id="1" w:name="_Toc281396936"/>
      <w:r w:rsidRPr="001D70D2">
        <w:rPr>
          <w:rFonts w:ascii="仿宋_GB2312" w:eastAsia="仿宋_GB2312" w:hAnsiTheme="minorEastAsia" w:hint="eastAsia"/>
          <w:sz w:val="30"/>
          <w:szCs w:val="30"/>
        </w:rPr>
        <w:t>背景</w:t>
      </w:r>
      <w:bookmarkEnd w:id="0"/>
      <w:bookmarkEnd w:id="1"/>
    </w:p>
    <w:p w:rsidR="00522A47" w:rsidRDefault="00522A47" w:rsidP="00522A47">
      <w:pPr>
        <w:spacing w:before="100" w:beforeAutospacing="1" w:afterLines="50" w:after="156" w:line="360" w:lineRule="auto"/>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我国北方广大</w:t>
      </w:r>
      <w:r w:rsidR="009C1C1C">
        <w:rPr>
          <w:rFonts w:ascii="仿宋_GB2312" w:eastAsia="仿宋_GB2312" w:hAnsiTheme="minorEastAsia" w:hint="eastAsia"/>
          <w:sz w:val="30"/>
          <w:szCs w:val="30"/>
        </w:rPr>
        <w:t>农村地区居民房屋多为自建房，较为分散集中供暖成本高、难度大。目前，农村居民冬季采暖主要采用独立的燃煤锅炉，不仅采暖效果差，同时排放出大量的污染物，污染环境的同时，也造成了资源的浪费。</w:t>
      </w:r>
    </w:p>
    <w:p w:rsidR="00522A47" w:rsidRDefault="00522A47" w:rsidP="00522A47">
      <w:pPr>
        <w:spacing w:before="100" w:beforeAutospacing="1" w:afterLines="50" w:after="156" w:line="360" w:lineRule="auto"/>
        <w:ind w:firstLineChars="200" w:firstLine="600"/>
        <w:rPr>
          <w:rFonts w:ascii="仿宋_GB2312" w:eastAsia="仿宋_GB2312" w:hAnsiTheme="minorEastAsia"/>
          <w:sz w:val="30"/>
          <w:szCs w:val="30"/>
        </w:rPr>
      </w:pPr>
      <w:r w:rsidRPr="00522A47">
        <w:rPr>
          <w:rFonts w:ascii="仿宋_GB2312" w:eastAsia="仿宋_GB2312" w:hAnsiTheme="minorEastAsia" w:hint="eastAsia"/>
          <w:sz w:val="30"/>
          <w:szCs w:val="30"/>
        </w:rPr>
        <w:t>热泵作为一种清洁高效的采暖技术，正逐渐获得消费者认可，传统热泵主要使用</w:t>
      </w:r>
      <w:r w:rsidRPr="00522A47">
        <w:rPr>
          <w:rFonts w:ascii="仿宋_GB2312" w:eastAsia="仿宋_GB2312" w:hAnsiTheme="minorEastAsia"/>
          <w:sz w:val="30"/>
          <w:szCs w:val="30"/>
        </w:rPr>
        <w:t>HCFC-22、R410a、R134a等作为冷媒介质。中国政府在履行《蒙特利尔议定书》淘汰HCFCs等破坏臭氧层物质的同时，鼓励相关行业采用自然工质及低GWP值的替代品，减少对气候的负面影响。一些制冷空调企业和研究机构在采用R32、CO2、R290等工质的热泵方面做了许多有益的尝试和技术创新。将低GWP值工质热泵应用于建筑</w:t>
      </w:r>
      <w:proofErr w:type="gramStart"/>
      <w:r w:rsidRPr="00522A47">
        <w:rPr>
          <w:rFonts w:ascii="仿宋_GB2312" w:eastAsia="仿宋_GB2312" w:hAnsiTheme="minorEastAsia"/>
          <w:sz w:val="30"/>
          <w:szCs w:val="30"/>
        </w:rPr>
        <w:t>采暖既</w:t>
      </w:r>
      <w:proofErr w:type="gramEnd"/>
      <w:r w:rsidRPr="00522A47">
        <w:rPr>
          <w:rFonts w:ascii="仿宋_GB2312" w:eastAsia="仿宋_GB2312" w:hAnsiTheme="minorEastAsia"/>
          <w:sz w:val="30"/>
          <w:szCs w:val="30"/>
        </w:rPr>
        <w:t>可替代传统燃煤锅炉，解决燃煤造成的大气污染问题又能减少温室气体排放，此外，由于热泵系统的能效高，相对于燃煤、燃气</w:t>
      </w:r>
      <w:r w:rsidRPr="00522A47">
        <w:rPr>
          <w:rFonts w:ascii="仿宋_GB2312" w:eastAsia="仿宋_GB2312" w:hAnsiTheme="minorEastAsia" w:hint="eastAsia"/>
          <w:sz w:val="30"/>
          <w:szCs w:val="30"/>
        </w:rPr>
        <w:t>等其它采暖方式，能源消耗更低，节能减排效果明显。</w:t>
      </w:r>
    </w:p>
    <w:p w:rsidR="00522A47" w:rsidRDefault="00E62B59" w:rsidP="00522A47">
      <w:pPr>
        <w:spacing w:before="100" w:beforeAutospacing="1" w:afterLines="50" w:after="156" w:line="360" w:lineRule="auto"/>
        <w:ind w:firstLineChars="200" w:firstLine="600"/>
        <w:rPr>
          <w:rFonts w:ascii="仿宋_GB2312" w:eastAsia="仿宋_GB2312" w:hAnsiTheme="minorEastAsia"/>
          <w:sz w:val="30"/>
          <w:szCs w:val="30"/>
        </w:rPr>
      </w:pPr>
      <w:r w:rsidRPr="00E62B59">
        <w:rPr>
          <w:rFonts w:ascii="仿宋_GB2312" w:eastAsia="仿宋_GB2312" w:hAnsiTheme="minorEastAsia" w:hint="eastAsia"/>
          <w:sz w:val="30"/>
          <w:szCs w:val="30"/>
        </w:rPr>
        <w:t>为了探索</w:t>
      </w:r>
      <w:r w:rsidR="009C1C1C">
        <w:rPr>
          <w:rFonts w:ascii="仿宋_GB2312" w:eastAsia="仿宋_GB2312" w:hAnsiTheme="minorEastAsia" w:hint="eastAsia"/>
          <w:sz w:val="30"/>
          <w:szCs w:val="30"/>
        </w:rPr>
        <w:t>热泵采暖</w:t>
      </w:r>
      <w:r w:rsidRPr="00E62B59">
        <w:rPr>
          <w:rFonts w:ascii="仿宋_GB2312" w:eastAsia="仿宋_GB2312" w:hAnsiTheme="minorEastAsia" w:hint="eastAsia"/>
          <w:sz w:val="30"/>
          <w:szCs w:val="30"/>
        </w:rPr>
        <w:t>在</w:t>
      </w:r>
      <w:r>
        <w:rPr>
          <w:rFonts w:ascii="仿宋_GB2312" w:eastAsia="仿宋_GB2312" w:hAnsiTheme="minorEastAsia" w:hint="eastAsia"/>
          <w:sz w:val="30"/>
          <w:szCs w:val="30"/>
        </w:rPr>
        <w:t>我国北方</w:t>
      </w:r>
      <w:r w:rsidR="009C1C1C">
        <w:rPr>
          <w:rFonts w:ascii="仿宋_GB2312" w:eastAsia="仿宋_GB2312" w:hAnsiTheme="minorEastAsia" w:hint="eastAsia"/>
          <w:sz w:val="30"/>
          <w:szCs w:val="30"/>
        </w:rPr>
        <w:t>农村居民住宅的适用性和可行性，分析其经济效益</w:t>
      </w:r>
      <w:r>
        <w:rPr>
          <w:rFonts w:ascii="仿宋_GB2312" w:eastAsia="仿宋_GB2312" w:hAnsiTheme="minorEastAsia" w:hint="eastAsia"/>
          <w:sz w:val="30"/>
          <w:szCs w:val="30"/>
        </w:rPr>
        <w:t>，经商</w:t>
      </w:r>
      <w:r w:rsidR="009C1C1C">
        <w:rPr>
          <w:rFonts w:ascii="仿宋_GB2312" w:eastAsia="仿宋_GB2312" w:hAnsiTheme="minorEastAsia" w:hint="eastAsia"/>
          <w:sz w:val="30"/>
          <w:szCs w:val="30"/>
        </w:rPr>
        <w:t>承德市围场县城子乡政府</w:t>
      </w:r>
      <w:r>
        <w:rPr>
          <w:rFonts w:ascii="仿宋_GB2312" w:eastAsia="仿宋_GB2312" w:hAnsiTheme="minorEastAsia" w:hint="eastAsia"/>
          <w:sz w:val="30"/>
          <w:szCs w:val="30"/>
        </w:rPr>
        <w:t>，拟选取</w:t>
      </w:r>
      <w:proofErr w:type="gramStart"/>
      <w:r w:rsidR="009C1C1C">
        <w:rPr>
          <w:rFonts w:ascii="仿宋_GB2312" w:eastAsia="仿宋_GB2312" w:hAnsiTheme="minorEastAsia" w:hint="eastAsia"/>
          <w:sz w:val="30"/>
          <w:szCs w:val="30"/>
        </w:rPr>
        <w:lastRenderedPageBreak/>
        <w:t>桃</w:t>
      </w:r>
      <w:proofErr w:type="gramEnd"/>
      <w:r w:rsidR="009C1C1C">
        <w:rPr>
          <w:rFonts w:ascii="仿宋_GB2312" w:eastAsia="仿宋_GB2312" w:hAnsiTheme="minorEastAsia" w:hint="eastAsia"/>
          <w:sz w:val="30"/>
          <w:szCs w:val="30"/>
        </w:rPr>
        <w:t>山村易地扶贫搬迁新建住房</w:t>
      </w:r>
      <w:r>
        <w:rPr>
          <w:rFonts w:ascii="仿宋_GB2312" w:eastAsia="仿宋_GB2312" w:hAnsiTheme="minorEastAsia" w:hint="eastAsia"/>
          <w:sz w:val="30"/>
          <w:szCs w:val="30"/>
        </w:rPr>
        <w:t>（</w:t>
      </w:r>
      <w:r>
        <w:rPr>
          <w:rFonts w:ascii="仿宋_GB2312" w:eastAsia="仿宋_GB2312" w:hAnsiTheme="minorEastAsia"/>
          <w:sz w:val="30"/>
          <w:szCs w:val="30"/>
        </w:rPr>
        <w:t xml:space="preserve"> </w:t>
      </w:r>
      <w:r w:rsidR="00512C1A">
        <w:rPr>
          <w:rFonts w:ascii="仿宋_GB2312" w:eastAsia="仿宋_GB2312" w:hAnsiTheme="minorEastAsia" w:hint="eastAsia"/>
          <w:sz w:val="30"/>
          <w:szCs w:val="30"/>
        </w:rPr>
        <w:t>建筑面积</w:t>
      </w:r>
      <w:r>
        <w:rPr>
          <w:rFonts w:ascii="仿宋_GB2312" w:eastAsia="仿宋_GB2312" w:hAnsiTheme="minorEastAsia" w:hint="eastAsia"/>
          <w:sz w:val="30"/>
          <w:szCs w:val="30"/>
        </w:rPr>
        <w:t>约</w:t>
      </w:r>
      <w:r w:rsidR="004C2CC0">
        <w:rPr>
          <w:rFonts w:ascii="仿宋_GB2312" w:eastAsia="仿宋_GB2312" w:hAnsiTheme="minorEastAsia"/>
          <w:sz w:val="30"/>
          <w:szCs w:val="30"/>
        </w:rPr>
        <w:t>75</w:t>
      </w:r>
      <w:r w:rsidR="009C1C1C">
        <w:rPr>
          <w:rFonts w:ascii="仿宋_GB2312" w:eastAsia="仿宋_GB2312" w:hAnsiTheme="minorEastAsia"/>
          <w:sz w:val="30"/>
          <w:szCs w:val="30"/>
        </w:rPr>
        <w:t>00</w:t>
      </w:r>
      <w:r>
        <w:rPr>
          <w:rFonts w:ascii="仿宋_GB2312" w:eastAsia="仿宋_GB2312" w:hAnsiTheme="minorEastAsia" w:hint="eastAsia"/>
          <w:sz w:val="30"/>
          <w:szCs w:val="30"/>
        </w:rPr>
        <w:t>平米），对采用低GWP值制冷剂的热泵</w:t>
      </w:r>
      <w:r w:rsidR="009C1C1C">
        <w:rPr>
          <w:rFonts w:ascii="仿宋_GB2312" w:eastAsia="仿宋_GB2312" w:hAnsiTheme="minorEastAsia" w:hint="eastAsia"/>
          <w:sz w:val="30"/>
          <w:szCs w:val="30"/>
        </w:rPr>
        <w:t>采暖</w:t>
      </w:r>
      <w:r>
        <w:rPr>
          <w:rFonts w:ascii="仿宋_GB2312" w:eastAsia="仿宋_GB2312" w:hAnsiTheme="minorEastAsia" w:hint="eastAsia"/>
          <w:sz w:val="30"/>
          <w:szCs w:val="30"/>
        </w:rPr>
        <w:t>系统进行</w:t>
      </w:r>
      <w:r w:rsidR="009C1C1C">
        <w:rPr>
          <w:rFonts w:ascii="仿宋_GB2312" w:eastAsia="仿宋_GB2312" w:hAnsiTheme="minorEastAsia" w:hint="eastAsia"/>
          <w:sz w:val="30"/>
          <w:szCs w:val="30"/>
        </w:rPr>
        <w:t>应用</w:t>
      </w:r>
      <w:r>
        <w:rPr>
          <w:rFonts w:ascii="仿宋_GB2312" w:eastAsia="仿宋_GB2312" w:hAnsiTheme="minorEastAsia" w:hint="eastAsia"/>
          <w:sz w:val="30"/>
          <w:szCs w:val="30"/>
        </w:rPr>
        <w:t>示范。</w:t>
      </w:r>
    </w:p>
    <w:p w:rsidR="00522A47" w:rsidRPr="00786AFE" w:rsidRDefault="00522A47" w:rsidP="00522A47">
      <w:pPr>
        <w:pStyle w:val="2"/>
        <w:spacing w:afterLines="50" w:after="156" w:line="360" w:lineRule="auto"/>
        <w:rPr>
          <w:rFonts w:ascii="仿宋_GB2312" w:eastAsia="仿宋_GB2312" w:hAnsiTheme="minorEastAsia"/>
          <w:sz w:val="30"/>
          <w:szCs w:val="30"/>
        </w:rPr>
      </w:pPr>
      <w:bookmarkStart w:id="2" w:name="_Toc396822635"/>
      <w:r w:rsidRPr="00786AFE">
        <w:rPr>
          <w:rFonts w:ascii="仿宋_GB2312" w:eastAsia="仿宋_GB2312" w:hAnsiTheme="minorEastAsia" w:hint="eastAsia"/>
          <w:sz w:val="30"/>
          <w:szCs w:val="30"/>
        </w:rPr>
        <w:t>二、项目目标</w:t>
      </w:r>
      <w:bookmarkEnd w:id="2"/>
    </w:p>
    <w:p w:rsidR="00522A47" w:rsidRDefault="00E62B59" w:rsidP="00522A47">
      <w:pPr>
        <w:spacing w:before="100" w:beforeAutospacing="1" w:afterLines="50" w:after="156" w:line="360" w:lineRule="auto"/>
        <w:ind w:firstLineChars="200" w:firstLine="600"/>
        <w:rPr>
          <w:rFonts w:ascii="仿宋_GB2312" w:eastAsia="仿宋_GB2312" w:hAnsi="宋体" w:cs="Times New Roman"/>
          <w:spacing w:val="-2"/>
          <w:sz w:val="30"/>
          <w:szCs w:val="30"/>
        </w:rPr>
      </w:pPr>
      <w:r w:rsidRPr="00E62B59">
        <w:rPr>
          <w:rFonts w:ascii="仿宋_GB2312" w:eastAsia="仿宋_GB2312" w:hAnsiTheme="minorEastAsia" w:hint="eastAsia"/>
          <w:sz w:val="30"/>
          <w:szCs w:val="30"/>
        </w:rPr>
        <w:t>通过采用</w:t>
      </w:r>
      <w:r w:rsidRPr="00E62B59">
        <w:rPr>
          <w:rFonts w:ascii="仿宋_GB2312" w:eastAsia="仿宋_GB2312" w:hAnsiTheme="minorEastAsia"/>
          <w:sz w:val="30"/>
          <w:szCs w:val="30"/>
        </w:rPr>
        <w:t>ODP值为零、</w:t>
      </w:r>
      <w:r w:rsidR="009C1C1C">
        <w:rPr>
          <w:rFonts w:ascii="仿宋_GB2312" w:eastAsia="仿宋_GB2312" w:hAnsiTheme="minorEastAsia" w:hint="eastAsia"/>
          <w:sz w:val="30"/>
          <w:szCs w:val="30"/>
        </w:rPr>
        <w:t>低GWP值</w:t>
      </w:r>
      <w:r w:rsidRPr="00E62B59">
        <w:rPr>
          <w:rFonts w:ascii="仿宋_GB2312" w:eastAsia="仿宋_GB2312" w:hAnsiTheme="minorEastAsia"/>
          <w:sz w:val="30"/>
          <w:szCs w:val="30"/>
        </w:rPr>
        <w:t>制冷剂的热泵采暖系统，验证热泵系统应用</w:t>
      </w:r>
      <w:r w:rsidR="009C1C1C">
        <w:rPr>
          <w:rFonts w:ascii="仿宋_GB2312" w:eastAsia="仿宋_GB2312" w:hAnsiTheme="minorEastAsia" w:hint="eastAsia"/>
          <w:sz w:val="30"/>
          <w:szCs w:val="30"/>
        </w:rPr>
        <w:t>农村居民住宅</w:t>
      </w:r>
      <w:r w:rsidRPr="00E62B59">
        <w:rPr>
          <w:rFonts w:ascii="仿宋_GB2312" w:eastAsia="仿宋_GB2312" w:hAnsiTheme="minorEastAsia"/>
          <w:sz w:val="30"/>
          <w:szCs w:val="30"/>
        </w:rPr>
        <w:t>采暖的适用性，分析其技术</w:t>
      </w:r>
      <w:r w:rsidR="009C1C1C">
        <w:rPr>
          <w:rFonts w:ascii="仿宋_GB2312" w:eastAsia="仿宋_GB2312" w:hAnsiTheme="minorEastAsia"/>
          <w:sz w:val="30"/>
          <w:szCs w:val="30"/>
        </w:rPr>
        <w:t>和经济可行性以及所选用的热泵系统的能效水平、生命周期环境影响等</w:t>
      </w:r>
      <w:r w:rsidR="009C1C1C">
        <w:rPr>
          <w:rFonts w:ascii="仿宋_GB2312" w:eastAsia="仿宋_GB2312" w:hAnsiTheme="minorEastAsia" w:hint="eastAsia"/>
          <w:sz w:val="30"/>
          <w:szCs w:val="30"/>
        </w:rPr>
        <w:t>，结合示范实例提出农村居民住宅采用热泵采暖及建筑节能保温改造的优化方案。</w:t>
      </w:r>
    </w:p>
    <w:p w:rsidR="00522A47" w:rsidRDefault="00522A47" w:rsidP="00522A47">
      <w:pPr>
        <w:pStyle w:val="2"/>
        <w:spacing w:afterLines="50" w:after="156" w:line="360" w:lineRule="auto"/>
        <w:rPr>
          <w:rFonts w:ascii="仿宋_GB2312" w:eastAsia="仿宋_GB2312" w:hAnsiTheme="minorEastAsia"/>
          <w:sz w:val="30"/>
          <w:szCs w:val="30"/>
        </w:rPr>
      </w:pPr>
      <w:bookmarkStart w:id="3" w:name="OLE_LINK20"/>
      <w:bookmarkStart w:id="4" w:name="OLE_LINK21"/>
      <w:bookmarkStart w:id="5" w:name="OLE_LINK22"/>
      <w:r w:rsidRPr="00786AFE">
        <w:rPr>
          <w:rFonts w:ascii="仿宋_GB2312" w:eastAsia="仿宋_GB2312" w:hAnsiTheme="minorEastAsia" w:hint="eastAsia"/>
          <w:sz w:val="30"/>
          <w:szCs w:val="30"/>
        </w:rPr>
        <w:t>三、</w:t>
      </w:r>
      <w:r>
        <w:rPr>
          <w:rFonts w:ascii="仿宋_GB2312" w:eastAsia="仿宋_GB2312" w:hAnsiTheme="minorEastAsia" w:hint="eastAsia"/>
          <w:sz w:val="30"/>
          <w:szCs w:val="30"/>
        </w:rPr>
        <w:t>工作</w:t>
      </w:r>
      <w:r w:rsidRPr="00786AFE">
        <w:rPr>
          <w:rFonts w:ascii="仿宋_GB2312" w:eastAsia="仿宋_GB2312" w:hAnsiTheme="minorEastAsia" w:hint="eastAsia"/>
          <w:sz w:val="30"/>
          <w:szCs w:val="30"/>
        </w:rPr>
        <w:t>内容</w:t>
      </w:r>
    </w:p>
    <w:p w:rsidR="00E62B59" w:rsidRDefault="00E62B59" w:rsidP="00E62B59">
      <w:pPr>
        <w:ind w:firstLineChars="200" w:firstLine="600"/>
        <w:rPr>
          <w:rFonts w:ascii="仿宋_GB2312" w:eastAsia="仿宋_GB2312"/>
          <w:sz w:val="30"/>
          <w:szCs w:val="30"/>
        </w:rPr>
      </w:pPr>
      <w:bookmarkStart w:id="6" w:name="OLE_LINK25"/>
      <w:bookmarkStart w:id="7" w:name="OLE_LINK26"/>
      <w:bookmarkStart w:id="8" w:name="OLE_LINK23"/>
      <w:bookmarkStart w:id="9" w:name="OLE_LINK24"/>
      <w:r w:rsidRPr="00C77BBC">
        <w:rPr>
          <w:rFonts w:ascii="仿宋_GB2312" w:eastAsia="仿宋_GB2312" w:hint="eastAsia"/>
          <w:sz w:val="30"/>
          <w:szCs w:val="30"/>
        </w:rPr>
        <w:t>本项目</w:t>
      </w:r>
      <w:r w:rsidR="0020345C">
        <w:rPr>
          <w:rFonts w:ascii="仿宋_GB2312" w:eastAsia="仿宋_GB2312" w:hint="eastAsia"/>
          <w:sz w:val="30"/>
          <w:szCs w:val="30"/>
        </w:rPr>
        <w:t>位于承德市围场县，</w:t>
      </w:r>
      <w:r>
        <w:rPr>
          <w:rFonts w:ascii="仿宋_GB2312" w:eastAsia="仿宋_GB2312" w:hint="eastAsia"/>
          <w:sz w:val="30"/>
          <w:szCs w:val="30"/>
        </w:rPr>
        <w:t>将选用使用新型环保低碳冷媒的热泵系统</w:t>
      </w:r>
      <w:r w:rsidR="0020345C">
        <w:rPr>
          <w:rFonts w:ascii="仿宋_GB2312" w:eastAsia="仿宋_GB2312" w:hint="eastAsia"/>
          <w:sz w:val="30"/>
          <w:szCs w:val="30"/>
        </w:rPr>
        <w:t>供暖</w:t>
      </w:r>
      <w:r>
        <w:rPr>
          <w:rFonts w:ascii="仿宋_GB2312" w:eastAsia="仿宋_GB2312" w:hint="eastAsia"/>
          <w:sz w:val="30"/>
          <w:szCs w:val="30"/>
        </w:rPr>
        <w:t>，</w:t>
      </w:r>
      <w:r w:rsidR="0020345C">
        <w:rPr>
          <w:rFonts w:ascii="仿宋_GB2312" w:eastAsia="仿宋_GB2312" w:hint="eastAsia"/>
          <w:sz w:val="30"/>
          <w:szCs w:val="30"/>
        </w:rPr>
        <w:t>其中楼房采暖面积约5</w:t>
      </w:r>
      <w:r w:rsidR="0020345C">
        <w:rPr>
          <w:rFonts w:ascii="仿宋_GB2312" w:eastAsia="仿宋_GB2312"/>
          <w:sz w:val="30"/>
          <w:szCs w:val="30"/>
        </w:rPr>
        <w:t>000</w:t>
      </w:r>
      <w:r w:rsidR="0020345C">
        <w:rPr>
          <w:rFonts w:ascii="仿宋_GB2312" w:eastAsia="仿宋_GB2312" w:hint="eastAsia"/>
          <w:sz w:val="30"/>
          <w:szCs w:val="30"/>
        </w:rPr>
        <w:t>平方米，供暖负荷7</w:t>
      </w:r>
      <w:r w:rsidR="0020345C">
        <w:rPr>
          <w:rFonts w:ascii="仿宋_GB2312" w:eastAsia="仿宋_GB2312"/>
          <w:sz w:val="30"/>
          <w:szCs w:val="30"/>
        </w:rPr>
        <w:t>0W/</w:t>
      </w:r>
      <w:r w:rsidR="0020345C">
        <w:rPr>
          <w:rFonts w:ascii="仿宋_GB2312" w:eastAsia="仿宋_GB2312" w:hint="eastAsia"/>
          <w:sz w:val="30"/>
          <w:szCs w:val="30"/>
        </w:rPr>
        <w:t>m</w:t>
      </w:r>
      <w:r w:rsidR="0020345C" w:rsidRPr="0020345C">
        <w:rPr>
          <w:rFonts w:ascii="仿宋_GB2312" w:eastAsia="仿宋_GB2312"/>
          <w:sz w:val="30"/>
          <w:szCs w:val="30"/>
          <w:vertAlign w:val="superscript"/>
        </w:rPr>
        <w:t>2</w:t>
      </w:r>
      <w:r w:rsidR="0020345C">
        <w:rPr>
          <w:rFonts w:ascii="仿宋_GB2312" w:eastAsia="仿宋_GB2312" w:hint="eastAsia"/>
          <w:sz w:val="30"/>
          <w:szCs w:val="30"/>
        </w:rPr>
        <w:t>，平房采暖面积约2</w:t>
      </w:r>
      <w:r w:rsidR="0020345C">
        <w:rPr>
          <w:rFonts w:ascii="仿宋_GB2312" w:eastAsia="仿宋_GB2312"/>
          <w:sz w:val="30"/>
          <w:szCs w:val="30"/>
        </w:rPr>
        <w:t>500</w:t>
      </w:r>
      <w:r w:rsidR="0020345C">
        <w:rPr>
          <w:rFonts w:ascii="仿宋_GB2312" w:eastAsia="仿宋_GB2312" w:hint="eastAsia"/>
          <w:sz w:val="30"/>
          <w:szCs w:val="30"/>
        </w:rPr>
        <w:t>平方米；供暖负荷</w:t>
      </w:r>
      <w:r w:rsidR="0020345C">
        <w:rPr>
          <w:rFonts w:ascii="仿宋_GB2312" w:eastAsia="仿宋_GB2312"/>
          <w:sz w:val="30"/>
          <w:szCs w:val="30"/>
        </w:rPr>
        <w:t>100W/</w:t>
      </w:r>
      <w:r w:rsidR="0020345C">
        <w:rPr>
          <w:rFonts w:ascii="仿宋_GB2312" w:eastAsia="仿宋_GB2312" w:hint="eastAsia"/>
          <w:sz w:val="30"/>
          <w:szCs w:val="30"/>
        </w:rPr>
        <w:t>m</w:t>
      </w:r>
      <w:r w:rsidR="0020345C" w:rsidRPr="0020345C">
        <w:rPr>
          <w:rFonts w:ascii="仿宋_GB2312" w:eastAsia="仿宋_GB2312"/>
          <w:sz w:val="30"/>
          <w:szCs w:val="30"/>
          <w:vertAlign w:val="superscript"/>
        </w:rPr>
        <w:t>2</w:t>
      </w:r>
      <w:r w:rsidR="0020345C">
        <w:rPr>
          <w:rFonts w:ascii="仿宋_GB2312" w:eastAsia="仿宋_GB2312" w:hint="eastAsia"/>
          <w:sz w:val="30"/>
          <w:szCs w:val="30"/>
        </w:rPr>
        <w:t>。项目</w:t>
      </w:r>
      <w:r>
        <w:rPr>
          <w:rFonts w:ascii="仿宋_GB2312" w:eastAsia="仿宋_GB2312" w:hint="eastAsia"/>
          <w:sz w:val="30"/>
          <w:szCs w:val="30"/>
        </w:rPr>
        <w:t>要求必须使用ODP值为零、GWP值</w:t>
      </w:r>
      <w:r w:rsidR="00A00D77">
        <w:rPr>
          <w:rFonts w:ascii="仿宋_GB2312" w:eastAsia="仿宋_GB2312" w:hint="eastAsia"/>
          <w:sz w:val="30"/>
          <w:szCs w:val="30"/>
        </w:rPr>
        <w:t>不高于</w:t>
      </w:r>
      <w:r w:rsidR="009C1C1C">
        <w:rPr>
          <w:rFonts w:ascii="仿宋_GB2312" w:eastAsia="仿宋_GB2312"/>
          <w:sz w:val="30"/>
          <w:szCs w:val="30"/>
        </w:rPr>
        <w:t>50</w:t>
      </w:r>
      <w:r w:rsidR="00A00D77">
        <w:rPr>
          <w:rFonts w:ascii="仿宋_GB2312" w:eastAsia="仿宋_GB2312" w:hint="eastAsia"/>
          <w:sz w:val="30"/>
          <w:szCs w:val="30"/>
        </w:rPr>
        <w:t>的臭氧/气候友好的制冷剂。此外，产品的技术指标应较目前市场上的一般产品有显著提升，具有一定的技术创新性，并确保产品运行的长期可靠和安全性，具有完善的售后保障服务</w:t>
      </w:r>
      <w:r>
        <w:rPr>
          <w:rFonts w:ascii="仿宋_GB2312" w:eastAsia="仿宋_GB2312" w:hint="eastAsia"/>
          <w:sz w:val="30"/>
          <w:szCs w:val="30"/>
        </w:rPr>
        <w:t>：</w:t>
      </w:r>
    </w:p>
    <w:p w:rsidR="00E62B59" w:rsidRDefault="007E4CA2" w:rsidP="007E4CA2">
      <w:pPr>
        <w:pStyle w:val="20"/>
        <w:ind w:firstLineChars="0"/>
        <w:rPr>
          <w:rFonts w:ascii="仿宋_GB2312" w:eastAsia="仿宋_GB2312"/>
          <w:sz w:val="30"/>
          <w:szCs w:val="30"/>
        </w:rPr>
      </w:pPr>
      <w:r>
        <w:rPr>
          <w:rFonts w:ascii="仿宋_GB2312" w:eastAsia="仿宋_GB2312"/>
          <w:sz w:val="30"/>
          <w:szCs w:val="30"/>
        </w:rPr>
        <w:t>1.</w:t>
      </w:r>
      <w:r w:rsidR="00E62B59">
        <w:rPr>
          <w:rFonts w:ascii="仿宋_GB2312" w:eastAsia="仿宋_GB2312" w:hint="eastAsia"/>
          <w:sz w:val="30"/>
          <w:szCs w:val="30"/>
        </w:rPr>
        <w:t>根据对示范点的综合分析，确定采用热泵的类型和采暖系统的设计方案</w:t>
      </w:r>
      <w:r w:rsidR="0020345C">
        <w:rPr>
          <w:rFonts w:ascii="仿宋_GB2312" w:eastAsia="仿宋_GB2312" w:hint="eastAsia"/>
          <w:sz w:val="30"/>
          <w:szCs w:val="30"/>
        </w:rPr>
        <w:t>；</w:t>
      </w:r>
      <w:r>
        <w:rPr>
          <w:rFonts w:ascii="仿宋_GB2312" w:eastAsia="仿宋_GB2312" w:hint="eastAsia"/>
          <w:sz w:val="30"/>
          <w:szCs w:val="30"/>
        </w:rPr>
        <w:t>对于热泵设备产品的技术要求：（1）</w:t>
      </w:r>
      <w:r w:rsidRPr="007E4CA2">
        <w:rPr>
          <w:rFonts w:ascii="仿宋_GB2312" w:eastAsia="仿宋_GB2312" w:hint="eastAsia"/>
          <w:sz w:val="30"/>
          <w:szCs w:val="30"/>
        </w:rPr>
        <w:t>单台设备制热量（在蒸发温度为</w:t>
      </w:r>
      <w:r w:rsidRPr="007E4CA2">
        <w:rPr>
          <w:rFonts w:ascii="仿宋_GB2312" w:eastAsia="仿宋_GB2312"/>
          <w:sz w:val="30"/>
          <w:szCs w:val="30"/>
        </w:rPr>
        <w:t>-5</w:t>
      </w:r>
      <w:r w:rsidRPr="007E4CA2">
        <w:rPr>
          <w:rFonts w:ascii="微软雅黑" w:eastAsia="微软雅黑" w:hAnsi="微软雅黑" w:cs="微软雅黑" w:hint="eastAsia"/>
          <w:sz w:val="30"/>
          <w:szCs w:val="30"/>
        </w:rPr>
        <w:t>℃</w:t>
      </w:r>
      <w:r w:rsidRPr="007E4CA2">
        <w:rPr>
          <w:rFonts w:ascii="仿宋_GB2312" w:eastAsia="仿宋_GB2312"/>
          <w:sz w:val="30"/>
          <w:szCs w:val="30"/>
        </w:rPr>
        <w:t>工况下，热水出水温度</w:t>
      </w:r>
      <w:r w:rsidRPr="007E4CA2">
        <w:rPr>
          <w:rFonts w:ascii="仿宋_GB2312" w:eastAsia="仿宋_GB2312"/>
          <w:sz w:val="30"/>
          <w:szCs w:val="30"/>
        </w:rPr>
        <w:t>≥</w:t>
      </w:r>
      <w:r w:rsidRPr="007E4CA2">
        <w:rPr>
          <w:rFonts w:ascii="仿宋_GB2312" w:eastAsia="仿宋_GB2312"/>
          <w:sz w:val="30"/>
          <w:szCs w:val="30"/>
        </w:rPr>
        <w:t>45</w:t>
      </w:r>
      <w:r w:rsidRPr="007E4CA2">
        <w:rPr>
          <w:rFonts w:ascii="微软雅黑" w:eastAsia="微软雅黑" w:hAnsi="微软雅黑" w:cs="微软雅黑" w:hint="eastAsia"/>
          <w:sz w:val="30"/>
          <w:szCs w:val="30"/>
        </w:rPr>
        <w:t>℃</w:t>
      </w:r>
      <w:r w:rsidRPr="007E4CA2">
        <w:rPr>
          <w:rFonts w:ascii="仿宋_GB2312" w:eastAsia="仿宋_GB2312"/>
          <w:sz w:val="30"/>
          <w:szCs w:val="30"/>
        </w:rPr>
        <w:t>，制热量</w:t>
      </w:r>
      <w:r w:rsidRPr="007E4CA2">
        <w:rPr>
          <w:rFonts w:ascii="仿宋_GB2312" w:eastAsia="仿宋_GB2312"/>
          <w:sz w:val="30"/>
          <w:szCs w:val="30"/>
        </w:rPr>
        <w:t>≥</w:t>
      </w:r>
      <w:r w:rsidRPr="007E4CA2">
        <w:rPr>
          <w:rFonts w:ascii="仿宋_GB2312" w:eastAsia="仿宋_GB2312"/>
          <w:sz w:val="30"/>
          <w:szCs w:val="30"/>
        </w:rPr>
        <w:t>350kW，制热系数COP</w:t>
      </w:r>
      <w:r w:rsidRPr="007E4CA2">
        <w:rPr>
          <w:rFonts w:ascii="仿宋_GB2312" w:eastAsia="仿宋_GB2312"/>
          <w:sz w:val="30"/>
          <w:szCs w:val="30"/>
        </w:rPr>
        <w:t>≥</w:t>
      </w:r>
      <w:r w:rsidRPr="007E4CA2">
        <w:rPr>
          <w:rFonts w:ascii="仿宋_GB2312" w:eastAsia="仿宋_GB2312"/>
          <w:sz w:val="30"/>
          <w:szCs w:val="30"/>
        </w:rPr>
        <w:t>2.8）</w:t>
      </w:r>
      <w:r>
        <w:rPr>
          <w:rFonts w:ascii="仿宋_GB2312" w:eastAsia="仿宋_GB2312" w:hint="eastAsia"/>
          <w:sz w:val="30"/>
          <w:szCs w:val="30"/>
        </w:rPr>
        <w:t>（2）</w:t>
      </w:r>
      <w:r w:rsidRPr="007E4CA2">
        <w:rPr>
          <w:rFonts w:ascii="仿宋_GB2312" w:eastAsia="仿宋_GB2312" w:hint="eastAsia"/>
          <w:sz w:val="30"/>
          <w:szCs w:val="30"/>
        </w:rPr>
        <w:t>智能化控制，具备远程监控，并能按峰谷电价时间调配运行时间设定；</w:t>
      </w:r>
      <w:r>
        <w:rPr>
          <w:rFonts w:ascii="仿宋_GB2312" w:eastAsia="仿宋_GB2312"/>
          <w:sz w:val="30"/>
          <w:szCs w:val="30"/>
        </w:rPr>
        <w:t xml:space="preserve">  </w:t>
      </w:r>
    </w:p>
    <w:p w:rsidR="00E62B59" w:rsidRDefault="007E4CA2" w:rsidP="007E4CA2">
      <w:pPr>
        <w:pStyle w:val="20"/>
        <w:ind w:firstLineChars="0"/>
        <w:rPr>
          <w:rFonts w:ascii="仿宋_GB2312" w:eastAsia="仿宋_GB2312"/>
          <w:sz w:val="30"/>
          <w:szCs w:val="30"/>
        </w:rPr>
      </w:pPr>
      <w:bookmarkStart w:id="10" w:name="OLE_LINK2"/>
      <w:bookmarkStart w:id="11" w:name="OLE_LINK3"/>
      <w:r>
        <w:rPr>
          <w:rFonts w:ascii="仿宋_GB2312" w:eastAsia="仿宋_GB2312" w:hint="eastAsia"/>
          <w:sz w:val="30"/>
          <w:szCs w:val="30"/>
        </w:rPr>
        <w:lastRenderedPageBreak/>
        <w:t>2</w:t>
      </w:r>
      <w:r>
        <w:rPr>
          <w:rFonts w:ascii="仿宋_GB2312" w:eastAsia="仿宋_GB2312"/>
          <w:sz w:val="30"/>
          <w:szCs w:val="30"/>
        </w:rPr>
        <w:t>.</w:t>
      </w:r>
      <w:r w:rsidR="00E62B59">
        <w:rPr>
          <w:rFonts w:ascii="仿宋_GB2312" w:eastAsia="仿宋_GB2312" w:hint="eastAsia"/>
          <w:sz w:val="30"/>
          <w:szCs w:val="30"/>
        </w:rPr>
        <w:t>热泵采暖系统</w:t>
      </w:r>
      <w:bookmarkEnd w:id="10"/>
      <w:bookmarkEnd w:id="11"/>
      <w:r w:rsidR="00E62B59">
        <w:rPr>
          <w:rFonts w:ascii="仿宋_GB2312" w:eastAsia="仿宋_GB2312" w:hint="eastAsia"/>
          <w:sz w:val="30"/>
          <w:szCs w:val="30"/>
        </w:rPr>
        <w:t>设备的制造、安装、调试运行</w:t>
      </w:r>
      <w:r w:rsidR="00EC0B24">
        <w:rPr>
          <w:rFonts w:ascii="仿宋_GB2312" w:eastAsia="仿宋_GB2312" w:hint="eastAsia"/>
          <w:sz w:val="30"/>
          <w:szCs w:val="30"/>
        </w:rPr>
        <w:t>。设备投入运行后，需无偿提供3年的售后维修保障服务</w:t>
      </w:r>
      <w:r w:rsidR="00E62B59">
        <w:rPr>
          <w:rFonts w:ascii="仿宋_GB2312" w:eastAsia="仿宋_GB2312" w:hint="eastAsia"/>
          <w:sz w:val="30"/>
          <w:szCs w:val="30"/>
        </w:rPr>
        <w:t>；</w:t>
      </w:r>
    </w:p>
    <w:p w:rsidR="00A00D77" w:rsidRDefault="007E4CA2" w:rsidP="007E4CA2">
      <w:pPr>
        <w:pStyle w:val="20"/>
        <w:ind w:firstLineChars="0"/>
        <w:rPr>
          <w:rFonts w:ascii="仿宋_GB2312" w:eastAsia="仿宋_GB2312"/>
          <w:sz w:val="30"/>
          <w:szCs w:val="30"/>
        </w:rPr>
      </w:pPr>
      <w:r>
        <w:rPr>
          <w:rFonts w:ascii="仿宋_GB2312" w:eastAsia="仿宋_GB2312" w:hint="eastAsia"/>
          <w:sz w:val="30"/>
          <w:szCs w:val="30"/>
        </w:rPr>
        <w:t>3</w:t>
      </w:r>
      <w:r>
        <w:rPr>
          <w:rFonts w:ascii="仿宋_GB2312" w:eastAsia="仿宋_GB2312"/>
          <w:sz w:val="30"/>
          <w:szCs w:val="30"/>
        </w:rPr>
        <w:t>.</w:t>
      </w:r>
      <w:r w:rsidR="00E62B59">
        <w:rPr>
          <w:rFonts w:ascii="仿宋_GB2312" w:eastAsia="仿宋_GB2312" w:hint="eastAsia"/>
          <w:sz w:val="30"/>
          <w:szCs w:val="30"/>
        </w:rPr>
        <w:t>监测收集运行数据；</w:t>
      </w:r>
    </w:p>
    <w:p w:rsidR="00522A47" w:rsidRDefault="007E4CA2" w:rsidP="007E4CA2">
      <w:pPr>
        <w:pStyle w:val="20"/>
        <w:ind w:firstLineChars="0"/>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w:t>
      </w:r>
      <w:r w:rsidR="00E62B59" w:rsidRPr="00A00D77">
        <w:rPr>
          <w:rFonts w:ascii="仿宋_GB2312" w:eastAsia="仿宋_GB2312" w:hint="eastAsia"/>
          <w:sz w:val="30"/>
          <w:szCs w:val="30"/>
        </w:rPr>
        <w:t>计算投资成本、运行费用和环境效益等，分析其技术和经济可行性，提出针对该示范环境下的热泵采暖解决方案。</w:t>
      </w:r>
      <w:bookmarkEnd w:id="6"/>
      <w:bookmarkEnd w:id="7"/>
    </w:p>
    <w:p w:rsidR="0023549B" w:rsidRPr="0023549B" w:rsidRDefault="00220186" w:rsidP="0023549B">
      <w:pPr>
        <w:pStyle w:val="2"/>
        <w:spacing w:afterLines="50" w:after="156" w:line="360" w:lineRule="auto"/>
        <w:rPr>
          <w:rFonts w:ascii="仿宋_GB2312" w:eastAsia="仿宋_GB2312" w:hAnsi="宋体"/>
          <w:spacing w:val="-2"/>
          <w:sz w:val="30"/>
          <w:szCs w:val="30"/>
        </w:rPr>
      </w:pPr>
      <w:r>
        <w:rPr>
          <w:rFonts w:ascii="仿宋_GB2312" w:eastAsia="仿宋_GB2312" w:hAnsi="宋体" w:hint="eastAsia"/>
          <w:spacing w:val="-2"/>
          <w:sz w:val="30"/>
          <w:szCs w:val="30"/>
        </w:rPr>
        <w:t>四</w:t>
      </w:r>
      <w:r w:rsidR="00522A47" w:rsidRPr="00786AFE">
        <w:rPr>
          <w:rFonts w:ascii="仿宋_GB2312" w:eastAsia="仿宋_GB2312" w:hAnsi="宋体" w:hint="eastAsia"/>
          <w:spacing w:val="-2"/>
          <w:sz w:val="30"/>
          <w:szCs w:val="30"/>
        </w:rPr>
        <w:t>、</w:t>
      </w:r>
      <w:r w:rsidR="00A00D77">
        <w:rPr>
          <w:rFonts w:ascii="仿宋_GB2312" w:eastAsia="仿宋_GB2312" w:hAnsi="宋体" w:hint="eastAsia"/>
          <w:spacing w:val="-2"/>
          <w:sz w:val="30"/>
          <w:szCs w:val="30"/>
        </w:rPr>
        <w:t>项目周期</w:t>
      </w:r>
    </w:p>
    <w:p w:rsidR="00522A47" w:rsidRDefault="005D6A6B" w:rsidP="00522A47">
      <w:pPr>
        <w:ind w:firstLineChars="200" w:firstLine="600"/>
        <w:rPr>
          <w:rFonts w:ascii="仿宋_GB2312" w:eastAsia="仿宋_GB2312"/>
          <w:sz w:val="30"/>
          <w:szCs w:val="30"/>
        </w:rPr>
      </w:pPr>
      <w:r>
        <w:rPr>
          <w:rFonts w:ascii="仿宋_GB2312" w:eastAsia="仿宋_GB2312" w:hint="eastAsia"/>
          <w:sz w:val="30"/>
          <w:szCs w:val="30"/>
        </w:rPr>
        <w:t>交货期为合同签署日6</w:t>
      </w:r>
      <w:r>
        <w:rPr>
          <w:rFonts w:ascii="仿宋_GB2312" w:eastAsia="仿宋_GB2312"/>
          <w:sz w:val="30"/>
          <w:szCs w:val="30"/>
        </w:rPr>
        <w:t>0</w:t>
      </w:r>
      <w:r>
        <w:rPr>
          <w:rFonts w:ascii="仿宋_GB2312" w:eastAsia="仿宋_GB2312" w:hint="eastAsia"/>
          <w:sz w:val="30"/>
          <w:szCs w:val="30"/>
        </w:rPr>
        <w:t>天内</w:t>
      </w:r>
      <w:r w:rsidR="00A00D77" w:rsidRPr="00A00D77">
        <w:rPr>
          <w:rFonts w:ascii="仿宋_GB2312" w:eastAsia="仿宋_GB2312"/>
          <w:sz w:val="30"/>
          <w:szCs w:val="30"/>
        </w:rPr>
        <w:t>，</w:t>
      </w:r>
      <w:r>
        <w:rPr>
          <w:rFonts w:ascii="仿宋_GB2312" w:eastAsia="仿宋_GB2312" w:hint="eastAsia"/>
          <w:sz w:val="30"/>
          <w:szCs w:val="30"/>
        </w:rPr>
        <w:t>在</w:t>
      </w:r>
      <w:r w:rsidR="00A00D77">
        <w:rPr>
          <w:rFonts w:ascii="仿宋_GB2312" w:eastAsia="仿宋_GB2312" w:hint="eastAsia"/>
          <w:sz w:val="30"/>
          <w:szCs w:val="30"/>
        </w:rPr>
        <w:t>201</w:t>
      </w:r>
      <w:r w:rsidR="009C1C1C">
        <w:rPr>
          <w:rFonts w:ascii="仿宋_GB2312" w:eastAsia="仿宋_GB2312"/>
          <w:sz w:val="30"/>
          <w:szCs w:val="30"/>
        </w:rPr>
        <w:t>8</w:t>
      </w:r>
      <w:r w:rsidR="00A00D77">
        <w:rPr>
          <w:rFonts w:ascii="仿宋_GB2312" w:eastAsia="仿宋_GB2312" w:hint="eastAsia"/>
          <w:sz w:val="30"/>
          <w:szCs w:val="30"/>
        </w:rPr>
        <w:t>年</w:t>
      </w:r>
      <w:r w:rsidR="002F0B56">
        <w:rPr>
          <w:rFonts w:ascii="仿宋_GB2312" w:eastAsia="仿宋_GB2312"/>
          <w:sz w:val="30"/>
          <w:szCs w:val="30"/>
        </w:rPr>
        <w:t>1</w:t>
      </w:r>
      <w:r w:rsidR="001E4C79">
        <w:rPr>
          <w:rFonts w:ascii="仿宋_GB2312" w:eastAsia="仿宋_GB2312"/>
          <w:sz w:val="30"/>
          <w:szCs w:val="30"/>
        </w:rPr>
        <w:t>1</w:t>
      </w:r>
      <w:r w:rsidR="002F0B56">
        <w:rPr>
          <w:rFonts w:ascii="仿宋_GB2312" w:eastAsia="仿宋_GB2312" w:hint="eastAsia"/>
          <w:sz w:val="30"/>
          <w:szCs w:val="30"/>
        </w:rPr>
        <w:t>月</w:t>
      </w:r>
      <w:r w:rsidR="00A00D77">
        <w:rPr>
          <w:rFonts w:ascii="仿宋_GB2312" w:eastAsia="仿宋_GB2312" w:hint="eastAsia"/>
          <w:sz w:val="30"/>
          <w:szCs w:val="30"/>
        </w:rPr>
        <w:t>之前</w:t>
      </w:r>
      <w:r w:rsidR="00A00D77" w:rsidRPr="00A00D77">
        <w:rPr>
          <w:rFonts w:ascii="仿宋_GB2312" w:eastAsia="仿宋_GB2312"/>
          <w:sz w:val="30"/>
          <w:szCs w:val="30"/>
        </w:rPr>
        <w:t>完成施工改造、设备安装和试运行</w:t>
      </w:r>
      <w:r w:rsidR="00A00D77">
        <w:rPr>
          <w:rFonts w:ascii="仿宋_GB2312" w:eastAsia="仿宋_GB2312" w:hint="eastAsia"/>
          <w:sz w:val="30"/>
          <w:szCs w:val="30"/>
        </w:rPr>
        <w:t>，完全具备供暖条件</w:t>
      </w:r>
      <w:r w:rsidR="00522A47">
        <w:rPr>
          <w:rFonts w:ascii="仿宋_GB2312" w:eastAsia="仿宋_GB2312" w:hint="eastAsia"/>
          <w:sz w:val="30"/>
          <w:szCs w:val="30"/>
        </w:rPr>
        <w:t>。</w:t>
      </w:r>
    </w:p>
    <w:p w:rsidR="009C1C1C" w:rsidRPr="009C1C1C" w:rsidRDefault="009C1C1C" w:rsidP="00522A47">
      <w:pPr>
        <w:ind w:firstLineChars="200" w:firstLine="600"/>
        <w:rPr>
          <w:rFonts w:ascii="仿宋_GB2312" w:eastAsia="仿宋_GB2312"/>
          <w:sz w:val="30"/>
          <w:szCs w:val="30"/>
        </w:rPr>
      </w:pPr>
    </w:p>
    <w:p w:rsidR="00522A47" w:rsidRPr="00786AFE" w:rsidRDefault="00220186" w:rsidP="00522A47">
      <w:pPr>
        <w:pStyle w:val="2"/>
        <w:spacing w:afterLines="50" w:after="156" w:line="360" w:lineRule="auto"/>
        <w:rPr>
          <w:rFonts w:ascii="仿宋_GB2312" w:eastAsia="仿宋_GB2312" w:hAnsiTheme="minorEastAsia"/>
          <w:sz w:val="30"/>
          <w:szCs w:val="30"/>
        </w:rPr>
      </w:pPr>
      <w:bookmarkStart w:id="12" w:name="_Toc396822649"/>
      <w:r>
        <w:rPr>
          <w:rFonts w:ascii="仿宋_GB2312" w:eastAsia="仿宋_GB2312" w:hAnsiTheme="minorEastAsia" w:hint="eastAsia"/>
          <w:sz w:val="30"/>
          <w:szCs w:val="30"/>
        </w:rPr>
        <w:t>五</w:t>
      </w:r>
      <w:r w:rsidR="00522A47" w:rsidRPr="00786AFE">
        <w:rPr>
          <w:rFonts w:ascii="仿宋_GB2312" w:eastAsia="仿宋_GB2312" w:hAnsiTheme="minorEastAsia" w:hint="eastAsia"/>
          <w:sz w:val="30"/>
          <w:szCs w:val="30"/>
        </w:rPr>
        <w:t>、</w:t>
      </w:r>
      <w:bookmarkEnd w:id="12"/>
      <w:r w:rsidR="00A00D77">
        <w:rPr>
          <w:rFonts w:ascii="仿宋_GB2312" w:eastAsia="仿宋_GB2312" w:hAnsiTheme="minorEastAsia" w:hint="eastAsia"/>
          <w:sz w:val="30"/>
          <w:szCs w:val="30"/>
        </w:rPr>
        <w:t>项目产出</w:t>
      </w:r>
    </w:p>
    <w:p w:rsidR="00A00D77" w:rsidRPr="00A00D77" w:rsidRDefault="00A00D77" w:rsidP="00B74362">
      <w:pPr>
        <w:ind w:firstLineChars="200" w:firstLine="600"/>
        <w:rPr>
          <w:rFonts w:ascii="仿宋_GB2312" w:eastAsia="仿宋_GB2312"/>
          <w:sz w:val="30"/>
          <w:szCs w:val="30"/>
        </w:rPr>
      </w:pPr>
      <w:r>
        <w:rPr>
          <w:rFonts w:ascii="仿宋_GB2312" w:eastAsia="仿宋_GB2312" w:hint="eastAsia"/>
          <w:sz w:val="30"/>
          <w:szCs w:val="30"/>
        </w:rPr>
        <w:t>除完成热泵采暖系统的建设外，</w:t>
      </w:r>
      <w:r w:rsidRPr="00A00D77">
        <w:rPr>
          <w:rFonts w:ascii="仿宋_GB2312" w:eastAsia="仿宋_GB2312" w:hint="eastAsia"/>
          <w:sz w:val="30"/>
          <w:szCs w:val="30"/>
        </w:rPr>
        <w:t>通过实施示范项目，项目单位应总结实践经验，形成项目实施报告，报告应包括但不仅限于以下内容：</w:t>
      </w:r>
    </w:p>
    <w:p w:rsidR="00A00D77" w:rsidRPr="00A00D77" w:rsidRDefault="00EC0B24" w:rsidP="00A00D77">
      <w:pPr>
        <w:pStyle w:val="a6"/>
        <w:numPr>
          <w:ilvl w:val="0"/>
          <w:numId w:val="5"/>
        </w:numPr>
        <w:ind w:firstLineChars="0"/>
        <w:rPr>
          <w:rFonts w:ascii="仿宋_GB2312" w:eastAsia="仿宋_GB2312"/>
          <w:sz w:val="30"/>
          <w:szCs w:val="30"/>
        </w:rPr>
      </w:pPr>
      <w:r>
        <w:rPr>
          <w:rFonts w:ascii="仿宋_GB2312" w:eastAsia="仿宋_GB2312" w:hint="eastAsia"/>
          <w:sz w:val="30"/>
          <w:szCs w:val="30"/>
        </w:rPr>
        <w:t>提供</w:t>
      </w:r>
      <w:r w:rsidRPr="00A00D77">
        <w:rPr>
          <w:rFonts w:ascii="仿宋_GB2312" w:eastAsia="仿宋_GB2312"/>
          <w:sz w:val="30"/>
          <w:szCs w:val="30"/>
        </w:rPr>
        <w:t>针对不同的气候条件和建筑类型</w:t>
      </w:r>
      <w:r>
        <w:rPr>
          <w:rFonts w:ascii="仿宋_GB2312" w:eastAsia="仿宋_GB2312" w:hint="eastAsia"/>
          <w:sz w:val="30"/>
          <w:szCs w:val="30"/>
        </w:rPr>
        <w:t>，采用不同</w:t>
      </w:r>
      <w:r w:rsidR="00F23A46">
        <w:rPr>
          <w:rFonts w:ascii="仿宋_GB2312" w:eastAsia="仿宋_GB2312" w:hint="eastAsia"/>
          <w:sz w:val="30"/>
          <w:szCs w:val="30"/>
        </w:rPr>
        <w:t>低GWP值制冷剂</w:t>
      </w:r>
      <w:r w:rsidR="00A00D77" w:rsidRPr="00A00D77">
        <w:rPr>
          <w:rFonts w:ascii="仿宋_GB2312" w:eastAsia="仿宋_GB2312"/>
          <w:sz w:val="30"/>
          <w:szCs w:val="30"/>
        </w:rPr>
        <w:t>热泵采暖系统的技术可行性及适用条件</w:t>
      </w:r>
      <w:r>
        <w:rPr>
          <w:rFonts w:ascii="仿宋_GB2312" w:eastAsia="仿宋_GB2312" w:hint="eastAsia"/>
          <w:sz w:val="30"/>
          <w:szCs w:val="30"/>
        </w:rPr>
        <w:t>的</w:t>
      </w:r>
      <w:r w:rsidR="00A00D77" w:rsidRPr="00A00D77">
        <w:rPr>
          <w:rFonts w:ascii="仿宋_GB2312" w:eastAsia="仿宋_GB2312"/>
          <w:sz w:val="30"/>
          <w:szCs w:val="30"/>
        </w:rPr>
        <w:t>分析</w:t>
      </w:r>
      <w:r>
        <w:rPr>
          <w:rFonts w:ascii="仿宋_GB2312" w:eastAsia="仿宋_GB2312" w:hint="eastAsia"/>
          <w:sz w:val="30"/>
          <w:szCs w:val="30"/>
        </w:rPr>
        <w:t>报告</w:t>
      </w:r>
      <w:r w:rsidR="00A00D77" w:rsidRPr="00A00D77">
        <w:rPr>
          <w:rFonts w:ascii="仿宋_GB2312" w:eastAsia="仿宋_GB2312"/>
          <w:sz w:val="30"/>
          <w:szCs w:val="30"/>
        </w:rPr>
        <w:t>；</w:t>
      </w:r>
    </w:p>
    <w:p w:rsidR="00A00D77" w:rsidRPr="00A00D77" w:rsidRDefault="00EC0B24" w:rsidP="00A00D77">
      <w:pPr>
        <w:rPr>
          <w:rFonts w:ascii="仿宋_GB2312" w:eastAsia="仿宋_GB2312"/>
          <w:sz w:val="30"/>
          <w:szCs w:val="30"/>
        </w:rPr>
      </w:pPr>
      <w:r>
        <w:rPr>
          <w:rFonts w:ascii="仿宋_GB2312" w:eastAsia="仿宋_GB2312"/>
          <w:sz w:val="30"/>
          <w:szCs w:val="30"/>
        </w:rPr>
        <w:t>2</w:t>
      </w:r>
      <w:r w:rsidR="00A00D77" w:rsidRPr="00A00D77">
        <w:rPr>
          <w:rFonts w:ascii="仿宋_GB2312" w:eastAsia="仿宋_GB2312"/>
          <w:sz w:val="30"/>
          <w:szCs w:val="30"/>
        </w:rPr>
        <w:t>.</w:t>
      </w:r>
      <w:r>
        <w:rPr>
          <w:rFonts w:ascii="仿宋_GB2312" w:eastAsia="仿宋_GB2312" w:hint="eastAsia"/>
          <w:sz w:val="30"/>
          <w:szCs w:val="30"/>
        </w:rPr>
        <w:t>提供</w:t>
      </w:r>
      <w:r w:rsidR="00F23A46">
        <w:rPr>
          <w:rFonts w:ascii="仿宋_GB2312" w:eastAsia="仿宋_GB2312" w:hint="eastAsia"/>
          <w:sz w:val="30"/>
          <w:szCs w:val="30"/>
        </w:rPr>
        <w:t>低GWP值制冷剂</w:t>
      </w:r>
      <w:r w:rsidR="00F23A46" w:rsidRPr="00A00D77">
        <w:rPr>
          <w:rFonts w:ascii="仿宋_GB2312" w:eastAsia="仿宋_GB2312"/>
          <w:sz w:val="30"/>
          <w:szCs w:val="30"/>
        </w:rPr>
        <w:t>热泵采暖系统</w:t>
      </w:r>
      <w:r w:rsidR="00A00D77" w:rsidRPr="00A00D77">
        <w:rPr>
          <w:rFonts w:ascii="仿宋_GB2312" w:eastAsia="仿宋_GB2312"/>
          <w:sz w:val="30"/>
          <w:szCs w:val="30"/>
        </w:rPr>
        <w:t>应用的</w:t>
      </w:r>
      <w:r>
        <w:rPr>
          <w:rFonts w:ascii="仿宋_GB2312" w:eastAsia="仿宋_GB2312" w:hint="eastAsia"/>
          <w:sz w:val="30"/>
          <w:szCs w:val="30"/>
        </w:rPr>
        <w:t>环境效益、</w:t>
      </w:r>
      <w:r w:rsidR="00A00D77" w:rsidRPr="00A00D77">
        <w:rPr>
          <w:rFonts w:ascii="仿宋_GB2312" w:eastAsia="仿宋_GB2312"/>
          <w:sz w:val="30"/>
          <w:szCs w:val="30"/>
        </w:rPr>
        <w:t>经济性及推广前景分析</w:t>
      </w:r>
      <w:r>
        <w:rPr>
          <w:rFonts w:ascii="仿宋_GB2312" w:eastAsia="仿宋_GB2312" w:hint="eastAsia"/>
          <w:sz w:val="30"/>
          <w:szCs w:val="30"/>
        </w:rPr>
        <w:t>的报告</w:t>
      </w:r>
      <w:r w:rsidR="00A00D77" w:rsidRPr="00A00D77">
        <w:rPr>
          <w:rFonts w:ascii="仿宋_GB2312" w:eastAsia="仿宋_GB2312"/>
          <w:sz w:val="30"/>
          <w:szCs w:val="30"/>
        </w:rPr>
        <w:t>；</w:t>
      </w:r>
    </w:p>
    <w:p w:rsidR="001E4C79" w:rsidRDefault="001E4C79" w:rsidP="001E4C79">
      <w:pPr>
        <w:pStyle w:val="2"/>
        <w:spacing w:afterLines="50" w:after="156" w:line="360" w:lineRule="auto"/>
        <w:rPr>
          <w:rFonts w:ascii="仿宋_GB2312" w:eastAsia="仿宋_GB2312" w:hAnsiTheme="minorEastAsia"/>
          <w:sz w:val="30"/>
          <w:szCs w:val="30"/>
        </w:rPr>
      </w:pPr>
      <w:r>
        <w:rPr>
          <w:rFonts w:ascii="仿宋_GB2312" w:eastAsia="仿宋_GB2312" w:hAnsiTheme="minorEastAsia" w:hint="eastAsia"/>
          <w:sz w:val="30"/>
          <w:szCs w:val="30"/>
        </w:rPr>
        <w:t>六、资质要求</w:t>
      </w:r>
    </w:p>
    <w:p w:rsidR="00DC6D2C" w:rsidRPr="00DC6D2C" w:rsidRDefault="00DC6D2C" w:rsidP="00DC6D2C">
      <w:pPr>
        <w:rPr>
          <w:rFonts w:ascii="仿宋_GB2312" w:eastAsia="仿宋_GB2312"/>
          <w:sz w:val="30"/>
          <w:szCs w:val="30"/>
        </w:rPr>
      </w:pPr>
      <w:bookmarkStart w:id="13" w:name="OLE_LINK27"/>
      <w:bookmarkStart w:id="14" w:name="OLE_LINK28"/>
      <w:r w:rsidRPr="00DC6D2C">
        <w:rPr>
          <w:rFonts w:ascii="仿宋_GB2312" w:eastAsia="仿宋_GB2312"/>
          <w:sz w:val="30"/>
          <w:szCs w:val="30"/>
        </w:rPr>
        <w:t>1.</w:t>
      </w:r>
      <w:r w:rsidRPr="00DC6D2C">
        <w:rPr>
          <w:rFonts w:ascii="仿宋_GB2312" w:eastAsia="仿宋_GB2312"/>
          <w:sz w:val="30"/>
          <w:szCs w:val="30"/>
        </w:rPr>
        <w:tab/>
        <w:t>投标人应具有独立法人资格，注册资金须不低于100万元人民币。提供营业执照复印件（盖公章），组织机构代码复印件（盖</w:t>
      </w:r>
      <w:r w:rsidRPr="00DC6D2C">
        <w:rPr>
          <w:rFonts w:ascii="仿宋_GB2312" w:eastAsia="仿宋_GB2312"/>
          <w:sz w:val="30"/>
          <w:szCs w:val="30"/>
        </w:rPr>
        <w:lastRenderedPageBreak/>
        <w:t>公章），税务登记证复印件（盖公章），营业执照的经营范围应包括与本次招标内容相关的业务；</w:t>
      </w:r>
    </w:p>
    <w:p w:rsidR="00DC6D2C" w:rsidRPr="00DC6D2C" w:rsidRDefault="00DC6D2C" w:rsidP="00DC6D2C">
      <w:pPr>
        <w:rPr>
          <w:rFonts w:ascii="仿宋_GB2312" w:eastAsia="仿宋_GB2312"/>
          <w:sz w:val="30"/>
          <w:szCs w:val="30"/>
        </w:rPr>
      </w:pPr>
      <w:r w:rsidRPr="00DC6D2C">
        <w:rPr>
          <w:rFonts w:ascii="仿宋_GB2312" w:eastAsia="仿宋_GB2312"/>
          <w:sz w:val="30"/>
          <w:szCs w:val="30"/>
        </w:rPr>
        <w:t>2.</w:t>
      </w:r>
      <w:r w:rsidRPr="00DC6D2C">
        <w:rPr>
          <w:rFonts w:ascii="仿宋_GB2312" w:eastAsia="仿宋_GB2312"/>
          <w:sz w:val="30"/>
          <w:szCs w:val="30"/>
        </w:rPr>
        <w:tab/>
        <w:t>企业资信状况良好，投标人需出具在其开户银行在开标日前三个月内开具的资信证明的原件或该原件的复印件；</w:t>
      </w:r>
    </w:p>
    <w:p w:rsidR="007E4CA2" w:rsidRPr="007E4CA2" w:rsidRDefault="00DC6D2C" w:rsidP="00DC6D2C">
      <w:pPr>
        <w:rPr>
          <w:rFonts w:ascii="仿宋_GB2312" w:eastAsia="仿宋_GB2312"/>
          <w:sz w:val="30"/>
          <w:szCs w:val="30"/>
        </w:rPr>
      </w:pPr>
      <w:r w:rsidRPr="00DC6D2C">
        <w:rPr>
          <w:rFonts w:ascii="仿宋_GB2312" w:eastAsia="仿宋_GB2312"/>
          <w:sz w:val="30"/>
          <w:szCs w:val="30"/>
        </w:rPr>
        <w:t>3.</w:t>
      </w:r>
      <w:r w:rsidRPr="00DC6D2C">
        <w:rPr>
          <w:rFonts w:ascii="仿宋_GB2312" w:eastAsia="仿宋_GB2312"/>
          <w:sz w:val="30"/>
          <w:szCs w:val="30"/>
        </w:rPr>
        <w:tab/>
        <w:t>如果投标人为贸易代理或销售代理，须提交由制造商签发的由投标人所代理设备的投标授权书，否则将被</w:t>
      </w:r>
      <w:proofErr w:type="gramStart"/>
      <w:r w:rsidRPr="00DC6D2C">
        <w:rPr>
          <w:rFonts w:ascii="仿宋_GB2312" w:eastAsia="仿宋_GB2312"/>
          <w:sz w:val="30"/>
          <w:szCs w:val="30"/>
        </w:rPr>
        <w:t>视为废标处理</w:t>
      </w:r>
      <w:proofErr w:type="gramEnd"/>
      <w:r w:rsidRPr="00DC6D2C">
        <w:rPr>
          <w:rFonts w:ascii="仿宋_GB2312" w:eastAsia="仿宋_GB2312"/>
          <w:sz w:val="30"/>
          <w:szCs w:val="30"/>
        </w:rPr>
        <w:t>。</w:t>
      </w:r>
    </w:p>
    <w:p w:rsidR="001E4C79" w:rsidRDefault="004062E7" w:rsidP="001E4C79">
      <w:pPr>
        <w:rPr>
          <w:rFonts w:ascii="仿宋_GB2312" w:eastAsia="仿宋_GB2312" w:hint="eastAsia"/>
          <w:sz w:val="30"/>
          <w:szCs w:val="30"/>
        </w:rPr>
      </w:pPr>
      <w:r w:rsidRPr="004062E7">
        <w:rPr>
          <w:rFonts w:ascii="仿宋_GB2312" w:eastAsia="仿宋_GB2312" w:hint="eastAsia"/>
          <w:sz w:val="30"/>
          <w:szCs w:val="30"/>
        </w:rPr>
        <w:t>如必要，本项目允许联合投标</w:t>
      </w:r>
      <w:r w:rsidR="003A7214">
        <w:rPr>
          <w:rFonts w:ascii="仿宋_GB2312" w:eastAsia="仿宋_GB2312" w:hint="eastAsia"/>
          <w:sz w:val="30"/>
          <w:szCs w:val="30"/>
        </w:rPr>
        <w:t>。</w:t>
      </w:r>
      <w:bookmarkEnd w:id="3"/>
      <w:bookmarkEnd w:id="4"/>
      <w:bookmarkEnd w:id="5"/>
      <w:bookmarkEnd w:id="8"/>
      <w:bookmarkEnd w:id="9"/>
      <w:bookmarkEnd w:id="13"/>
      <w:bookmarkEnd w:id="14"/>
    </w:p>
    <w:p w:rsidR="009D3D7C" w:rsidRPr="004062E7" w:rsidRDefault="009D3D7C" w:rsidP="001E4C79">
      <w:pPr>
        <w:rPr>
          <w:rFonts w:ascii="仿宋_GB2312" w:eastAsia="仿宋_GB2312"/>
          <w:sz w:val="30"/>
          <w:szCs w:val="30"/>
        </w:rPr>
      </w:pPr>
      <w:r>
        <w:rPr>
          <w:rFonts w:ascii="仿宋_GB2312" w:eastAsia="仿宋_GB2312" w:hint="eastAsia"/>
          <w:sz w:val="30"/>
          <w:szCs w:val="30"/>
        </w:rPr>
        <w:t xml:space="preserve">4. </w:t>
      </w:r>
      <w:bookmarkStart w:id="15" w:name="_GoBack"/>
      <w:bookmarkEnd w:id="15"/>
      <w:r w:rsidRPr="009D3D7C">
        <w:rPr>
          <w:rFonts w:ascii="仿宋_GB2312" w:eastAsia="仿宋_GB2312" w:hint="eastAsia"/>
          <w:sz w:val="30"/>
          <w:szCs w:val="30"/>
        </w:rPr>
        <w:t>投标人最近</w:t>
      </w:r>
      <w:r w:rsidRPr="009D3D7C">
        <w:rPr>
          <w:rFonts w:ascii="仿宋_GB2312" w:eastAsia="仿宋_GB2312"/>
          <w:sz w:val="30"/>
          <w:szCs w:val="30"/>
        </w:rPr>
        <w:t>3年具有已完成不少于2个热泵采暖项目相关业绩情况表（年份、项目名称、业主单位、项目地点、项目规模、合同金额、主要参与人员等情况）， 需提供委托协议或合同复印件。</w:t>
      </w:r>
    </w:p>
    <w:p w:rsidR="00522A47" w:rsidRPr="00522A47" w:rsidRDefault="00522A47" w:rsidP="00A00D77">
      <w:pPr>
        <w:rPr>
          <w:rFonts w:ascii="方正小标宋简体" w:eastAsia="方正小标宋简体" w:hAnsiTheme="minorEastAsia" w:cstheme="majorBidi"/>
          <w:bCs/>
          <w:sz w:val="32"/>
          <w:szCs w:val="32"/>
        </w:rPr>
      </w:pPr>
    </w:p>
    <w:sectPr w:rsidR="00522A47" w:rsidRPr="00522A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8D1" w:rsidRDefault="00FB28D1" w:rsidP="00522A47">
      <w:r>
        <w:separator/>
      </w:r>
    </w:p>
  </w:endnote>
  <w:endnote w:type="continuationSeparator" w:id="0">
    <w:p w:rsidR="00FB28D1" w:rsidRDefault="00FB28D1" w:rsidP="0052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8D1" w:rsidRDefault="00FB28D1" w:rsidP="00522A47">
      <w:r>
        <w:separator/>
      </w:r>
    </w:p>
  </w:footnote>
  <w:footnote w:type="continuationSeparator" w:id="0">
    <w:p w:rsidR="00FB28D1" w:rsidRDefault="00FB28D1" w:rsidP="00522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suff w:val="nothing"/>
      <w:lvlText w:val="%1、"/>
      <w:lvlJc w:val="left"/>
      <w:rPr>
        <w:rFonts w:cs="Times New Roman"/>
      </w:rPr>
    </w:lvl>
  </w:abstractNum>
  <w:abstractNum w:abstractNumId="1">
    <w:nsid w:val="00000011"/>
    <w:multiLevelType w:val="singleLevel"/>
    <w:tmpl w:val="00000011"/>
    <w:lvl w:ilvl="0">
      <w:start w:val="1"/>
      <w:numFmt w:val="decimal"/>
      <w:suff w:val="nothing"/>
      <w:lvlText w:val="%1、"/>
      <w:lvlJc w:val="left"/>
      <w:rPr>
        <w:rFonts w:cs="Times New Roman"/>
      </w:rPr>
    </w:lvl>
  </w:abstractNum>
  <w:abstractNum w:abstractNumId="2">
    <w:nsid w:val="0D260C37"/>
    <w:multiLevelType w:val="hybridMultilevel"/>
    <w:tmpl w:val="8A1A6DAA"/>
    <w:lvl w:ilvl="0" w:tplc="04090011">
      <w:start w:val="1"/>
      <w:numFmt w:val="decimal"/>
      <w:lvlText w:val="%1)"/>
      <w:lvlJc w:val="left"/>
      <w:pPr>
        <w:ind w:left="1012" w:hanging="420"/>
      </w:p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3">
    <w:nsid w:val="1F7B6422"/>
    <w:multiLevelType w:val="hybridMultilevel"/>
    <w:tmpl w:val="8A1A6DAA"/>
    <w:lvl w:ilvl="0" w:tplc="04090011">
      <w:start w:val="1"/>
      <w:numFmt w:val="decimal"/>
      <w:lvlText w:val="%1)"/>
      <w:lvlJc w:val="left"/>
      <w:pPr>
        <w:ind w:left="1012" w:hanging="420"/>
      </w:p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4">
    <w:nsid w:val="289C185C"/>
    <w:multiLevelType w:val="hybridMultilevel"/>
    <w:tmpl w:val="7FEC1D16"/>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D3A39D6"/>
    <w:multiLevelType w:val="hybridMultilevel"/>
    <w:tmpl w:val="EF1E08EA"/>
    <w:lvl w:ilvl="0" w:tplc="0409000F">
      <w:start w:val="1"/>
      <w:numFmt w:val="decimal"/>
      <w:lvlText w:val="%1."/>
      <w:lvlJc w:val="left"/>
      <w:pPr>
        <w:ind w:left="881" w:hanging="420"/>
      </w:pPr>
    </w:lvl>
    <w:lvl w:ilvl="1" w:tplc="04090019" w:tentative="1">
      <w:start w:val="1"/>
      <w:numFmt w:val="lowerLetter"/>
      <w:lvlText w:val="%2)"/>
      <w:lvlJc w:val="left"/>
      <w:pPr>
        <w:ind w:left="1301" w:hanging="420"/>
      </w:pPr>
    </w:lvl>
    <w:lvl w:ilvl="2" w:tplc="0409001B" w:tentative="1">
      <w:start w:val="1"/>
      <w:numFmt w:val="lowerRoman"/>
      <w:lvlText w:val="%3."/>
      <w:lvlJc w:val="right"/>
      <w:pPr>
        <w:ind w:left="1721" w:hanging="420"/>
      </w:pPr>
    </w:lvl>
    <w:lvl w:ilvl="3" w:tplc="0409000F" w:tentative="1">
      <w:start w:val="1"/>
      <w:numFmt w:val="decimal"/>
      <w:lvlText w:val="%4."/>
      <w:lvlJc w:val="left"/>
      <w:pPr>
        <w:ind w:left="2141" w:hanging="420"/>
      </w:pPr>
    </w:lvl>
    <w:lvl w:ilvl="4" w:tplc="04090019" w:tentative="1">
      <w:start w:val="1"/>
      <w:numFmt w:val="lowerLetter"/>
      <w:lvlText w:val="%5)"/>
      <w:lvlJc w:val="left"/>
      <w:pPr>
        <w:ind w:left="2561" w:hanging="420"/>
      </w:pPr>
    </w:lvl>
    <w:lvl w:ilvl="5" w:tplc="0409001B" w:tentative="1">
      <w:start w:val="1"/>
      <w:numFmt w:val="lowerRoman"/>
      <w:lvlText w:val="%6."/>
      <w:lvlJc w:val="right"/>
      <w:pPr>
        <w:ind w:left="2981" w:hanging="420"/>
      </w:pPr>
    </w:lvl>
    <w:lvl w:ilvl="6" w:tplc="0409000F" w:tentative="1">
      <w:start w:val="1"/>
      <w:numFmt w:val="decimal"/>
      <w:lvlText w:val="%7."/>
      <w:lvlJc w:val="left"/>
      <w:pPr>
        <w:ind w:left="3401" w:hanging="420"/>
      </w:pPr>
    </w:lvl>
    <w:lvl w:ilvl="7" w:tplc="04090019" w:tentative="1">
      <w:start w:val="1"/>
      <w:numFmt w:val="lowerLetter"/>
      <w:lvlText w:val="%8)"/>
      <w:lvlJc w:val="left"/>
      <w:pPr>
        <w:ind w:left="3821" w:hanging="420"/>
      </w:pPr>
    </w:lvl>
    <w:lvl w:ilvl="8" w:tplc="0409001B" w:tentative="1">
      <w:start w:val="1"/>
      <w:numFmt w:val="lowerRoman"/>
      <w:lvlText w:val="%9."/>
      <w:lvlJc w:val="right"/>
      <w:pPr>
        <w:ind w:left="4241" w:hanging="420"/>
      </w:pPr>
    </w:lvl>
  </w:abstractNum>
  <w:abstractNum w:abstractNumId="6">
    <w:nsid w:val="2DA00DBC"/>
    <w:multiLevelType w:val="hybridMultilevel"/>
    <w:tmpl w:val="758CF400"/>
    <w:lvl w:ilvl="0" w:tplc="0409000F">
      <w:start w:val="1"/>
      <w:numFmt w:val="decimal"/>
      <w:lvlText w:val="%1."/>
      <w:lvlJc w:val="left"/>
      <w:pPr>
        <w:ind w:left="1605" w:hanging="1005"/>
      </w:pPr>
      <w:rPr>
        <w:rFonts w:hint="default"/>
      </w:rPr>
    </w:lvl>
    <w:lvl w:ilvl="1" w:tplc="04090019">
      <w:start w:val="1"/>
      <w:numFmt w:val="lowerLetter"/>
      <w:lvlText w:val="%2)"/>
      <w:lvlJc w:val="left"/>
      <w:pPr>
        <w:ind w:left="1440" w:hanging="420"/>
      </w:pPr>
      <w:rPr>
        <w:rFonts w:cs="Times New Roman"/>
      </w:rPr>
    </w:lvl>
    <w:lvl w:ilvl="2" w:tplc="0409001B">
      <w:start w:val="1"/>
      <w:numFmt w:val="lowerRoman"/>
      <w:lvlText w:val="%3."/>
      <w:lvlJc w:val="right"/>
      <w:pPr>
        <w:ind w:left="1860" w:hanging="420"/>
      </w:pPr>
      <w:rPr>
        <w:rFonts w:cs="Times New Roman"/>
      </w:rPr>
    </w:lvl>
    <w:lvl w:ilvl="3" w:tplc="0409000F">
      <w:start w:val="1"/>
      <w:numFmt w:val="decimal"/>
      <w:lvlText w:val="%4."/>
      <w:lvlJc w:val="left"/>
      <w:pPr>
        <w:ind w:left="2280" w:hanging="420"/>
      </w:pPr>
      <w:rPr>
        <w:rFonts w:cs="Times New Roman"/>
      </w:rPr>
    </w:lvl>
    <w:lvl w:ilvl="4" w:tplc="04090019">
      <w:start w:val="1"/>
      <w:numFmt w:val="lowerLetter"/>
      <w:lvlText w:val="%5)"/>
      <w:lvlJc w:val="left"/>
      <w:pPr>
        <w:ind w:left="2700" w:hanging="420"/>
      </w:pPr>
      <w:rPr>
        <w:rFonts w:cs="Times New Roman"/>
      </w:rPr>
    </w:lvl>
    <w:lvl w:ilvl="5" w:tplc="0409001B">
      <w:start w:val="1"/>
      <w:numFmt w:val="lowerRoman"/>
      <w:lvlText w:val="%6."/>
      <w:lvlJc w:val="right"/>
      <w:pPr>
        <w:ind w:left="3120" w:hanging="420"/>
      </w:pPr>
      <w:rPr>
        <w:rFonts w:cs="Times New Roman"/>
      </w:rPr>
    </w:lvl>
    <w:lvl w:ilvl="6" w:tplc="0409000F">
      <w:start w:val="1"/>
      <w:numFmt w:val="decimal"/>
      <w:lvlText w:val="%7."/>
      <w:lvlJc w:val="left"/>
      <w:pPr>
        <w:ind w:left="3540" w:hanging="420"/>
      </w:pPr>
      <w:rPr>
        <w:rFonts w:cs="Times New Roman"/>
      </w:rPr>
    </w:lvl>
    <w:lvl w:ilvl="7" w:tplc="04090019">
      <w:start w:val="1"/>
      <w:numFmt w:val="lowerLetter"/>
      <w:lvlText w:val="%8)"/>
      <w:lvlJc w:val="left"/>
      <w:pPr>
        <w:ind w:left="3960" w:hanging="420"/>
      </w:pPr>
      <w:rPr>
        <w:rFonts w:cs="Times New Roman"/>
      </w:rPr>
    </w:lvl>
    <w:lvl w:ilvl="8" w:tplc="0409001B">
      <w:start w:val="1"/>
      <w:numFmt w:val="lowerRoman"/>
      <w:lvlText w:val="%9."/>
      <w:lvlJc w:val="right"/>
      <w:pPr>
        <w:ind w:left="4380" w:hanging="420"/>
      </w:pPr>
      <w:rPr>
        <w:rFonts w:cs="Times New Roman"/>
      </w:rPr>
    </w:lvl>
  </w:abstractNum>
  <w:abstractNum w:abstractNumId="7">
    <w:nsid w:val="4B4E2F20"/>
    <w:multiLevelType w:val="hybridMultilevel"/>
    <w:tmpl w:val="D08C3234"/>
    <w:lvl w:ilvl="0" w:tplc="2C68F766">
      <w:start w:val="1"/>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8">
    <w:nsid w:val="53F93588"/>
    <w:multiLevelType w:val="hybridMultilevel"/>
    <w:tmpl w:val="BE0C4C5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40E5472"/>
    <w:multiLevelType w:val="hybridMultilevel"/>
    <w:tmpl w:val="E4181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6"/>
  </w:num>
  <w:num w:numId="4">
    <w:abstractNumId w:val="9"/>
  </w:num>
  <w:num w:numId="5">
    <w:abstractNumId w:val="8"/>
  </w:num>
  <w:num w:numId="6">
    <w:abstractNumId w:val="1"/>
    <w:lvlOverride w:ilvl="0">
      <w:startOverride w:val="1"/>
    </w:lvlOverride>
  </w:num>
  <w:num w:numId="7">
    <w:abstractNumId w:val="0"/>
    <w:lvlOverride w:ilvl="0">
      <w:startOverride w:val="1"/>
    </w:lvlOverride>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5F6"/>
    <w:rsid w:val="0001334A"/>
    <w:rsid w:val="001415F6"/>
    <w:rsid w:val="001D52FC"/>
    <w:rsid w:val="001E4C79"/>
    <w:rsid w:val="0020345C"/>
    <w:rsid w:val="00220186"/>
    <w:rsid w:val="0023549B"/>
    <w:rsid w:val="002B4D2F"/>
    <w:rsid w:val="002D5D8C"/>
    <w:rsid w:val="002F0B56"/>
    <w:rsid w:val="003221D8"/>
    <w:rsid w:val="003A7214"/>
    <w:rsid w:val="0040307A"/>
    <w:rsid w:val="00403641"/>
    <w:rsid w:val="004062E7"/>
    <w:rsid w:val="004223D2"/>
    <w:rsid w:val="00431E61"/>
    <w:rsid w:val="00463760"/>
    <w:rsid w:val="004C2CC0"/>
    <w:rsid w:val="004E22AD"/>
    <w:rsid w:val="00512C1A"/>
    <w:rsid w:val="00522A47"/>
    <w:rsid w:val="00580378"/>
    <w:rsid w:val="005B6771"/>
    <w:rsid w:val="005D6A6B"/>
    <w:rsid w:val="00653C43"/>
    <w:rsid w:val="006542C7"/>
    <w:rsid w:val="00661E17"/>
    <w:rsid w:val="006955CA"/>
    <w:rsid w:val="006E615B"/>
    <w:rsid w:val="00715C13"/>
    <w:rsid w:val="00730EC7"/>
    <w:rsid w:val="00756527"/>
    <w:rsid w:val="007B04DD"/>
    <w:rsid w:val="007E4CA2"/>
    <w:rsid w:val="00842FCF"/>
    <w:rsid w:val="00851B15"/>
    <w:rsid w:val="008B30D7"/>
    <w:rsid w:val="00903E63"/>
    <w:rsid w:val="009C1C1C"/>
    <w:rsid w:val="009D3D7C"/>
    <w:rsid w:val="009E3060"/>
    <w:rsid w:val="009F0A5E"/>
    <w:rsid w:val="00A00D77"/>
    <w:rsid w:val="00A07883"/>
    <w:rsid w:val="00A66774"/>
    <w:rsid w:val="00B243C4"/>
    <w:rsid w:val="00B74362"/>
    <w:rsid w:val="00CB6767"/>
    <w:rsid w:val="00CF001F"/>
    <w:rsid w:val="00CF48B2"/>
    <w:rsid w:val="00D12D3A"/>
    <w:rsid w:val="00D733C9"/>
    <w:rsid w:val="00DC6D2C"/>
    <w:rsid w:val="00E62B59"/>
    <w:rsid w:val="00E74BAF"/>
    <w:rsid w:val="00EC0B24"/>
    <w:rsid w:val="00F23A46"/>
    <w:rsid w:val="00F50D16"/>
    <w:rsid w:val="00F65DFA"/>
    <w:rsid w:val="00FB28D1"/>
    <w:rsid w:val="00FF7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1"/>
    <w:qFormat/>
    <w:rsid w:val="00522A47"/>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A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2A47"/>
    <w:rPr>
      <w:sz w:val="18"/>
      <w:szCs w:val="18"/>
    </w:rPr>
  </w:style>
  <w:style w:type="paragraph" w:styleId="a4">
    <w:name w:val="footer"/>
    <w:basedOn w:val="a"/>
    <w:link w:val="Char0"/>
    <w:uiPriority w:val="99"/>
    <w:unhideWhenUsed/>
    <w:rsid w:val="00522A47"/>
    <w:pPr>
      <w:tabs>
        <w:tab w:val="center" w:pos="4153"/>
        <w:tab w:val="right" w:pos="8306"/>
      </w:tabs>
      <w:snapToGrid w:val="0"/>
      <w:jc w:val="left"/>
    </w:pPr>
    <w:rPr>
      <w:sz w:val="18"/>
      <w:szCs w:val="18"/>
    </w:rPr>
  </w:style>
  <w:style w:type="character" w:customStyle="1" w:styleId="Char0">
    <w:name w:val="页脚 Char"/>
    <w:basedOn w:val="a0"/>
    <w:link w:val="a4"/>
    <w:uiPriority w:val="99"/>
    <w:rsid w:val="00522A47"/>
    <w:rPr>
      <w:sz w:val="18"/>
      <w:szCs w:val="18"/>
    </w:rPr>
  </w:style>
  <w:style w:type="paragraph" w:styleId="a5">
    <w:name w:val="Title"/>
    <w:basedOn w:val="a"/>
    <w:next w:val="a"/>
    <w:link w:val="Char1"/>
    <w:qFormat/>
    <w:rsid w:val="00522A4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rsid w:val="00522A47"/>
    <w:rPr>
      <w:rFonts w:asciiTheme="majorHAnsi" w:eastAsia="宋体" w:hAnsiTheme="majorHAnsi" w:cstheme="majorBidi"/>
      <w:b/>
      <w:bCs/>
      <w:sz w:val="32"/>
      <w:szCs w:val="32"/>
    </w:rPr>
  </w:style>
  <w:style w:type="character" w:customStyle="1" w:styleId="2Char1">
    <w:name w:val="标题 2 Char1"/>
    <w:basedOn w:val="a0"/>
    <w:link w:val="2"/>
    <w:rsid w:val="00522A47"/>
    <w:rPr>
      <w:rFonts w:ascii="Arial" w:eastAsia="黑体" w:hAnsi="Arial" w:cs="Times New Roman"/>
      <w:b/>
      <w:bCs/>
      <w:sz w:val="32"/>
      <w:szCs w:val="32"/>
    </w:rPr>
  </w:style>
  <w:style w:type="paragraph" w:customStyle="1" w:styleId="p0">
    <w:name w:val="p0"/>
    <w:basedOn w:val="a"/>
    <w:rsid w:val="00522A47"/>
    <w:pPr>
      <w:widowControl/>
      <w:jc w:val="left"/>
    </w:pPr>
    <w:rPr>
      <w:rFonts w:ascii="CG Times" w:eastAsia="宋体" w:hAnsi="CG Times" w:cs="宋体"/>
      <w:kern w:val="0"/>
      <w:sz w:val="22"/>
    </w:rPr>
  </w:style>
  <w:style w:type="paragraph" w:customStyle="1" w:styleId="20">
    <w:name w:val="列出段落2"/>
    <w:basedOn w:val="a"/>
    <w:rsid w:val="00E62B59"/>
    <w:pPr>
      <w:ind w:firstLineChars="200" w:firstLine="420"/>
    </w:pPr>
    <w:rPr>
      <w:rFonts w:ascii="Calibri" w:eastAsia="宋体" w:hAnsi="Calibri" w:cs="Times New Roman"/>
    </w:rPr>
  </w:style>
  <w:style w:type="paragraph" w:styleId="a6">
    <w:name w:val="List Paragraph"/>
    <w:basedOn w:val="a"/>
    <w:uiPriority w:val="34"/>
    <w:qFormat/>
    <w:rsid w:val="00A00D77"/>
    <w:pPr>
      <w:ind w:firstLineChars="200" w:firstLine="420"/>
    </w:pPr>
  </w:style>
  <w:style w:type="paragraph" w:customStyle="1" w:styleId="1">
    <w:name w:val="列出段落1"/>
    <w:basedOn w:val="a"/>
    <w:rsid w:val="00A00D77"/>
    <w:pPr>
      <w:ind w:firstLineChars="200" w:firstLine="420"/>
    </w:pPr>
    <w:rPr>
      <w:rFonts w:ascii="Calibri" w:eastAsia="宋体" w:hAnsi="Calibri" w:cs="Times New Roman"/>
    </w:rPr>
  </w:style>
  <w:style w:type="character" w:customStyle="1" w:styleId="2Char">
    <w:name w:val="标题 2 Char"/>
    <w:locked/>
    <w:rsid w:val="00A00D77"/>
    <w:rPr>
      <w:rFonts w:ascii="Arial" w:eastAsia="黑体" w:hAnsi="Arial"/>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1"/>
    <w:qFormat/>
    <w:rsid w:val="00522A47"/>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A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2A47"/>
    <w:rPr>
      <w:sz w:val="18"/>
      <w:szCs w:val="18"/>
    </w:rPr>
  </w:style>
  <w:style w:type="paragraph" w:styleId="a4">
    <w:name w:val="footer"/>
    <w:basedOn w:val="a"/>
    <w:link w:val="Char0"/>
    <w:uiPriority w:val="99"/>
    <w:unhideWhenUsed/>
    <w:rsid w:val="00522A47"/>
    <w:pPr>
      <w:tabs>
        <w:tab w:val="center" w:pos="4153"/>
        <w:tab w:val="right" w:pos="8306"/>
      </w:tabs>
      <w:snapToGrid w:val="0"/>
      <w:jc w:val="left"/>
    </w:pPr>
    <w:rPr>
      <w:sz w:val="18"/>
      <w:szCs w:val="18"/>
    </w:rPr>
  </w:style>
  <w:style w:type="character" w:customStyle="1" w:styleId="Char0">
    <w:name w:val="页脚 Char"/>
    <w:basedOn w:val="a0"/>
    <w:link w:val="a4"/>
    <w:uiPriority w:val="99"/>
    <w:rsid w:val="00522A47"/>
    <w:rPr>
      <w:sz w:val="18"/>
      <w:szCs w:val="18"/>
    </w:rPr>
  </w:style>
  <w:style w:type="paragraph" w:styleId="a5">
    <w:name w:val="Title"/>
    <w:basedOn w:val="a"/>
    <w:next w:val="a"/>
    <w:link w:val="Char1"/>
    <w:qFormat/>
    <w:rsid w:val="00522A4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rsid w:val="00522A47"/>
    <w:rPr>
      <w:rFonts w:asciiTheme="majorHAnsi" w:eastAsia="宋体" w:hAnsiTheme="majorHAnsi" w:cstheme="majorBidi"/>
      <w:b/>
      <w:bCs/>
      <w:sz w:val="32"/>
      <w:szCs w:val="32"/>
    </w:rPr>
  </w:style>
  <w:style w:type="character" w:customStyle="1" w:styleId="2Char1">
    <w:name w:val="标题 2 Char1"/>
    <w:basedOn w:val="a0"/>
    <w:link w:val="2"/>
    <w:rsid w:val="00522A47"/>
    <w:rPr>
      <w:rFonts w:ascii="Arial" w:eastAsia="黑体" w:hAnsi="Arial" w:cs="Times New Roman"/>
      <w:b/>
      <w:bCs/>
      <w:sz w:val="32"/>
      <w:szCs w:val="32"/>
    </w:rPr>
  </w:style>
  <w:style w:type="paragraph" w:customStyle="1" w:styleId="p0">
    <w:name w:val="p0"/>
    <w:basedOn w:val="a"/>
    <w:rsid w:val="00522A47"/>
    <w:pPr>
      <w:widowControl/>
      <w:jc w:val="left"/>
    </w:pPr>
    <w:rPr>
      <w:rFonts w:ascii="CG Times" w:eastAsia="宋体" w:hAnsi="CG Times" w:cs="宋体"/>
      <w:kern w:val="0"/>
      <w:sz w:val="22"/>
    </w:rPr>
  </w:style>
  <w:style w:type="paragraph" w:customStyle="1" w:styleId="20">
    <w:name w:val="列出段落2"/>
    <w:basedOn w:val="a"/>
    <w:rsid w:val="00E62B59"/>
    <w:pPr>
      <w:ind w:firstLineChars="200" w:firstLine="420"/>
    </w:pPr>
    <w:rPr>
      <w:rFonts w:ascii="Calibri" w:eastAsia="宋体" w:hAnsi="Calibri" w:cs="Times New Roman"/>
    </w:rPr>
  </w:style>
  <w:style w:type="paragraph" w:styleId="a6">
    <w:name w:val="List Paragraph"/>
    <w:basedOn w:val="a"/>
    <w:uiPriority w:val="34"/>
    <w:qFormat/>
    <w:rsid w:val="00A00D77"/>
    <w:pPr>
      <w:ind w:firstLineChars="200" w:firstLine="420"/>
    </w:pPr>
  </w:style>
  <w:style w:type="paragraph" w:customStyle="1" w:styleId="1">
    <w:name w:val="列出段落1"/>
    <w:basedOn w:val="a"/>
    <w:rsid w:val="00A00D77"/>
    <w:pPr>
      <w:ind w:firstLineChars="200" w:firstLine="420"/>
    </w:pPr>
    <w:rPr>
      <w:rFonts w:ascii="Calibri" w:eastAsia="宋体" w:hAnsi="Calibri" w:cs="Times New Roman"/>
    </w:rPr>
  </w:style>
  <w:style w:type="character" w:customStyle="1" w:styleId="2Char">
    <w:name w:val="标题 2 Char"/>
    <w:locked/>
    <w:rsid w:val="00A00D77"/>
    <w:rPr>
      <w:rFonts w:ascii="Arial" w:eastAsia="黑体" w:hAnsi="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4</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742985007@qq.com</dc:creator>
  <cp:keywords/>
  <dc:description/>
  <cp:lastModifiedBy>Windows 用户</cp:lastModifiedBy>
  <cp:revision>43</cp:revision>
  <dcterms:created xsi:type="dcterms:W3CDTF">2017-06-14T08:15:00Z</dcterms:created>
  <dcterms:modified xsi:type="dcterms:W3CDTF">2018-07-04T08:07:00Z</dcterms:modified>
</cp:coreProperties>
</file>