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bookmarkStart w:id="0" w:name="_GoBack"/>
      <w:r>
        <w:rPr>
          <w:bCs/>
          <w:smallCaps w:val="0"/>
        </w:rPr>
        <w:t>(CONSULT</w:t>
      </w:r>
      <w:r w:rsidR="001D70EB">
        <w:rPr>
          <w:bCs/>
          <w:smallCaps w:val="0"/>
        </w:rPr>
        <w:t>ING</w:t>
      </w:r>
      <w:r>
        <w:rPr>
          <w:bCs/>
          <w:smallCaps w:val="0"/>
        </w:rPr>
        <w:t xml:space="preserve"> SERVICES</w:t>
      </w:r>
      <w:r w:rsidR="00A05A45">
        <w:rPr>
          <w:bCs/>
          <w:smallCaps w:val="0"/>
        </w:rPr>
        <w:t xml:space="preserve"> </w:t>
      </w:r>
      <w:r w:rsidR="00A05A45" w:rsidRPr="001D70EB">
        <w:rPr>
          <w:bCs/>
          <w:smallCaps w:val="0"/>
        </w:rPr>
        <w:t>– FIRMS SELECTION</w:t>
      </w:r>
      <w:r w:rsidRPr="001D70EB">
        <w:rPr>
          <w:bCs/>
          <w:smallCaps w:val="0"/>
        </w:rPr>
        <w:t>)</w:t>
      </w:r>
      <w:bookmarkEnd w:id="0"/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9830E4" w:rsidRPr="001B0D84" w:rsidRDefault="009830E4">
      <w:pPr>
        <w:suppressAutoHyphens/>
        <w:rPr>
          <w:rFonts w:ascii="Times New Roman" w:hAnsi="Times New Roman"/>
          <w:b/>
          <w:spacing w:val="-2"/>
          <w:sz w:val="24"/>
        </w:rPr>
      </w:pPr>
      <w:r w:rsidRPr="001B0D84">
        <w:rPr>
          <w:rFonts w:ascii="Times New Roman" w:hAnsi="Times New Roman"/>
          <w:b/>
          <w:spacing w:val="-2"/>
          <w:sz w:val="24"/>
        </w:rPr>
        <w:t>[</w:t>
      </w:r>
      <w:r w:rsidRPr="001B0D84">
        <w:rPr>
          <w:rFonts w:ascii="Times New Roman" w:hAnsi="Times New Roman"/>
          <w:b/>
          <w:i/>
          <w:spacing w:val="-2"/>
          <w:sz w:val="24"/>
        </w:rPr>
        <w:t>C</w:t>
      </w:r>
      <w:r w:rsidR="000C01D3">
        <w:rPr>
          <w:rFonts w:ascii="Times New Roman" w:hAnsi="Times New Roman" w:hint="eastAsia"/>
          <w:b/>
          <w:i/>
          <w:spacing w:val="-2"/>
          <w:sz w:val="24"/>
          <w:lang w:eastAsia="zh-CN"/>
        </w:rPr>
        <w:t>HINA</w:t>
      </w:r>
      <w:r w:rsidRPr="001B0D84">
        <w:rPr>
          <w:rFonts w:ascii="Times New Roman" w:hAnsi="Times New Roman"/>
          <w:b/>
          <w:spacing w:val="-2"/>
          <w:sz w:val="24"/>
        </w:rPr>
        <w:t>]</w:t>
      </w:r>
    </w:p>
    <w:p w:rsidR="009830E4" w:rsidRPr="001B0D84" w:rsidRDefault="009830E4">
      <w:pPr>
        <w:suppressAutoHyphens/>
        <w:rPr>
          <w:rFonts w:ascii="Times New Roman" w:hAnsi="Times New Roman"/>
          <w:b/>
          <w:spacing w:val="-2"/>
          <w:sz w:val="24"/>
        </w:rPr>
      </w:pPr>
      <w:r w:rsidRPr="001B0D84">
        <w:rPr>
          <w:rFonts w:ascii="Times New Roman" w:hAnsi="Times New Roman"/>
          <w:b/>
          <w:spacing w:val="-2"/>
          <w:sz w:val="24"/>
        </w:rPr>
        <w:t>[</w:t>
      </w:r>
      <w:r w:rsidR="000C01D3" w:rsidRPr="00F3697F">
        <w:rPr>
          <w:rFonts w:ascii="Times New Roman" w:hAnsi="Times New Roman"/>
          <w:b/>
          <w:i/>
          <w:spacing w:val="-2"/>
          <w:sz w:val="24"/>
          <w:lang w:eastAsia="zh-CN"/>
        </w:rPr>
        <w:t>HCFC Phase-out Project</w:t>
      </w:r>
      <w:r w:rsidRPr="001B0D84">
        <w:rPr>
          <w:rFonts w:ascii="Times New Roman" w:hAnsi="Times New Roman"/>
          <w:b/>
          <w:spacing w:val="-2"/>
          <w:sz w:val="24"/>
        </w:rPr>
        <w:t>]</w:t>
      </w:r>
    </w:p>
    <w:p w:rsidR="00EC50B8" w:rsidRDefault="009674F5" w:rsidP="00EC50B8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Project ID:</w:t>
      </w:r>
      <w:r w:rsidR="00B41A1B" w:rsidRPr="00B41A1B">
        <w:rPr>
          <w:rFonts w:ascii="Times New Roman" w:hAnsi="Times New Roman"/>
          <w:u w:val="single"/>
        </w:rPr>
        <w:t xml:space="preserve"> </w:t>
      </w:r>
      <w:r w:rsidRPr="00B41A1B">
        <w:rPr>
          <w:rFonts w:ascii="Times New Roman" w:hAnsi="Times New Roman"/>
          <w:u w:val="single"/>
        </w:rPr>
        <w:t>P115561</w:t>
      </w:r>
    </w:p>
    <w:p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:rsidR="00EC50B8" w:rsidRPr="001B0D84" w:rsidRDefault="00EC50B8">
      <w:pPr>
        <w:pStyle w:val="ac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  <w:r w:rsidR="000C01D3" w:rsidRPr="000C01D3">
        <w:rPr>
          <w:rFonts w:ascii="Times New Roman" w:hAnsi="Times New Roman"/>
          <w:u w:val="single"/>
        </w:rPr>
        <w:t xml:space="preserve">Financial Appraisal of HCFC-141b Phase-out Sub-Projects </w:t>
      </w:r>
      <w:proofErr w:type="gramStart"/>
      <w:r w:rsidR="000C01D3" w:rsidRPr="000C01D3">
        <w:rPr>
          <w:rFonts w:ascii="Times New Roman" w:hAnsi="Times New Roman"/>
          <w:u w:val="single"/>
        </w:rPr>
        <w:t>Under</w:t>
      </w:r>
      <w:proofErr w:type="gramEnd"/>
      <w:r w:rsidR="000C01D3" w:rsidRPr="000C01D3">
        <w:rPr>
          <w:rFonts w:ascii="Times New Roman" w:hAnsi="Times New Roman"/>
          <w:u w:val="single"/>
        </w:rPr>
        <w:t xml:space="preserve"> the China PU Foam Sector Plan </w:t>
      </w:r>
    </w:p>
    <w:p w:rsidR="00EC50B8" w:rsidRPr="000C01D3" w:rsidRDefault="00EC50B8">
      <w:pPr>
        <w:suppressAutoHyphens/>
        <w:rPr>
          <w:rFonts w:ascii="Times New Roman" w:hAnsi="Times New Roman"/>
          <w:spacing w:val="-2"/>
          <w:sz w:val="24"/>
          <w:u w:val="single"/>
          <w:lang w:eastAsia="zh-CN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Pr="001D70EB">
        <w:rPr>
          <w:rFonts w:ascii="Times New Roman" w:hAnsi="Times New Roman"/>
          <w:spacing w:val="-2"/>
          <w:sz w:val="24"/>
        </w:rPr>
        <w:t>. (</w:t>
      </w:r>
      <w:proofErr w:type="gramStart"/>
      <w:r w:rsidRPr="001D70EB">
        <w:rPr>
          <w:rFonts w:ascii="Times New Roman" w:hAnsi="Times New Roman"/>
          <w:spacing w:val="-2"/>
          <w:sz w:val="24"/>
        </w:rPr>
        <w:t>as</w:t>
      </w:r>
      <w:proofErr w:type="gramEnd"/>
      <w:r w:rsidRPr="001D70EB">
        <w:rPr>
          <w:rFonts w:ascii="Times New Roman" w:hAnsi="Times New Roman"/>
          <w:spacing w:val="-2"/>
          <w:sz w:val="24"/>
        </w:rPr>
        <w:t xml:space="preserve"> per Procurement Plan)</w:t>
      </w:r>
      <w:r w:rsidR="000C4041" w:rsidRPr="001D70EB">
        <w:rPr>
          <w:rFonts w:ascii="Times New Roman" w:hAnsi="Times New Roman"/>
          <w:spacing w:val="-2"/>
          <w:sz w:val="24"/>
        </w:rPr>
        <w:t xml:space="preserve">: </w:t>
      </w:r>
      <w:r w:rsidR="000C01D3" w:rsidRPr="000C01D3">
        <w:rPr>
          <w:rFonts w:ascii="Times New Roman" w:hAnsi="Times New Roman" w:hint="eastAsia"/>
          <w:spacing w:val="-2"/>
          <w:sz w:val="24"/>
          <w:u w:val="single"/>
          <w:lang w:eastAsia="zh-CN"/>
        </w:rPr>
        <w:t>CS-1</w:t>
      </w:r>
    </w:p>
    <w:p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16E24" w:rsidRPr="001D70EB" w:rsidRDefault="000C01D3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C01D3">
        <w:rPr>
          <w:rFonts w:ascii="Times New Roman" w:hAnsi="Times New Roman"/>
          <w:spacing w:val="-2"/>
          <w:sz w:val="24"/>
        </w:rPr>
        <w:t>The Government of the People’s Republic of China has received a grant from the Multilateral Fund of Montreal Protocol through the World Bank toward the cost of the Polyurethane (PU) Foam Sector Plan for Phaseout of HCFC-141b in Phase I, and intends to apply part of the proceeds for consulting services.</w:t>
      </w:r>
    </w:p>
    <w:p w:rsidR="00916E24" w:rsidRPr="001D70EB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0C01D3" w:rsidRPr="00EC1514" w:rsidRDefault="009830E4" w:rsidP="000C01D3">
      <w:pPr>
        <w:widowControl w:val="0"/>
        <w:jc w:val="both"/>
        <w:rPr>
          <w:sz w:val="24"/>
          <w:lang w:eastAsia="zh-CN"/>
        </w:rPr>
      </w:pPr>
      <w:r w:rsidRPr="0055278D">
        <w:rPr>
          <w:rFonts w:ascii="Times New Roman" w:hAnsi="Times New Roman"/>
          <w:spacing w:val="-2"/>
          <w:sz w:val="24"/>
        </w:rPr>
        <w:t xml:space="preserve">The </w:t>
      </w:r>
      <w:r w:rsidR="00916E24" w:rsidRPr="0055278D">
        <w:rPr>
          <w:rFonts w:ascii="Times New Roman" w:hAnsi="Times New Roman"/>
          <w:spacing w:val="-2"/>
          <w:sz w:val="24"/>
        </w:rPr>
        <w:t xml:space="preserve">consulting </w:t>
      </w:r>
      <w:r w:rsidRPr="0055278D">
        <w:rPr>
          <w:rFonts w:ascii="Times New Roman" w:hAnsi="Times New Roman"/>
          <w:spacing w:val="-2"/>
          <w:sz w:val="24"/>
        </w:rPr>
        <w:t xml:space="preserve">services </w:t>
      </w:r>
      <w:r w:rsidR="00916E24" w:rsidRPr="0055278D">
        <w:rPr>
          <w:rFonts w:ascii="Times New Roman" w:hAnsi="Times New Roman"/>
          <w:spacing w:val="-2"/>
          <w:sz w:val="24"/>
        </w:rPr>
        <w:t>(“</w:t>
      </w:r>
      <w:r w:rsidR="001D70EB" w:rsidRPr="0055278D">
        <w:rPr>
          <w:rFonts w:ascii="Times New Roman" w:hAnsi="Times New Roman"/>
          <w:spacing w:val="-2"/>
          <w:sz w:val="24"/>
        </w:rPr>
        <w:t>the Services</w:t>
      </w:r>
      <w:r w:rsidR="00916E24" w:rsidRPr="0055278D">
        <w:rPr>
          <w:rFonts w:ascii="Times New Roman" w:hAnsi="Times New Roman"/>
          <w:spacing w:val="-2"/>
          <w:sz w:val="24"/>
        </w:rPr>
        <w:t xml:space="preserve">”) </w:t>
      </w:r>
      <w:r w:rsidRPr="0055278D">
        <w:rPr>
          <w:rFonts w:ascii="Times New Roman" w:hAnsi="Times New Roman"/>
          <w:spacing w:val="-2"/>
          <w:sz w:val="24"/>
        </w:rPr>
        <w:t xml:space="preserve">include </w:t>
      </w:r>
      <w:r w:rsidR="00141762" w:rsidRPr="0055278D">
        <w:rPr>
          <w:rFonts w:ascii="Times New Roman" w:hAnsi="Times New Roman" w:hint="eastAsia"/>
          <w:spacing w:val="-2"/>
          <w:sz w:val="24"/>
          <w:lang w:eastAsia="zh-CN"/>
        </w:rPr>
        <w:t xml:space="preserve">on-site </w:t>
      </w:r>
      <w:r w:rsidR="000C01D3" w:rsidRPr="0055278D">
        <w:rPr>
          <w:rFonts w:hint="eastAsia"/>
          <w:sz w:val="24"/>
        </w:rPr>
        <w:t xml:space="preserve">verification </w:t>
      </w:r>
      <w:r w:rsidR="00C90CE5" w:rsidRPr="0055278D">
        <w:rPr>
          <w:rFonts w:hint="eastAsia"/>
          <w:sz w:val="24"/>
          <w:lang w:eastAsia="zh-CN"/>
        </w:rPr>
        <w:t xml:space="preserve">on </w:t>
      </w:r>
      <w:r w:rsidR="00141762" w:rsidRPr="0055278D">
        <w:rPr>
          <w:rFonts w:hint="eastAsia"/>
          <w:sz w:val="24"/>
          <w:lang w:eastAsia="zh-CN"/>
        </w:rPr>
        <w:t xml:space="preserve">at least 30 </w:t>
      </w:r>
      <w:r w:rsidR="00C90CE5" w:rsidRPr="0055278D">
        <w:rPr>
          <w:rFonts w:hint="eastAsia"/>
          <w:sz w:val="24"/>
          <w:lang w:eastAsia="zh-CN"/>
        </w:rPr>
        <w:t xml:space="preserve">enterprises </w:t>
      </w:r>
      <w:r w:rsidR="000C01D3" w:rsidRPr="0055278D">
        <w:rPr>
          <w:rFonts w:hint="eastAsia"/>
          <w:sz w:val="24"/>
        </w:rPr>
        <w:t>of baseline consumption</w:t>
      </w:r>
      <w:r w:rsidR="00C90CE5" w:rsidRPr="0055278D">
        <w:rPr>
          <w:rFonts w:hint="eastAsia"/>
          <w:sz w:val="24"/>
          <w:lang w:eastAsia="zh-CN"/>
        </w:rPr>
        <w:t xml:space="preserve"> of HCFC-141b</w:t>
      </w:r>
      <w:r w:rsidR="000C01D3" w:rsidRPr="0055278D">
        <w:rPr>
          <w:rFonts w:hint="eastAsia"/>
          <w:sz w:val="24"/>
        </w:rPr>
        <w:t>, evaluat</w:t>
      </w:r>
      <w:r w:rsidR="000C01D3" w:rsidRPr="0055278D">
        <w:rPr>
          <w:sz w:val="24"/>
        </w:rPr>
        <w:t>ion of</w:t>
      </w:r>
      <w:r w:rsidR="000C01D3" w:rsidRPr="0055278D">
        <w:rPr>
          <w:rFonts w:hint="eastAsia"/>
          <w:sz w:val="24"/>
        </w:rPr>
        <w:t xml:space="preserve"> the </w:t>
      </w:r>
      <w:r w:rsidR="00141762" w:rsidRPr="0055278D">
        <w:rPr>
          <w:rFonts w:hint="eastAsia"/>
          <w:sz w:val="24"/>
          <w:lang w:eastAsia="zh-CN"/>
        </w:rPr>
        <w:t xml:space="preserve">eligibility, </w:t>
      </w:r>
      <w:r w:rsidR="000C01D3" w:rsidRPr="0055278D">
        <w:rPr>
          <w:rFonts w:hint="eastAsia"/>
          <w:sz w:val="24"/>
        </w:rPr>
        <w:t xml:space="preserve">financial status and management </w:t>
      </w:r>
      <w:r w:rsidR="000C01D3" w:rsidRPr="0055278D">
        <w:rPr>
          <w:sz w:val="24"/>
        </w:rPr>
        <w:t xml:space="preserve">capacity </w:t>
      </w:r>
      <w:r w:rsidR="000C01D3" w:rsidRPr="0055278D">
        <w:rPr>
          <w:rFonts w:hint="eastAsia"/>
          <w:sz w:val="24"/>
        </w:rPr>
        <w:t>of the enterprises</w:t>
      </w:r>
      <w:r w:rsidR="00141762" w:rsidRPr="0055278D">
        <w:rPr>
          <w:rFonts w:hint="eastAsia"/>
          <w:sz w:val="24"/>
          <w:lang w:eastAsia="zh-CN"/>
        </w:rPr>
        <w:t xml:space="preserve"> for the sub-project</w:t>
      </w:r>
      <w:r w:rsidR="000C01D3" w:rsidRPr="0055278D">
        <w:rPr>
          <w:rFonts w:hint="eastAsia"/>
          <w:sz w:val="24"/>
        </w:rPr>
        <w:t>, and provid</w:t>
      </w:r>
      <w:r w:rsidR="000C01D3" w:rsidRPr="0055278D">
        <w:rPr>
          <w:sz w:val="24"/>
        </w:rPr>
        <w:t>ing</w:t>
      </w:r>
      <w:r w:rsidR="000C01D3" w:rsidRPr="0055278D">
        <w:rPr>
          <w:rFonts w:hint="eastAsia"/>
          <w:sz w:val="24"/>
        </w:rPr>
        <w:t xml:space="preserve"> </w:t>
      </w:r>
      <w:r w:rsidR="000C01D3" w:rsidRPr="0055278D">
        <w:rPr>
          <w:sz w:val="24"/>
        </w:rPr>
        <w:t>financial</w:t>
      </w:r>
      <w:r w:rsidR="000C01D3" w:rsidRPr="0055278D">
        <w:rPr>
          <w:rFonts w:hint="eastAsia"/>
          <w:sz w:val="24"/>
        </w:rPr>
        <w:t xml:space="preserve"> </w:t>
      </w:r>
      <w:r w:rsidR="000C01D3" w:rsidRPr="0055278D">
        <w:rPr>
          <w:sz w:val="24"/>
        </w:rPr>
        <w:t>appraisal</w:t>
      </w:r>
      <w:r w:rsidR="000C01D3" w:rsidRPr="0055278D">
        <w:rPr>
          <w:rFonts w:hint="eastAsia"/>
          <w:sz w:val="24"/>
        </w:rPr>
        <w:t xml:space="preserve"> </w:t>
      </w:r>
      <w:r w:rsidR="00141762" w:rsidRPr="0055278D">
        <w:rPr>
          <w:rFonts w:hint="eastAsia"/>
          <w:sz w:val="24"/>
          <w:lang w:eastAsia="zh-CN"/>
        </w:rPr>
        <w:t>reports with</w:t>
      </w:r>
      <w:r w:rsidR="000C01D3" w:rsidRPr="0055278D">
        <w:rPr>
          <w:rFonts w:hint="eastAsia"/>
          <w:sz w:val="24"/>
        </w:rPr>
        <w:t xml:space="preserve"> suggestion for selection of the </w:t>
      </w:r>
      <w:r w:rsidR="000C01D3" w:rsidRPr="0055278D">
        <w:rPr>
          <w:sz w:val="24"/>
        </w:rPr>
        <w:t>beneficiary</w:t>
      </w:r>
      <w:r w:rsidR="000C01D3" w:rsidRPr="0055278D">
        <w:rPr>
          <w:rFonts w:hint="eastAsia"/>
          <w:sz w:val="24"/>
        </w:rPr>
        <w:t xml:space="preserve"> enterprises</w:t>
      </w:r>
      <w:r w:rsidR="00C90CE5" w:rsidRPr="0055278D">
        <w:rPr>
          <w:rFonts w:hint="eastAsia"/>
          <w:sz w:val="24"/>
          <w:lang w:eastAsia="zh-CN"/>
        </w:rPr>
        <w:t xml:space="preserve"> for HCFC-141b Phaseout Sub-Project</w:t>
      </w:r>
      <w:r w:rsidR="000C01D3" w:rsidRPr="0055278D">
        <w:rPr>
          <w:rFonts w:hint="eastAsia"/>
          <w:sz w:val="24"/>
        </w:rPr>
        <w:t xml:space="preserve">. </w:t>
      </w:r>
      <w:r w:rsidR="000C7835" w:rsidRPr="0055278D">
        <w:rPr>
          <w:rFonts w:hint="eastAsia"/>
          <w:sz w:val="24"/>
          <w:lang w:eastAsia="zh-CN"/>
        </w:rPr>
        <w:t xml:space="preserve">The period covers one year from </w:t>
      </w:r>
      <w:r w:rsidR="0055278D" w:rsidRPr="0055278D">
        <w:rPr>
          <w:rFonts w:hint="eastAsia"/>
          <w:sz w:val="24"/>
          <w:lang w:eastAsia="zh-CN"/>
        </w:rPr>
        <w:t>June</w:t>
      </w:r>
      <w:r w:rsidR="000C7835" w:rsidRPr="0055278D">
        <w:rPr>
          <w:rFonts w:hint="eastAsia"/>
          <w:sz w:val="24"/>
          <w:lang w:eastAsia="zh-CN"/>
        </w:rPr>
        <w:t xml:space="preserve">, 2012 to </w:t>
      </w:r>
      <w:r w:rsidR="0055278D" w:rsidRPr="0055278D">
        <w:rPr>
          <w:rFonts w:hint="eastAsia"/>
          <w:sz w:val="24"/>
          <w:lang w:eastAsia="zh-CN"/>
        </w:rPr>
        <w:t>June</w:t>
      </w:r>
      <w:r w:rsidR="000C7835" w:rsidRPr="0055278D">
        <w:rPr>
          <w:rFonts w:hint="eastAsia"/>
          <w:sz w:val="24"/>
          <w:lang w:eastAsia="zh-CN"/>
        </w:rPr>
        <w:t>, 2013.</w:t>
      </w: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F17486" w:rsidRDefault="009830E4" w:rsidP="000C7835">
      <w:pPr>
        <w:suppressAutoHyphens/>
        <w:jc w:val="both"/>
        <w:rPr>
          <w:rFonts w:ascii="Times New Roman" w:hAnsi="Times New Roman"/>
          <w:spacing w:val="-2"/>
          <w:sz w:val="24"/>
          <w:lang w:eastAsia="zh-CN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0C7835" w:rsidRPr="000C7835">
        <w:rPr>
          <w:rFonts w:ascii="Times New Roman" w:hAnsi="Times New Roman"/>
          <w:spacing w:val="-2"/>
          <w:sz w:val="24"/>
        </w:rPr>
        <w:t>Foreign Economic Cooperation Office of Ministry of Environmental Protection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>now invites eligible consulting firms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</w:t>
      </w:r>
      <w:r w:rsidR="00EC50B8" w:rsidRPr="0021694D">
        <w:rPr>
          <w:rFonts w:ascii="Times New Roman" w:hAnsi="Times New Roman"/>
          <w:spacing w:val="-2"/>
          <w:sz w:val="24"/>
        </w:rPr>
        <w:t xml:space="preserve">are: </w:t>
      </w:r>
      <w:r w:rsidR="000C7835" w:rsidRPr="0021694D">
        <w:rPr>
          <w:rFonts w:ascii="Times New Roman" w:hAnsi="Times New Roman"/>
          <w:spacing w:val="-2"/>
          <w:sz w:val="24"/>
        </w:rPr>
        <w:t xml:space="preserve">1) </w:t>
      </w:r>
      <w:r w:rsidR="0021694D" w:rsidRPr="0021694D">
        <w:rPr>
          <w:rFonts w:ascii="Times New Roman" w:hAnsi="Times New Roman" w:hint="eastAsia"/>
          <w:spacing w:val="-2"/>
          <w:sz w:val="24"/>
          <w:lang w:eastAsia="zh-CN"/>
        </w:rPr>
        <w:t>h</w:t>
      </w:r>
      <w:r w:rsidR="000C7835" w:rsidRPr="0021694D">
        <w:rPr>
          <w:rFonts w:ascii="Times New Roman" w:hAnsi="Times New Roman"/>
          <w:spacing w:val="-2"/>
          <w:sz w:val="24"/>
        </w:rPr>
        <w:t>ave at least five years of experience of carrying out enterprises financial appraisal and preparation of project financial appraisal reports with concrete successfully completed similar assignments before;</w:t>
      </w:r>
      <w:r w:rsidR="00C7463B" w:rsidRPr="0021694D">
        <w:rPr>
          <w:rFonts w:ascii="Times New Roman" w:hAnsi="Times New Roman" w:hint="eastAsia"/>
          <w:spacing w:val="-2"/>
          <w:sz w:val="24"/>
          <w:lang w:eastAsia="zh-CN"/>
        </w:rPr>
        <w:t xml:space="preserve"> </w:t>
      </w:r>
      <w:r w:rsidR="000C7835" w:rsidRPr="0021694D">
        <w:rPr>
          <w:rFonts w:ascii="Times New Roman" w:hAnsi="Times New Roman"/>
          <w:spacing w:val="-2"/>
          <w:sz w:val="24"/>
        </w:rPr>
        <w:t xml:space="preserve">2) </w:t>
      </w:r>
      <w:r w:rsidR="0021694D" w:rsidRPr="0021694D">
        <w:rPr>
          <w:rFonts w:ascii="Times New Roman" w:hAnsi="Times New Roman" w:hint="eastAsia"/>
          <w:spacing w:val="-2"/>
          <w:sz w:val="24"/>
          <w:lang w:eastAsia="zh-CN"/>
        </w:rPr>
        <w:t>h</w:t>
      </w:r>
      <w:r w:rsidR="000C7835" w:rsidRPr="0021694D">
        <w:rPr>
          <w:rFonts w:ascii="Times New Roman" w:hAnsi="Times New Roman"/>
          <w:spacing w:val="-2"/>
          <w:sz w:val="24"/>
        </w:rPr>
        <w:t>ave the ability to customize feasible and reasonable verification plan and staff qualified financial experts for the assignments;</w:t>
      </w:r>
      <w:r w:rsidR="000C7835" w:rsidRPr="0021694D">
        <w:rPr>
          <w:rFonts w:ascii="Times New Roman" w:hAnsi="Times New Roman" w:hint="eastAsia"/>
          <w:spacing w:val="-2"/>
          <w:sz w:val="24"/>
          <w:lang w:eastAsia="zh-CN"/>
        </w:rPr>
        <w:t xml:space="preserve"> </w:t>
      </w:r>
      <w:r w:rsidR="000C7835" w:rsidRPr="0021694D">
        <w:rPr>
          <w:rFonts w:ascii="Times New Roman" w:hAnsi="Times New Roman"/>
          <w:spacing w:val="-2"/>
          <w:sz w:val="24"/>
        </w:rPr>
        <w:t xml:space="preserve">3) </w:t>
      </w:r>
      <w:r w:rsidR="0021694D" w:rsidRPr="0021694D">
        <w:rPr>
          <w:rFonts w:ascii="Times New Roman" w:hAnsi="Times New Roman" w:hint="eastAsia"/>
          <w:spacing w:val="-2"/>
          <w:sz w:val="24"/>
          <w:lang w:eastAsia="zh-CN"/>
        </w:rPr>
        <w:t>f</w:t>
      </w:r>
      <w:r w:rsidR="000C7835" w:rsidRPr="0021694D">
        <w:rPr>
          <w:rFonts w:ascii="Times New Roman" w:hAnsi="Times New Roman"/>
          <w:spacing w:val="-2"/>
          <w:sz w:val="24"/>
        </w:rPr>
        <w:t>amiliar with ExCom mechanism/Ozone Layer protection/PU Foam Sector in China is preferred;</w:t>
      </w:r>
      <w:r w:rsidR="000C7835" w:rsidRPr="0021694D">
        <w:rPr>
          <w:rFonts w:ascii="Times New Roman" w:hAnsi="Times New Roman" w:hint="eastAsia"/>
          <w:spacing w:val="-2"/>
          <w:sz w:val="24"/>
          <w:lang w:eastAsia="zh-CN"/>
        </w:rPr>
        <w:t xml:space="preserve"> </w:t>
      </w:r>
      <w:r w:rsidR="000C7835" w:rsidRPr="0021694D">
        <w:rPr>
          <w:rFonts w:ascii="Times New Roman" w:hAnsi="Times New Roman"/>
          <w:spacing w:val="-2"/>
          <w:sz w:val="24"/>
        </w:rPr>
        <w:t xml:space="preserve">4) </w:t>
      </w:r>
      <w:r w:rsidR="0021694D" w:rsidRPr="0021694D">
        <w:rPr>
          <w:rFonts w:ascii="Times New Roman" w:hAnsi="Times New Roman" w:hint="eastAsia"/>
          <w:spacing w:val="-2"/>
          <w:sz w:val="24"/>
          <w:lang w:eastAsia="zh-CN"/>
        </w:rPr>
        <w:t>e</w:t>
      </w:r>
      <w:r w:rsidR="000C7835" w:rsidRPr="0021694D">
        <w:rPr>
          <w:rFonts w:ascii="Times New Roman" w:hAnsi="Times New Roman"/>
          <w:spacing w:val="-2"/>
          <w:sz w:val="24"/>
        </w:rPr>
        <w:t>xperience with ODS phase-out activities verification is preferred.</w:t>
      </w:r>
    </w:p>
    <w:p w:rsidR="00C7463B" w:rsidRDefault="00C7463B" w:rsidP="000C7835">
      <w:pPr>
        <w:suppressAutoHyphens/>
        <w:jc w:val="both"/>
        <w:rPr>
          <w:rFonts w:ascii="Times New Roman" w:hAnsi="Times New Roman"/>
          <w:spacing w:val="-2"/>
          <w:sz w:val="24"/>
          <w:lang w:eastAsia="zh-CN"/>
        </w:rPr>
      </w:pPr>
    </w:p>
    <w:p w:rsid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lang w:eastAsia="zh-CN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paragraph 1.9 of the World Bank’s </w:t>
      </w:r>
      <w:r w:rsidR="004E721D" w:rsidRPr="0021694D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4E721D" w:rsidRPr="001D70EB">
        <w:rPr>
          <w:rFonts w:ascii="Times New Roman" w:hAnsi="Times New Roman"/>
          <w:spacing w:val="-2"/>
          <w:sz w:val="24"/>
        </w:rPr>
        <w:t xml:space="preserve"> </w:t>
      </w:r>
      <w:r w:rsidR="006763F4">
        <w:rPr>
          <w:rFonts w:ascii="Times New Roman" w:hAnsi="Times New Roman" w:hint="eastAsia"/>
          <w:spacing w:val="-2"/>
          <w:sz w:val="24"/>
          <w:lang w:eastAsia="zh-CN"/>
        </w:rPr>
        <w:t>[</w:t>
      </w:r>
      <w:r w:rsidR="00314227" w:rsidRPr="00052D54">
        <w:rPr>
          <w:rFonts w:ascii="Times New Roman" w:hAnsi="Times New Roman"/>
          <w:i/>
          <w:spacing w:val="-2"/>
          <w:sz w:val="24"/>
        </w:rPr>
        <w:t>January 2011</w:t>
      </w:r>
      <w:r w:rsidR="006763F4">
        <w:rPr>
          <w:rFonts w:ascii="Times New Roman" w:hAnsi="Times New Roman" w:hint="eastAsia"/>
          <w:spacing w:val="-2"/>
          <w:sz w:val="24"/>
          <w:lang w:eastAsia="zh-CN"/>
        </w:rPr>
        <w:t>]</w:t>
      </w:r>
      <w:r w:rsidR="004E721D" w:rsidRPr="001D70EB">
        <w:rPr>
          <w:rFonts w:ascii="Times New Roman" w:hAnsi="Times New Roman"/>
          <w:spacing w:val="-2"/>
          <w:sz w:val="24"/>
        </w:rPr>
        <w:t xml:space="preserve"> (“Consultant Guidelines”), setting forth the World Bank’s policy on conflict of interest.  </w:t>
      </w:r>
    </w:p>
    <w:p w:rsidR="00052D54" w:rsidRPr="0021694D" w:rsidRDefault="00052D54" w:rsidP="00916E24">
      <w:pPr>
        <w:suppressAutoHyphens/>
        <w:jc w:val="both"/>
        <w:rPr>
          <w:rFonts w:ascii="Times New Roman" w:hAnsi="Times New Roman"/>
          <w:spacing w:val="-2"/>
          <w:sz w:val="24"/>
          <w:lang w:eastAsia="zh-CN"/>
        </w:rPr>
      </w:pPr>
    </w:p>
    <w:p w:rsidR="00F17486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Consultants may associate </w:t>
      </w:r>
      <w:r w:rsidR="006F3706">
        <w:rPr>
          <w:rFonts w:ascii="Times New Roman" w:hAnsi="Times New Roman"/>
          <w:spacing w:val="-2"/>
          <w:sz w:val="24"/>
        </w:rPr>
        <w:t xml:space="preserve">with other firms in the form of a joint venture or a </w:t>
      </w:r>
      <w:proofErr w:type="spellStart"/>
      <w:r w:rsidR="006F3706">
        <w:rPr>
          <w:rFonts w:ascii="Times New Roman" w:hAnsi="Times New Roman"/>
          <w:spacing w:val="-2"/>
          <w:sz w:val="24"/>
        </w:rPr>
        <w:t>subconsultancy</w:t>
      </w:r>
      <w:proofErr w:type="spellEnd"/>
      <w:r w:rsidR="006F3706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to enhance their qualifications.</w:t>
      </w:r>
    </w:p>
    <w:p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21694D">
        <w:rPr>
          <w:rFonts w:ascii="Times New Roman" w:hAnsi="Times New Roman"/>
          <w:spacing w:val="-2"/>
          <w:sz w:val="24"/>
          <w:lang w:eastAsia="zh-CN"/>
        </w:rPr>
        <w:t>“</w:t>
      </w:r>
      <w:r w:rsidR="0021694D" w:rsidRPr="0021694D">
        <w:rPr>
          <w:rFonts w:ascii="Times New Roman" w:hAnsi="Times New Roman"/>
          <w:spacing w:val="-2"/>
          <w:sz w:val="24"/>
          <w:lang w:eastAsia="zh-CN"/>
        </w:rPr>
        <w:t>Selection Based on the Consultants’ Qualifications (CQS</w:t>
      </w:r>
      <w:r w:rsidR="00B41A1B" w:rsidRPr="0021694D">
        <w:rPr>
          <w:rFonts w:ascii="Times New Roman" w:hAnsi="Times New Roman"/>
          <w:spacing w:val="-2"/>
          <w:sz w:val="24"/>
          <w:lang w:eastAsia="zh-CN"/>
        </w:rPr>
        <w:t>)</w:t>
      </w:r>
      <w:r w:rsidR="00B41A1B">
        <w:rPr>
          <w:rFonts w:ascii="Times New Roman" w:hAnsi="Times New Roman"/>
          <w:spacing w:val="-2"/>
          <w:sz w:val="24"/>
          <w:lang w:eastAsia="zh-CN"/>
        </w:rPr>
        <w:t>”</w:t>
      </w:r>
      <w:r w:rsidR="0021694D">
        <w:rPr>
          <w:rFonts w:ascii="Times New Roman" w:hAnsi="Times New Roman" w:hint="eastAsia"/>
          <w:spacing w:val="-2"/>
          <w:sz w:val="24"/>
          <w:lang w:eastAsia="zh-CN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6F3706">
        <w:rPr>
          <w:rFonts w:ascii="Times New Roman" w:hAnsi="Times New Roman"/>
          <w:spacing w:val="-2"/>
          <w:sz w:val="24"/>
        </w:rPr>
        <w:t xml:space="preserve">Consultant </w:t>
      </w:r>
      <w:r w:rsidR="00916E24">
        <w:rPr>
          <w:rFonts w:ascii="Times New Roman" w:hAnsi="Times New Roman"/>
          <w:spacing w:val="-2"/>
          <w:sz w:val="24"/>
        </w:rPr>
        <w:t>Guidelines.</w:t>
      </w:r>
    </w:p>
    <w:p w:rsidR="009830E4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</w:t>
      </w:r>
      <w:r w:rsidR="009830E4">
        <w:rPr>
          <w:rFonts w:ascii="Times New Roman" w:hAnsi="Times New Roman"/>
          <w:i/>
          <w:spacing w:val="-2"/>
          <w:sz w:val="24"/>
        </w:rPr>
        <w:t>09</w:t>
      </w:r>
      <w:r w:rsidR="00052D54">
        <w:rPr>
          <w:rFonts w:ascii="Times New Roman" w:hAnsi="Times New Roman" w:hint="eastAsia"/>
          <w:i/>
          <w:spacing w:val="-2"/>
          <w:sz w:val="24"/>
          <w:lang w:eastAsia="zh-CN"/>
        </w:rPr>
        <w:t>:</w:t>
      </w:r>
      <w:r w:rsidR="009830E4">
        <w:rPr>
          <w:rFonts w:ascii="Times New Roman" w:hAnsi="Times New Roman"/>
          <w:i/>
          <w:spacing w:val="-2"/>
          <w:sz w:val="24"/>
        </w:rPr>
        <w:t>00 to 17</w:t>
      </w:r>
      <w:r w:rsidR="00052D54">
        <w:rPr>
          <w:rFonts w:ascii="Times New Roman" w:hAnsi="Times New Roman" w:hint="eastAsia"/>
          <w:i/>
          <w:spacing w:val="-2"/>
          <w:sz w:val="24"/>
          <w:lang w:eastAsia="zh-CN"/>
        </w:rPr>
        <w:t>:</w:t>
      </w:r>
      <w:r w:rsidR="009830E4">
        <w:rPr>
          <w:rFonts w:ascii="Times New Roman" w:hAnsi="Times New Roman"/>
          <w:i/>
          <w:spacing w:val="-2"/>
          <w:sz w:val="24"/>
        </w:rPr>
        <w:t>00</w:t>
      </w:r>
      <w:r w:rsidR="00052D54">
        <w:rPr>
          <w:rFonts w:ascii="Times New Roman" w:hAnsi="Times New Roman" w:hint="eastAsia"/>
          <w:i/>
          <w:spacing w:val="-2"/>
          <w:sz w:val="24"/>
          <w:lang w:eastAsia="zh-CN"/>
        </w:rPr>
        <w:t xml:space="preserve"> from Monday to Friday</w:t>
      </w:r>
      <w:r w:rsidR="009830E4">
        <w:rPr>
          <w:rFonts w:ascii="Times New Roman" w:hAnsi="Times New Roman"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8929AC" w:rsidRPr="001D70EB">
        <w:rPr>
          <w:rFonts w:ascii="Times New Roman" w:hAnsi="Times New Roman"/>
          <w:spacing w:val="-2"/>
          <w:sz w:val="24"/>
        </w:rPr>
        <w:t xml:space="preserve">(in person, or by mail, or by fax, or by e-mail) </w:t>
      </w:r>
      <w:r w:rsidRPr="001D70EB">
        <w:rPr>
          <w:rFonts w:ascii="Times New Roman" w:hAnsi="Times New Roman"/>
          <w:spacing w:val="-2"/>
          <w:sz w:val="24"/>
        </w:rPr>
        <w:t xml:space="preserve">by </w:t>
      </w:r>
      <w:r w:rsidR="00787D11">
        <w:rPr>
          <w:rFonts w:ascii="Times New Roman" w:hAnsi="Times New Roman" w:hint="eastAsia"/>
          <w:spacing w:val="-2"/>
          <w:sz w:val="24"/>
          <w:lang w:eastAsia="zh-CN"/>
        </w:rPr>
        <w:t>June</w:t>
      </w:r>
      <w:r w:rsidR="00052D54">
        <w:rPr>
          <w:rFonts w:ascii="Times New Roman" w:hAnsi="Times New Roman" w:hint="eastAsia"/>
          <w:spacing w:val="-2"/>
          <w:sz w:val="24"/>
          <w:lang w:eastAsia="zh-CN"/>
        </w:rPr>
        <w:t xml:space="preserve">, </w:t>
      </w:r>
      <w:r w:rsidR="00787D11">
        <w:rPr>
          <w:rFonts w:ascii="Times New Roman" w:hAnsi="Times New Roman" w:hint="eastAsia"/>
          <w:spacing w:val="-2"/>
          <w:sz w:val="24"/>
          <w:lang w:eastAsia="zh-CN"/>
        </w:rPr>
        <w:t>4</w:t>
      </w:r>
      <w:r w:rsidR="00052D54" w:rsidRPr="00052D54">
        <w:rPr>
          <w:rFonts w:ascii="Times New Roman" w:hAnsi="Times New Roman" w:hint="eastAsia"/>
          <w:spacing w:val="-2"/>
          <w:sz w:val="24"/>
          <w:vertAlign w:val="superscript"/>
          <w:lang w:eastAsia="zh-CN"/>
        </w:rPr>
        <w:t>th</w:t>
      </w:r>
      <w:r w:rsidR="00052D54">
        <w:rPr>
          <w:rFonts w:ascii="Times New Roman" w:hAnsi="Times New Roman" w:hint="eastAsia"/>
          <w:spacing w:val="-2"/>
          <w:sz w:val="24"/>
          <w:lang w:eastAsia="zh-CN"/>
        </w:rPr>
        <w:t>, 2012</w:t>
      </w:r>
      <w:r w:rsidRPr="001D70EB">
        <w:rPr>
          <w:rFonts w:ascii="Times New Roman" w:hAnsi="Times New Roman"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052D54" w:rsidRDefault="00052D54" w:rsidP="00052D54">
      <w:pPr>
        <w:suppressAutoHyphens/>
        <w:rPr>
          <w:rFonts w:ascii="Times New Roman" w:hAnsi="Times New Roman"/>
          <w:iCs/>
          <w:spacing w:val="-2"/>
          <w:sz w:val="24"/>
          <w:lang w:eastAsia="zh-CN"/>
        </w:rPr>
      </w:pPr>
      <w:r w:rsidRPr="00431C5C">
        <w:rPr>
          <w:rFonts w:ascii="Times New Roman" w:hAnsi="Times New Roman" w:hint="eastAsia"/>
          <w:spacing w:val="-2"/>
          <w:sz w:val="24"/>
        </w:rPr>
        <w:t>Foreign Economic Cooperation Office</w:t>
      </w:r>
      <w:r>
        <w:rPr>
          <w:rFonts w:ascii="Times New Roman" w:hAnsi="Times New Roman"/>
          <w:iCs/>
          <w:spacing w:val="-2"/>
          <w:sz w:val="24"/>
        </w:rPr>
        <w:t xml:space="preserve"> </w:t>
      </w:r>
    </w:p>
    <w:p w:rsidR="00052D54" w:rsidRDefault="00052D54" w:rsidP="00052D54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Attn:</w:t>
      </w:r>
      <w:r>
        <w:rPr>
          <w:rFonts w:ascii="Times New Roman" w:hAnsi="Times New Roman" w:hint="eastAsia"/>
          <w:iCs/>
          <w:spacing w:val="-2"/>
          <w:sz w:val="24"/>
          <w:lang w:eastAsia="zh-CN"/>
        </w:rPr>
        <w:t xml:space="preserve"> Meng Qi, Program Officer</w:t>
      </w:r>
    </w:p>
    <w:p w:rsidR="00052D54" w:rsidRDefault="00052D54" w:rsidP="00052D54">
      <w:pPr>
        <w:suppressAutoHyphens/>
        <w:rPr>
          <w:rFonts w:ascii="Times New Roman" w:hAnsi="Times New Roman"/>
          <w:iCs/>
          <w:spacing w:val="-2"/>
          <w:sz w:val="24"/>
          <w:lang w:eastAsia="zh-CN"/>
        </w:rPr>
      </w:pPr>
      <w:r>
        <w:rPr>
          <w:rFonts w:ascii="Times New Roman" w:hAnsi="Times New Roman" w:hint="eastAsia"/>
          <w:iCs/>
          <w:spacing w:val="-2"/>
          <w:sz w:val="24"/>
          <w:lang w:eastAsia="zh-CN"/>
        </w:rPr>
        <w:t>5 Houyingfang Hutong, Xicheng District</w:t>
      </w:r>
    </w:p>
    <w:p w:rsidR="00052D54" w:rsidRDefault="00052D54" w:rsidP="00052D54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 w:hint="eastAsia"/>
          <w:iCs/>
          <w:spacing w:val="-2"/>
          <w:sz w:val="24"/>
          <w:lang w:eastAsia="zh-CN"/>
        </w:rPr>
        <w:t>100035, Beijing, China</w:t>
      </w:r>
    </w:p>
    <w:p w:rsidR="00052D54" w:rsidRDefault="00052D54" w:rsidP="00052D54">
      <w:pPr>
        <w:suppressAutoHyphens/>
        <w:rPr>
          <w:rFonts w:ascii="Times New Roman" w:hAnsi="Times New Roman"/>
          <w:iCs/>
          <w:spacing w:val="-2"/>
          <w:sz w:val="24"/>
          <w:lang w:eastAsia="zh-CN"/>
        </w:rPr>
      </w:pPr>
      <w:r>
        <w:rPr>
          <w:rFonts w:ascii="Times New Roman" w:hAnsi="Times New Roman"/>
          <w:spacing w:val="-2"/>
          <w:sz w:val="24"/>
        </w:rPr>
        <w:t>Tel:</w:t>
      </w:r>
      <w:r>
        <w:rPr>
          <w:rFonts w:ascii="Times New Roman" w:hAnsi="Times New Roman"/>
          <w:iCs/>
          <w:spacing w:val="-2"/>
          <w:sz w:val="24"/>
        </w:rPr>
        <w:t xml:space="preserve"> </w:t>
      </w:r>
      <w:r>
        <w:rPr>
          <w:rFonts w:ascii="Times New Roman" w:hAnsi="Times New Roman" w:hint="eastAsia"/>
          <w:iCs/>
          <w:spacing w:val="-2"/>
          <w:sz w:val="24"/>
          <w:lang w:eastAsia="zh-CN"/>
        </w:rPr>
        <w:t>0086-(0)10-82268905</w:t>
      </w:r>
    </w:p>
    <w:p w:rsidR="00052D54" w:rsidRDefault="00052D54" w:rsidP="00052D5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Fax: </w:t>
      </w:r>
      <w:r>
        <w:rPr>
          <w:rFonts w:ascii="Times New Roman" w:hAnsi="Times New Roman" w:hint="eastAsia"/>
          <w:iCs/>
          <w:spacing w:val="-2"/>
          <w:sz w:val="24"/>
          <w:lang w:eastAsia="zh-CN"/>
        </w:rPr>
        <w:t>0086-(0)10-82200522</w:t>
      </w:r>
    </w:p>
    <w:p w:rsidR="00052D54" w:rsidRPr="00B4751B" w:rsidRDefault="00052D54" w:rsidP="00052D54">
      <w:pPr>
        <w:suppressAutoHyphens/>
        <w:jc w:val="both"/>
        <w:rPr>
          <w:rFonts w:ascii="Times New Roman" w:hAnsi="Times New Roman"/>
          <w:i/>
          <w:spacing w:val="-2"/>
          <w:sz w:val="24"/>
          <w:lang w:eastAsia="zh-CN"/>
        </w:rPr>
      </w:pPr>
      <w:r>
        <w:rPr>
          <w:rFonts w:ascii="Times New Roman" w:hAnsi="Times New Roman"/>
          <w:spacing w:val="-2"/>
          <w:sz w:val="24"/>
        </w:rPr>
        <w:t xml:space="preserve">E-mail: </w:t>
      </w:r>
      <w:hyperlink r:id="rId9" w:history="1">
        <w:r w:rsidR="006A0859" w:rsidRPr="00A95F6F">
          <w:rPr>
            <w:rStyle w:val="ad"/>
            <w:rFonts w:ascii="Times New Roman" w:hAnsi="Times New Roman" w:hint="eastAsia"/>
            <w:i/>
            <w:spacing w:val="-2"/>
            <w:sz w:val="24"/>
            <w:lang w:eastAsia="zh-CN"/>
          </w:rPr>
          <w:t>meng.qi@mepfeco.org.cn</w:t>
        </w:r>
      </w:hyperlink>
    </w:p>
    <w:p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0"/>
      <w:foot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E4" w:rsidRDefault="006A1AE4">
      <w:r>
        <w:separator/>
      </w:r>
    </w:p>
  </w:endnote>
  <w:endnote w:type="continuationSeparator" w:id="0">
    <w:p w:rsidR="006A1AE4" w:rsidRDefault="006A1AE4">
      <w:r>
        <w:rPr>
          <w:sz w:val="24"/>
        </w:rPr>
        <w:t xml:space="preserve"> </w:t>
      </w:r>
    </w:p>
  </w:endnote>
  <w:endnote w:type="continuationNotice" w:id="1">
    <w:p w:rsidR="006A1AE4" w:rsidRDefault="006A1AE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65" w:rsidRDefault="00930D65">
    <w:pPr>
      <w:pStyle w:val="a3"/>
    </w:pPr>
    <w:r>
      <w:t>October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E4" w:rsidRDefault="006A1AE4">
      <w:r>
        <w:rPr>
          <w:sz w:val="24"/>
        </w:rPr>
        <w:separator/>
      </w:r>
    </w:p>
  </w:footnote>
  <w:footnote w:type="continuationSeparator" w:id="0">
    <w:p w:rsidR="006A1AE4" w:rsidRDefault="006A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62E"/>
    <w:multiLevelType w:val="hybridMultilevel"/>
    <w:tmpl w:val="F8B4C4F0"/>
    <w:lvl w:ilvl="0" w:tplc="62F60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5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00059DE">
      <w:start w:val="1"/>
      <w:numFmt w:val="lowerLetter"/>
      <w:lvlText w:val="%4)"/>
      <w:lvlJc w:val="left"/>
      <w:pPr>
        <w:ind w:left="1620" w:hanging="360"/>
      </w:pPr>
      <w:rPr>
        <w:rFonts w:eastAsia="仿宋_GB2312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bordersDoNotSurroundHeader/>
  <w:bordersDoNotSurroundFooter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52D54"/>
    <w:rsid w:val="000A4184"/>
    <w:rsid w:val="000C01D3"/>
    <w:rsid w:val="000C4041"/>
    <w:rsid w:val="000C7835"/>
    <w:rsid w:val="001166EE"/>
    <w:rsid w:val="00141762"/>
    <w:rsid w:val="00196EC1"/>
    <w:rsid w:val="001B0D84"/>
    <w:rsid w:val="001D70EB"/>
    <w:rsid w:val="0021694D"/>
    <w:rsid w:val="002727A9"/>
    <w:rsid w:val="002C4F17"/>
    <w:rsid w:val="00314227"/>
    <w:rsid w:val="003312B3"/>
    <w:rsid w:val="00357959"/>
    <w:rsid w:val="00381FE4"/>
    <w:rsid w:val="003F50B8"/>
    <w:rsid w:val="004E721D"/>
    <w:rsid w:val="0055278D"/>
    <w:rsid w:val="00557DBD"/>
    <w:rsid w:val="006763F4"/>
    <w:rsid w:val="006A0859"/>
    <w:rsid w:val="006A1AE4"/>
    <w:rsid w:val="006D6898"/>
    <w:rsid w:val="006F3706"/>
    <w:rsid w:val="00787D11"/>
    <w:rsid w:val="007D59F6"/>
    <w:rsid w:val="008640EB"/>
    <w:rsid w:val="00867800"/>
    <w:rsid w:val="008929AC"/>
    <w:rsid w:val="008A4AA7"/>
    <w:rsid w:val="00916E24"/>
    <w:rsid w:val="00930D65"/>
    <w:rsid w:val="009674F5"/>
    <w:rsid w:val="009830E4"/>
    <w:rsid w:val="00A05A45"/>
    <w:rsid w:val="00A605D6"/>
    <w:rsid w:val="00B3630A"/>
    <w:rsid w:val="00B41A1B"/>
    <w:rsid w:val="00BA4299"/>
    <w:rsid w:val="00BC1BB9"/>
    <w:rsid w:val="00BD6CBC"/>
    <w:rsid w:val="00C7463B"/>
    <w:rsid w:val="00C90CE5"/>
    <w:rsid w:val="00E07E32"/>
    <w:rsid w:val="00EB5460"/>
    <w:rsid w:val="00EC50B8"/>
    <w:rsid w:val="00F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11">
    <w:name w:val="目录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2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Char"/>
    <w:uiPriority w:val="99"/>
    <w:semiHidden/>
    <w:unhideWhenUsed/>
    <w:rsid w:val="00E07E32"/>
    <w:rPr>
      <w:sz w:val="20"/>
    </w:rPr>
  </w:style>
  <w:style w:type="character" w:customStyle="1" w:styleId="Char">
    <w:name w:val="批注文字 Char"/>
    <w:basedOn w:val="a0"/>
    <w:link w:val="af"/>
    <w:uiPriority w:val="99"/>
    <w:semiHidden/>
    <w:rsid w:val="00E07E32"/>
    <w:rPr>
      <w:rFonts w:ascii="CG Times" w:hAnsi="CG Times"/>
    </w:rPr>
  </w:style>
  <w:style w:type="paragraph" w:styleId="af0">
    <w:name w:val="annotation subject"/>
    <w:basedOn w:val="af"/>
    <w:next w:val="af"/>
    <w:link w:val="Char0"/>
    <w:uiPriority w:val="99"/>
    <w:semiHidden/>
    <w:unhideWhenUsed/>
    <w:rsid w:val="00E07E32"/>
    <w:rPr>
      <w:b/>
      <w:bCs/>
    </w:rPr>
  </w:style>
  <w:style w:type="character" w:customStyle="1" w:styleId="Char0">
    <w:name w:val="批注主题 Char"/>
    <w:basedOn w:val="Char"/>
    <w:link w:val="af0"/>
    <w:uiPriority w:val="99"/>
    <w:semiHidden/>
    <w:rsid w:val="00E07E32"/>
    <w:rPr>
      <w:rFonts w:ascii="CG Times" w:hAnsi="CG Times"/>
      <w:b/>
      <w:bCs/>
    </w:rPr>
  </w:style>
  <w:style w:type="paragraph" w:styleId="af1">
    <w:name w:val="Balloon Text"/>
    <w:basedOn w:val="a"/>
    <w:link w:val="Char1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f1"/>
    <w:uiPriority w:val="99"/>
    <w:semiHidden/>
    <w:rsid w:val="00E07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11">
    <w:name w:val="目录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2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Char"/>
    <w:uiPriority w:val="99"/>
    <w:semiHidden/>
    <w:unhideWhenUsed/>
    <w:rsid w:val="00E07E32"/>
    <w:rPr>
      <w:sz w:val="20"/>
    </w:rPr>
  </w:style>
  <w:style w:type="character" w:customStyle="1" w:styleId="Char">
    <w:name w:val="批注文字 Char"/>
    <w:basedOn w:val="a0"/>
    <w:link w:val="af"/>
    <w:uiPriority w:val="99"/>
    <w:semiHidden/>
    <w:rsid w:val="00E07E32"/>
    <w:rPr>
      <w:rFonts w:ascii="CG Times" w:hAnsi="CG Times"/>
    </w:rPr>
  </w:style>
  <w:style w:type="paragraph" w:styleId="af0">
    <w:name w:val="annotation subject"/>
    <w:basedOn w:val="af"/>
    <w:next w:val="af"/>
    <w:link w:val="Char0"/>
    <w:uiPriority w:val="99"/>
    <w:semiHidden/>
    <w:unhideWhenUsed/>
    <w:rsid w:val="00E07E32"/>
    <w:rPr>
      <w:b/>
      <w:bCs/>
    </w:rPr>
  </w:style>
  <w:style w:type="character" w:customStyle="1" w:styleId="Char0">
    <w:name w:val="批注主题 Char"/>
    <w:basedOn w:val="Char"/>
    <w:link w:val="af0"/>
    <w:uiPriority w:val="99"/>
    <w:semiHidden/>
    <w:rsid w:val="00E07E32"/>
    <w:rPr>
      <w:rFonts w:ascii="CG Times" w:hAnsi="CG Times"/>
      <w:b/>
      <w:bCs/>
    </w:rPr>
  </w:style>
  <w:style w:type="paragraph" w:styleId="af1">
    <w:name w:val="Balloon Text"/>
    <w:basedOn w:val="a"/>
    <w:link w:val="Char1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f1"/>
    <w:uiPriority w:val="99"/>
    <w:semiHidden/>
    <w:rsid w:val="00E07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ng.qi@mepfeco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69C6-14EB-4D2E-865E-6D34B5B8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3032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gaochunyu</cp:lastModifiedBy>
  <cp:revision>2</cp:revision>
  <cp:lastPrinted>2012-05-14T13:13:00Z</cp:lastPrinted>
  <dcterms:created xsi:type="dcterms:W3CDTF">2012-05-22T05:54:00Z</dcterms:created>
  <dcterms:modified xsi:type="dcterms:W3CDTF">2012-05-22T05:54:00Z</dcterms:modified>
</cp:coreProperties>
</file>