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A3" w:rsidRPr="00A257C0" w:rsidRDefault="00BC26A3" w:rsidP="004555FC">
      <w:pPr>
        <w:pStyle w:val="aa"/>
        <w:spacing w:beforeLines="50" w:afterLines="50" w:line="480" w:lineRule="auto"/>
        <w:rPr>
          <w:rFonts w:ascii="Times New Roman" w:hAnsi="Times New Roman" w:cs="Times New Roman"/>
          <w:sz w:val="28"/>
          <w:szCs w:val="28"/>
        </w:rPr>
      </w:pPr>
      <w:bookmarkStart w:id="0" w:name="_Toc119575607"/>
      <w:bookmarkStart w:id="1" w:name="_Toc216237038"/>
      <w:r w:rsidRPr="00A257C0">
        <w:rPr>
          <w:rFonts w:ascii="Times New Roman" w:hAnsi="Times New Roman" w:cs="Times New Roman"/>
          <w:sz w:val="28"/>
          <w:szCs w:val="28"/>
        </w:rPr>
        <w:t>Terms of Reference</w:t>
      </w:r>
    </w:p>
    <w:p w:rsidR="00BC26A3" w:rsidRPr="00BC26A3" w:rsidRDefault="00BC26A3" w:rsidP="004555FC">
      <w:pPr>
        <w:spacing w:afterLines="50" w:line="240" w:lineRule="exact"/>
        <w:jc w:val="center"/>
        <w:rPr>
          <w:b/>
          <w:lang w:eastAsia="zh-CN"/>
        </w:rPr>
      </w:pPr>
      <w:r>
        <w:rPr>
          <w:rFonts w:hint="eastAsia"/>
          <w:b/>
          <w:lang w:eastAsia="zh-CN"/>
        </w:rPr>
        <w:t>Research on Test Method and E</w:t>
      </w:r>
      <w:r w:rsidR="008F5ED0">
        <w:rPr>
          <w:rFonts w:hint="eastAsia"/>
          <w:b/>
          <w:lang w:eastAsia="zh-CN"/>
        </w:rPr>
        <w:t>fficacy</w:t>
      </w:r>
      <w:r>
        <w:rPr>
          <w:rFonts w:hint="eastAsia"/>
          <w:b/>
          <w:lang w:eastAsia="zh-CN"/>
        </w:rPr>
        <w:t xml:space="preserve"> </w:t>
      </w:r>
      <w:r w:rsidR="00020C80">
        <w:rPr>
          <w:rFonts w:hint="eastAsia"/>
          <w:b/>
          <w:lang w:eastAsia="zh-CN"/>
        </w:rPr>
        <w:t>Standard</w:t>
      </w:r>
      <w:r w:rsidR="008F5ED0">
        <w:rPr>
          <w:rFonts w:hint="eastAsia"/>
          <w:b/>
          <w:lang w:eastAsia="zh-CN"/>
        </w:rPr>
        <w:t xml:space="preserve"> </w:t>
      </w:r>
      <w:r w:rsidR="0059389C">
        <w:rPr>
          <w:b/>
          <w:lang w:eastAsia="zh-CN"/>
        </w:rPr>
        <w:t>for Regist</w:t>
      </w:r>
      <w:r w:rsidR="0059389C">
        <w:rPr>
          <w:rFonts w:hint="eastAsia"/>
          <w:b/>
          <w:lang w:eastAsia="zh-CN"/>
        </w:rPr>
        <w:t xml:space="preserve">ration </w:t>
      </w:r>
      <w:r w:rsidR="008F5ED0">
        <w:rPr>
          <w:rFonts w:hint="eastAsia"/>
          <w:b/>
          <w:lang w:eastAsia="zh-CN"/>
        </w:rPr>
        <w:t xml:space="preserve">of Insecticides </w:t>
      </w:r>
      <w:r>
        <w:rPr>
          <w:rFonts w:hint="eastAsia"/>
          <w:b/>
          <w:lang w:eastAsia="zh-CN"/>
        </w:rPr>
        <w:t xml:space="preserve">for </w:t>
      </w:r>
      <w:r w:rsidR="008F5ED0">
        <w:rPr>
          <w:rFonts w:hint="eastAsia"/>
          <w:b/>
          <w:lang w:eastAsia="zh-CN"/>
        </w:rPr>
        <w:t>T</w:t>
      </w:r>
      <w:r w:rsidR="008F5ED0" w:rsidRPr="00BC26A3">
        <w:rPr>
          <w:b/>
          <w:lang w:eastAsia="zh-CN"/>
        </w:rPr>
        <w:t xml:space="preserve">ermite </w:t>
      </w:r>
      <w:r w:rsidR="008F5ED0">
        <w:rPr>
          <w:rFonts w:hint="eastAsia"/>
          <w:b/>
          <w:lang w:eastAsia="zh-CN"/>
        </w:rPr>
        <w:t>C</w:t>
      </w:r>
      <w:r w:rsidR="008F5ED0" w:rsidRPr="00BC26A3">
        <w:rPr>
          <w:b/>
          <w:lang w:eastAsia="zh-CN"/>
        </w:rPr>
        <w:t>ontrol</w:t>
      </w:r>
      <w:r w:rsidR="008F5ED0">
        <w:rPr>
          <w:b/>
          <w:lang w:eastAsia="zh-CN"/>
        </w:rPr>
        <w:t xml:space="preserve"> </w:t>
      </w:r>
    </w:p>
    <w:p w:rsidR="00BC26A3" w:rsidRPr="008F5ED0" w:rsidRDefault="00BC26A3" w:rsidP="004555FC">
      <w:pPr>
        <w:spacing w:afterLines="50" w:line="240" w:lineRule="exact"/>
        <w:jc w:val="center"/>
        <w:rPr>
          <w:b/>
          <w:lang w:eastAsia="zh-CN"/>
        </w:rPr>
      </w:pPr>
      <w:r w:rsidRPr="008F5ED0">
        <w:rPr>
          <w:rFonts w:hint="eastAsia"/>
          <w:b/>
          <w:lang w:eastAsia="zh-CN"/>
        </w:rPr>
        <w:t xml:space="preserve">under </w:t>
      </w:r>
      <w:r w:rsidRPr="008F5ED0">
        <w:rPr>
          <w:b/>
          <w:lang w:eastAsia="zh-CN"/>
        </w:rPr>
        <w:t xml:space="preserve">Demonstration Project of Alternatives to Chlordane and Mirex </w:t>
      </w:r>
    </w:p>
    <w:p w:rsidR="00BC26A3" w:rsidRPr="008F5ED0" w:rsidRDefault="00BC26A3" w:rsidP="004555FC">
      <w:pPr>
        <w:spacing w:afterLines="50" w:line="240" w:lineRule="exact"/>
        <w:jc w:val="center"/>
        <w:rPr>
          <w:b/>
          <w:lang w:eastAsia="zh-CN"/>
        </w:rPr>
      </w:pPr>
      <w:r w:rsidRPr="008F5ED0">
        <w:rPr>
          <w:b/>
          <w:lang w:eastAsia="zh-CN"/>
        </w:rPr>
        <w:t>in Termite Control in China</w:t>
      </w:r>
    </w:p>
    <w:bookmarkEnd w:id="0"/>
    <w:bookmarkEnd w:id="1"/>
    <w:p w:rsidR="00E625A8" w:rsidRDefault="00E625A8" w:rsidP="004555FC">
      <w:pPr>
        <w:pStyle w:val="1"/>
        <w:keepNext w:val="0"/>
        <w:keepLines w:val="0"/>
        <w:spacing w:beforeLines="50" w:afterLines="50" w:line="360" w:lineRule="auto"/>
        <w:rPr>
          <w:sz w:val="28"/>
          <w:szCs w:val="28"/>
        </w:rPr>
      </w:pPr>
    </w:p>
    <w:p w:rsidR="003C3E67" w:rsidRPr="00822443" w:rsidRDefault="00BC26A3" w:rsidP="004555FC">
      <w:pPr>
        <w:pStyle w:val="1"/>
        <w:keepNext w:val="0"/>
        <w:keepLines w:val="0"/>
        <w:spacing w:beforeLines="50" w:afterLines="50" w:line="360" w:lineRule="auto"/>
        <w:rPr>
          <w:sz w:val="28"/>
          <w:szCs w:val="28"/>
        </w:rPr>
      </w:pPr>
      <w:r w:rsidRPr="00822443">
        <w:rPr>
          <w:sz w:val="28"/>
          <w:szCs w:val="28"/>
        </w:rPr>
        <w:t>Background</w:t>
      </w:r>
    </w:p>
    <w:p w:rsidR="00697F80" w:rsidRPr="00697F80" w:rsidRDefault="00B67659" w:rsidP="00697F80">
      <w:pPr>
        <w:numPr>
          <w:ilvl w:val="0"/>
          <w:numId w:val="6"/>
        </w:numPr>
        <w:spacing w:line="300" w:lineRule="auto"/>
        <w:jc w:val="both"/>
        <w:rPr>
          <w:bCs/>
          <w:lang w:eastAsia="zh-CN"/>
        </w:rPr>
      </w:pPr>
      <w:r>
        <w:rPr>
          <w:bCs/>
          <w:color w:val="000000"/>
          <w:lang w:eastAsia="zh-CN"/>
        </w:rPr>
        <w:t>T</w:t>
      </w:r>
      <w:r>
        <w:rPr>
          <w:rFonts w:hint="eastAsia"/>
          <w:bCs/>
          <w:color w:val="000000"/>
          <w:lang w:eastAsia="zh-CN"/>
        </w:rPr>
        <w:t xml:space="preserve">o promote eliminating </w:t>
      </w:r>
      <w:r w:rsidRPr="003E1A2A">
        <w:rPr>
          <w:bCs/>
          <w:color w:val="000000"/>
        </w:rPr>
        <w:t xml:space="preserve">Chlordane and Mirex </w:t>
      </w:r>
      <w:r>
        <w:rPr>
          <w:rFonts w:hint="eastAsia"/>
          <w:bCs/>
          <w:color w:val="000000"/>
          <w:lang w:eastAsia="zh-CN"/>
        </w:rPr>
        <w:t xml:space="preserve">in China, Chinese government worked with World Bank to develop the </w:t>
      </w:r>
      <w:r w:rsidRPr="003E1A2A">
        <w:rPr>
          <w:bCs/>
          <w:color w:val="000000"/>
        </w:rPr>
        <w:t xml:space="preserve">Demonstration Project of Alternatives to Chlordane and Mirex in Termite Control (hereinafter “Demo Project”). </w:t>
      </w:r>
      <w:r w:rsidR="00697F80">
        <w:rPr>
          <w:rFonts w:hint="eastAsia"/>
          <w:bCs/>
          <w:color w:val="000000"/>
        </w:rPr>
        <w:t xml:space="preserve">The World Bank serves as a GEF International Implementing Agency, and </w:t>
      </w:r>
      <w:r w:rsidR="00697F80" w:rsidRPr="003E1A2A">
        <w:rPr>
          <w:bCs/>
          <w:color w:val="000000"/>
        </w:rPr>
        <w:t xml:space="preserve">Convention Implementation Office (CIO) of </w:t>
      </w:r>
      <w:r w:rsidR="00697F80">
        <w:rPr>
          <w:rFonts w:hint="eastAsia"/>
          <w:bCs/>
          <w:color w:val="000000"/>
        </w:rPr>
        <w:t>MEP</w:t>
      </w:r>
      <w:r w:rsidR="00697F80" w:rsidRPr="003E1A2A">
        <w:rPr>
          <w:bCs/>
          <w:color w:val="000000"/>
        </w:rPr>
        <w:t xml:space="preserve"> is the national implementing agency</w:t>
      </w:r>
      <w:r w:rsidR="00697F80" w:rsidRPr="00DD0B7C">
        <w:rPr>
          <w:bCs/>
        </w:rPr>
        <w:t>.</w:t>
      </w:r>
      <w:r w:rsidRPr="00323CCA">
        <w:t xml:space="preserve"> </w:t>
      </w:r>
      <w:r>
        <w:rPr>
          <w:rFonts w:hint="eastAsia"/>
          <w:iCs/>
          <w:noProof/>
        </w:rPr>
        <w:t>The objective of Demo Project is to mitigate environmental and health risks associated with chlordane and mirex in termite control by (i)</w:t>
      </w:r>
      <w:r w:rsidRPr="00375D3C">
        <w:rPr>
          <w:iCs/>
          <w:noProof/>
        </w:rPr>
        <w:t xml:space="preserve"> </w:t>
      </w:r>
      <w:r>
        <w:rPr>
          <w:rFonts w:hint="eastAsia"/>
          <w:iCs/>
          <w:noProof/>
        </w:rPr>
        <w:t>d</w:t>
      </w:r>
      <w:r w:rsidRPr="00375D3C">
        <w:rPr>
          <w:iCs/>
          <w:noProof/>
        </w:rPr>
        <w:t>emonstrat</w:t>
      </w:r>
      <w:r w:rsidRPr="00375D3C">
        <w:rPr>
          <w:rFonts w:hint="eastAsia"/>
          <w:iCs/>
          <w:noProof/>
        </w:rPr>
        <w:t xml:space="preserve">ing the </w:t>
      </w:r>
      <w:r w:rsidRPr="00375D3C">
        <w:rPr>
          <w:iCs/>
          <w:noProof/>
        </w:rPr>
        <w:t xml:space="preserve">elimination of </w:t>
      </w:r>
      <w:r>
        <w:rPr>
          <w:rFonts w:hint="eastAsia"/>
          <w:iCs/>
          <w:noProof/>
        </w:rPr>
        <w:t>their</w:t>
      </w:r>
      <w:r w:rsidRPr="00375D3C">
        <w:rPr>
          <w:iCs/>
          <w:noProof/>
        </w:rPr>
        <w:t xml:space="preserve"> use </w:t>
      </w:r>
      <w:r>
        <w:rPr>
          <w:rFonts w:hint="eastAsia"/>
          <w:iCs/>
          <w:noProof/>
        </w:rPr>
        <w:t>through the introduction of integrated pest management (IPM)</w:t>
      </w:r>
      <w:r w:rsidRPr="00375D3C">
        <w:rPr>
          <w:iCs/>
          <w:noProof/>
        </w:rPr>
        <w:t xml:space="preserve"> in the demonstration provinces;</w:t>
      </w:r>
      <w:r>
        <w:rPr>
          <w:rFonts w:hint="eastAsia"/>
          <w:iCs/>
          <w:noProof/>
        </w:rPr>
        <w:t xml:space="preserve"> (ii)</w:t>
      </w:r>
      <w:r w:rsidRPr="00375D3C">
        <w:rPr>
          <w:rFonts w:hint="eastAsia"/>
          <w:iCs/>
          <w:noProof/>
        </w:rPr>
        <w:t xml:space="preserve"> </w:t>
      </w:r>
      <w:r>
        <w:rPr>
          <w:rFonts w:hint="eastAsia"/>
          <w:iCs/>
          <w:noProof/>
        </w:rPr>
        <w:t>g</w:t>
      </w:r>
      <w:r w:rsidRPr="00375D3C">
        <w:rPr>
          <w:rFonts w:hint="eastAsia"/>
          <w:iCs/>
          <w:noProof/>
        </w:rPr>
        <w:t xml:space="preserve">aining knowledge to design a cost-effective </w:t>
      </w:r>
      <w:r w:rsidRPr="00375D3C">
        <w:rPr>
          <w:iCs/>
          <w:noProof/>
        </w:rPr>
        <w:t>program for complete phase-out of chlordane and mirex in China.</w:t>
      </w:r>
      <w:r>
        <w:rPr>
          <w:rFonts w:hint="eastAsia"/>
          <w:iCs/>
          <w:noProof/>
        </w:rPr>
        <w:t xml:space="preserve"> </w:t>
      </w:r>
    </w:p>
    <w:p w:rsidR="00697F80" w:rsidRDefault="00697F80" w:rsidP="00697F80">
      <w:pPr>
        <w:widowControl w:val="0"/>
        <w:numPr>
          <w:ilvl w:val="0"/>
          <w:numId w:val="6"/>
        </w:numPr>
        <w:snapToGrid w:val="0"/>
        <w:spacing w:line="360" w:lineRule="auto"/>
        <w:jc w:val="both"/>
      </w:pPr>
      <w:r w:rsidRPr="00323CCA">
        <w:t xml:space="preserve">The </w:t>
      </w:r>
      <w:r>
        <w:rPr>
          <w:rFonts w:hint="eastAsia"/>
          <w:lang w:eastAsia="zh-CN"/>
        </w:rPr>
        <w:t>Demo P</w:t>
      </w:r>
      <w:r w:rsidRPr="00323CCA">
        <w:t xml:space="preserve">roject consists of six </w:t>
      </w:r>
      <w:r>
        <w:rPr>
          <w:rFonts w:hint="eastAsia"/>
          <w:lang w:eastAsia="zh-CN"/>
        </w:rPr>
        <w:t>component</w:t>
      </w:r>
      <w:r w:rsidRPr="00323CCA">
        <w:t xml:space="preserve">s: 1) Institutional Capacity Strengthening; 2) Policy Framework for Elimination of chlordane and mirex; 3) IPM Implementation; 5) Project Monitoring and Evaluation; 6) Design of a </w:t>
      </w:r>
      <w:r>
        <w:t>National Replication Program.</w:t>
      </w:r>
      <w:r>
        <w:rPr>
          <w:rFonts w:hint="eastAsia"/>
          <w:lang w:eastAsia="zh-CN"/>
        </w:rPr>
        <w:t xml:space="preserve"> </w:t>
      </w:r>
      <w:r>
        <w:rPr>
          <w:lang w:eastAsia="zh-CN"/>
        </w:rPr>
        <w:t>T</w:t>
      </w:r>
      <w:r>
        <w:rPr>
          <w:rFonts w:hint="eastAsia"/>
          <w:lang w:eastAsia="zh-CN"/>
        </w:rPr>
        <w:t>he IPM implementation is the key part</w:t>
      </w:r>
      <w:r w:rsidR="008F5ED0">
        <w:rPr>
          <w:rFonts w:hint="eastAsia"/>
          <w:lang w:eastAsia="zh-CN"/>
        </w:rPr>
        <w:t xml:space="preserve"> of the project, and the application of bait system for termite control is one of the key goals. </w:t>
      </w:r>
      <w:r w:rsidR="008F5ED0">
        <w:rPr>
          <w:lang w:eastAsia="zh-CN"/>
        </w:rPr>
        <w:t>T</w:t>
      </w:r>
      <w:r w:rsidR="008F5ED0">
        <w:rPr>
          <w:rFonts w:hint="eastAsia"/>
          <w:lang w:eastAsia="zh-CN"/>
        </w:rPr>
        <w:t>he termite control products in bait system</w:t>
      </w:r>
      <w:r w:rsidR="00822443">
        <w:rPr>
          <w:rFonts w:hint="eastAsia"/>
          <w:lang w:eastAsia="zh-CN"/>
        </w:rPr>
        <w:t xml:space="preserve"> must be tested </w:t>
      </w:r>
      <w:r w:rsidR="0059389C">
        <w:rPr>
          <w:lang w:eastAsia="zh-CN"/>
        </w:rPr>
        <w:t>to confirm their</w:t>
      </w:r>
      <w:r w:rsidR="0059389C">
        <w:rPr>
          <w:rFonts w:hint="eastAsia"/>
          <w:lang w:eastAsia="zh-CN"/>
        </w:rPr>
        <w:t xml:space="preserve"> </w:t>
      </w:r>
      <w:r w:rsidR="00822443">
        <w:rPr>
          <w:rFonts w:hint="eastAsia"/>
          <w:lang w:eastAsia="zh-CN"/>
        </w:rPr>
        <w:t xml:space="preserve">efficacy </w:t>
      </w:r>
      <w:r w:rsidR="0059389C">
        <w:rPr>
          <w:lang w:eastAsia="zh-CN"/>
        </w:rPr>
        <w:t xml:space="preserve">in </w:t>
      </w:r>
      <w:r w:rsidR="00822443">
        <w:rPr>
          <w:rFonts w:hint="eastAsia"/>
          <w:lang w:eastAsia="zh-CN"/>
        </w:rPr>
        <w:t>accord</w:t>
      </w:r>
      <w:r w:rsidR="0059389C">
        <w:rPr>
          <w:lang w:eastAsia="zh-CN"/>
        </w:rPr>
        <w:t>ance with</w:t>
      </w:r>
      <w:r w:rsidR="00822443">
        <w:rPr>
          <w:rFonts w:hint="eastAsia"/>
          <w:lang w:eastAsia="zh-CN"/>
        </w:rPr>
        <w:t xml:space="preserve"> the related standard issued by MOA</w:t>
      </w:r>
      <w:r w:rsidR="0059389C">
        <w:rPr>
          <w:lang w:eastAsia="zh-CN"/>
        </w:rPr>
        <w:t xml:space="preserve"> for registration before</w:t>
      </w:r>
      <w:r w:rsidR="00822443">
        <w:rPr>
          <w:rFonts w:hint="eastAsia"/>
          <w:lang w:eastAsia="zh-CN"/>
        </w:rPr>
        <w:t xml:space="preserve"> it can be produced and used.    </w:t>
      </w:r>
      <w:r w:rsidR="008F5ED0">
        <w:rPr>
          <w:rFonts w:hint="eastAsia"/>
          <w:lang w:eastAsia="zh-CN"/>
        </w:rPr>
        <w:t xml:space="preserve"> </w:t>
      </w:r>
      <w:r w:rsidRPr="00323CCA">
        <w:t xml:space="preserve"> </w:t>
      </w:r>
    </w:p>
    <w:p w:rsidR="00836C3A" w:rsidRDefault="00BD16F8" w:rsidP="00C51254">
      <w:pPr>
        <w:widowControl w:val="0"/>
        <w:numPr>
          <w:ilvl w:val="0"/>
          <w:numId w:val="6"/>
        </w:numPr>
        <w:snapToGrid w:val="0"/>
        <w:spacing w:line="360" w:lineRule="auto"/>
        <w:jc w:val="both"/>
        <w:rPr>
          <w:lang w:eastAsia="zh-CN"/>
        </w:rPr>
      </w:pPr>
      <w:r>
        <w:t>T</w:t>
      </w:r>
      <w:r>
        <w:rPr>
          <w:rFonts w:hint="eastAsia"/>
        </w:rPr>
        <w:t xml:space="preserve">he standards for test method </w:t>
      </w:r>
      <w:r w:rsidR="0059389C">
        <w:t>for</w:t>
      </w:r>
      <w:r w:rsidR="0059389C">
        <w:rPr>
          <w:rFonts w:hint="eastAsia"/>
        </w:rPr>
        <w:t xml:space="preserve"> </w:t>
      </w:r>
      <w:r>
        <w:rPr>
          <w:rFonts w:hint="eastAsia"/>
        </w:rPr>
        <w:t xml:space="preserve">efficacy </w:t>
      </w:r>
      <w:r w:rsidR="0059389C">
        <w:t>confirmation</w:t>
      </w:r>
      <w:r w:rsidR="0059389C">
        <w:rPr>
          <w:rFonts w:hint="eastAsia"/>
        </w:rPr>
        <w:t xml:space="preserve"> </w:t>
      </w:r>
      <w:r>
        <w:rPr>
          <w:rFonts w:hint="eastAsia"/>
        </w:rPr>
        <w:t>of termite control products had been established earl</w:t>
      </w:r>
      <w:r w:rsidR="0059389C">
        <w:t>ier</w:t>
      </w:r>
      <w:r>
        <w:rPr>
          <w:rFonts w:hint="eastAsia"/>
        </w:rPr>
        <w:t xml:space="preserve"> in China, </w:t>
      </w:r>
      <w:r w:rsidR="0059389C">
        <w:t xml:space="preserve">and </w:t>
      </w:r>
      <w:r>
        <w:rPr>
          <w:rFonts w:hint="eastAsia"/>
        </w:rPr>
        <w:t xml:space="preserve">several national and industrial standards </w:t>
      </w:r>
      <w:r w:rsidR="0059389C">
        <w:t xml:space="preserve">were </w:t>
      </w:r>
      <w:r w:rsidR="00F21689">
        <w:rPr>
          <w:rFonts w:hint="eastAsia"/>
        </w:rPr>
        <w:t xml:space="preserve">issued </w:t>
      </w:r>
      <w:r w:rsidR="0059389C">
        <w:t>in the past</w:t>
      </w:r>
      <w:r>
        <w:rPr>
          <w:rFonts w:hint="eastAsia"/>
        </w:rPr>
        <w:t xml:space="preserve">. </w:t>
      </w:r>
      <w:r w:rsidR="00F21689">
        <w:t>I</w:t>
      </w:r>
      <w:r w:rsidR="00F21689">
        <w:rPr>
          <w:rFonts w:hint="eastAsia"/>
        </w:rPr>
        <w:t xml:space="preserve">n 1986, </w:t>
      </w:r>
      <w:r w:rsidR="00F21689" w:rsidRPr="00F21689">
        <w:t>China State Bureau of Standards</w:t>
      </w:r>
      <w:r w:rsidR="00F21689">
        <w:rPr>
          <w:rFonts w:hint="eastAsia"/>
        </w:rPr>
        <w:t xml:space="preserve"> issued </w:t>
      </w:r>
      <w:r w:rsidR="00F21689">
        <w:t>‘</w:t>
      </w:r>
      <w:r w:rsidR="00F21689" w:rsidRPr="00F21689">
        <w:t>Termite test methods for wires and cables</w:t>
      </w:r>
      <w:r w:rsidR="00F21689">
        <w:t>’</w:t>
      </w:r>
      <w:r w:rsidR="00F21689">
        <w:rPr>
          <w:rFonts w:hint="eastAsia"/>
        </w:rPr>
        <w:t>(</w:t>
      </w:r>
      <w:r w:rsidR="00F21689" w:rsidRPr="00F21689">
        <w:rPr>
          <w:rFonts w:hint="eastAsia"/>
        </w:rPr>
        <w:t>GB2951.38-86</w:t>
      </w:r>
      <w:r w:rsidR="00F21689">
        <w:rPr>
          <w:rFonts w:hint="eastAsia"/>
        </w:rPr>
        <w:t xml:space="preserve">), which was used to identify the </w:t>
      </w:r>
      <w:r w:rsidR="00F21689" w:rsidRPr="00F21689">
        <w:rPr>
          <w:rFonts w:hint="eastAsia"/>
        </w:rPr>
        <w:t>t</w:t>
      </w:r>
      <w:r w:rsidR="00F21689" w:rsidRPr="00F21689">
        <w:t>ermite</w:t>
      </w:r>
      <w:r w:rsidR="0059389C">
        <w:t>-</w:t>
      </w:r>
      <w:r w:rsidR="00F21689" w:rsidRPr="00F21689">
        <w:t xml:space="preserve">proof </w:t>
      </w:r>
      <w:r w:rsidR="0059389C">
        <w:t>capability</w:t>
      </w:r>
      <w:r w:rsidR="0059389C" w:rsidRPr="00F21689">
        <w:t xml:space="preserve"> </w:t>
      </w:r>
      <w:r w:rsidR="00F21689">
        <w:rPr>
          <w:rFonts w:hint="eastAsia"/>
        </w:rPr>
        <w:t xml:space="preserve">for </w:t>
      </w:r>
      <w:r w:rsidR="00F21689" w:rsidRPr="00F21689">
        <w:t>cable</w:t>
      </w:r>
      <w:r w:rsidR="00F21689">
        <w:rPr>
          <w:rFonts w:hint="eastAsia"/>
        </w:rPr>
        <w:t xml:space="preserve"> and its protective materials. </w:t>
      </w:r>
      <w:r w:rsidR="00F21689">
        <w:t>I</w:t>
      </w:r>
      <w:r w:rsidR="00F21689">
        <w:rPr>
          <w:rFonts w:hint="eastAsia"/>
        </w:rPr>
        <w:t xml:space="preserve">n 2000, </w:t>
      </w:r>
      <w:r w:rsidR="00F21689" w:rsidRPr="00F21689">
        <w:t>China State Bureau of Quality and Technical Supervision</w:t>
      </w:r>
      <w:r w:rsidR="00C51254">
        <w:rPr>
          <w:rFonts w:hint="eastAsia"/>
        </w:rPr>
        <w:t xml:space="preserve"> issued</w:t>
      </w:r>
      <w:r w:rsidR="00C51254">
        <w:rPr>
          <w:rFonts w:hint="eastAsia"/>
          <w:lang w:eastAsia="zh-CN"/>
        </w:rPr>
        <w:t xml:space="preserve"> </w:t>
      </w:r>
      <w:r w:rsidR="00C51254">
        <w:rPr>
          <w:lang w:eastAsia="zh-CN"/>
        </w:rPr>
        <w:lastRenderedPageBreak/>
        <w:t>‘</w:t>
      </w:r>
      <w:r w:rsidR="00C51254">
        <w:rPr>
          <w:rFonts w:hint="eastAsia"/>
          <w:lang w:eastAsia="zh-CN"/>
        </w:rPr>
        <w:t xml:space="preserve">Laboratory test method for wood preservatives of determining the protective </w:t>
      </w:r>
      <w:r w:rsidR="00C6767C">
        <w:rPr>
          <w:rFonts w:hint="eastAsia"/>
          <w:lang w:eastAsia="zh-CN"/>
        </w:rPr>
        <w:t xml:space="preserve">effectiveness </w:t>
      </w:r>
      <w:r w:rsidR="00C51254">
        <w:rPr>
          <w:rFonts w:hint="eastAsia"/>
          <w:lang w:eastAsia="zh-CN"/>
        </w:rPr>
        <w:t>of preservatives against termites</w:t>
      </w:r>
      <w:r w:rsidR="00C51254">
        <w:rPr>
          <w:lang w:eastAsia="zh-CN"/>
        </w:rPr>
        <w:t>’</w:t>
      </w:r>
      <w:r w:rsidR="00C51254" w:rsidRPr="00C51254">
        <w:rPr>
          <w:rFonts w:hint="eastAsia"/>
        </w:rPr>
        <w:t xml:space="preserve"> </w:t>
      </w:r>
      <w:r w:rsidR="00C51254">
        <w:rPr>
          <w:rFonts w:hint="eastAsia"/>
        </w:rPr>
        <w:t>(</w:t>
      </w:r>
      <w:r w:rsidR="00C51254" w:rsidRPr="00C51254">
        <w:rPr>
          <w:rFonts w:hint="eastAsia"/>
        </w:rPr>
        <w:t>GB/T18260-2000</w:t>
      </w:r>
      <w:r w:rsidR="00C51254">
        <w:rPr>
          <w:rFonts w:hint="eastAsia"/>
        </w:rPr>
        <w:t>)</w:t>
      </w:r>
      <w:r w:rsidR="00C51254">
        <w:rPr>
          <w:rFonts w:hint="eastAsia"/>
          <w:lang w:eastAsia="zh-CN"/>
        </w:rPr>
        <w:t>,</w:t>
      </w:r>
      <w:r w:rsidR="00C51254" w:rsidRPr="00C51254">
        <w:rPr>
          <w:rFonts w:hint="eastAsia"/>
          <w:lang w:eastAsia="zh-CN"/>
        </w:rPr>
        <w:t xml:space="preserve"> </w:t>
      </w:r>
      <w:r w:rsidR="00C51254">
        <w:rPr>
          <w:rFonts w:hint="eastAsia"/>
          <w:lang w:eastAsia="zh-CN"/>
        </w:rPr>
        <w:t xml:space="preserve">which was used to </w:t>
      </w:r>
      <w:r w:rsidR="00C51254">
        <w:rPr>
          <w:lang w:eastAsia="zh-CN"/>
        </w:rPr>
        <w:t>determine</w:t>
      </w:r>
      <w:r w:rsidR="00C51254">
        <w:rPr>
          <w:rFonts w:hint="eastAsia"/>
          <w:lang w:eastAsia="zh-CN"/>
        </w:rPr>
        <w:t xml:space="preserve"> </w:t>
      </w:r>
      <w:r w:rsidR="00C6767C">
        <w:rPr>
          <w:rFonts w:hint="eastAsia"/>
          <w:lang w:eastAsia="zh-CN"/>
        </w:rPr>
        <w:t xml:space="preserve">the protective effectiveness of preserved wood against </w:t>
      </w:r>
      <w:r w:rsidR="00C6767C" w:rsidRPr="00C6767C">
        <w:rPr>
          <w:lang w:eastAsia="zh-CN"/>
        </w:rPr>
        <w:t xml:space="preserve">Coptotermes </w:t>
      </w:r>
      <w:r w:rsidR="00175CFB" w:rsidRPr="00C6767C">
        <w:rPr>
          <w:lang w:eastAsia="zh-CN"/>
        </w:rPr>
        <w:t>formosanus</w:t>
      </w:r>
      <w:r w:rsidR="00C6767C">
        <w:rPr>
          <w:rFonts w:hint="eastAsia"/>
          <w:lang w:eastAsia="zh-CN"/>
        </w:rPr>
        <w:t xml:space="preserve">. </w:t>
      </w:r>
      <w:r w:rsidR="00C6767C">
        <w:rPr>
          <w:lang w:eastAsia="zh-CN"/>
        </w:rPr>
        <w:t>I</w:t>
      </w:r>
      <w:r w:rsidR="00C6767C">
        <w:rPr>
          <w:rFonts w:hint="eastAsia"/>
          <w:lang w:eastAsia="zh-CN"/>
        </w:rPr>
        <w:t xml:space="preserve">n 2003, MOA issued </w:t>
      </w:r>
      <w:r w:rsidR="00C6767C">
        <w:rPr>
          <w:lang w:eastAsia="zh-CN"/>
        </w:rPr>
        <w:t>‘</w:t>
      </w:r>
      <w:r w:rsidR="00C6767C" w:rsidRPr="00C6767C">
        <w:rPr>
          <w:lang w:eastAsia="zh-CN"/>
        </w:rPr>
        <w:t>Laboratory efficacy criterions of public health insecticides for pesticide registration</w:t>
      </w:r>
      <w:r w:rsidR="00C6767C">
        <w:rPr>
          <w:lang w:eastAsia="zh-CN"/>
        </w:rPr>
        <w:t>’</w:t>
      </w:r>
      <w:r w:rsidR="00562AEC">
        <w:rPr>
          <w:rFonts w:hint="eastAsia"/>
          <w:lang w:eastAsia="zh-CN"/>
        </w:rPr>
        <w:t xml:space="preserve">. </w:t>
      </w:r>
    </w:p>
    <w:p w:rsidR="00C51254" w:rsidRDefault="00562AEC" w:rsidP="00C51254">
      <w:pPr>
        <w:widowControl w:val="0"/>
        <w:numPr>
          <w:ilvl w:val="0"/>
          <w:numId w:val="6"/>
        </w:numPr>
        <w:snapToGrid w:val="0"/>
        <w:spacing w:line="360" w:lineRule="auto"/>
        <w:jc w:val="both"/>
        <w:rPr>
          <w:lang w:eastAsia="zh-CN"/>
        </w:rPr>
      </w:pPr>
      <w:r>
        <w:rPr>
          <w:rFonts w:hint="eastAsia"/>
          <w:lang w:eastAsia="zh-CN"/>
        </w:rPr>
        <w:t>T</w:t>
      </w:r>
      <w:r w:rsidR="00C6767C">
        <w:rPr>
          <w:rFonts w:hint="eastAsia"/>
          <w:lang w:eastAsia="zh-CN"/>
        </w:rPr>
        <w:t>h</w:t>
      </w:r>
      <w:r w:rsidR="0059389C">
        <w:rPr>
          <w:lang w:eastAsia="zh-CN"/>
        </w:rPr>
        <w:t>r</w:t>
      </w:r>
      <w:r w:rsidR="00C6767C">
        <w:rPr>
          <w:rFonts w:hint="eastAsia"/>
          <w:lang w:eastAsia="zh-CN"/>
        </w:rPr>
        <w:t xml:space="preserve">ough years </w:t>
      </w:r>
      <w:r>
        <w:rPr>
          <w:rFonts w:hint="eastAsia"/>
          <w:lang w:eastAsia="zh-CN"/>
        </w:rPr>
        <w:t xml:space="preserve">of </w:t>
      </w:r>
      <w:r w:rsidR="00C6767C">
        <w:rPr>
          <w:rFonts w:hint="eastAsia"/>
          <w:lang w:eastAsia="zh-CN"/>
        </w:rPr>
        <w:t xml:space="preserve">revision, in 2006 MOA issued </w:t>
      </w:r>
      <w:r w:rsidR="00C6767C">
        <w:rPr>
          <w:lang w:eastAsia="zh-CN"/>
        </w:rPr>
        <w:t>‘</w:t>
      </w:r>
      <w:r w:rsidR="00C6767C">
        <w:rPr>
          <w:rFonts w:hint="eastAsia"/>
          <w:lang w:eastAsia="zh-CN"/>
        </w:rPr>
        <w:t>Test methods and efficacy determination of insecticides for termite control for pesticide registration</w:t>
      </w:r>
      <w:r w:rsidR="00C6767C">
        <w:rPr>
          <w:lang w:eastAsia="zh-CN"/>
        </w:rPr>
        <w:t>’</w:t>
      </w:r>
      <w:r w:rsidR="00C6767C" w:rsidRPr="00C6767C">
        <w:rPr>
          <w:rFonts w:hint="eastAsia"/>
          <w:lang w:eastAsia="zh-CN"/>
        </w:rPr>
        <w:t xml:space="preserve"> (NY/T 1153.1-2006</w:t>
      </w:r>
      <w:r w:rsidR="00C6767C" w:rsidRPr="00C6767C">
        <w:rPr>
          <w:rFonts w:hint="eastAsia"/>
          <w:lang w:eastAsia="zh-CN"/>
        </w:rPr>
        <w:t>～</w:t>
      </w:r>
      <w:r w:rsidR="00C6767C" w:rsidRPr="00C6767C">
        <w:rPr>
          <w:rFonts w:hint="eastAsia"/>
          <w:lang w:eastAsia="zh-CN"/>
        </w:rPr>
        <w:t>1153.6-2006)</w:t>
      </w:r>
      <w:r w:rsidR="0059389C">
        <w:rPr>
          <w:lang w:eastAsia="zh-CN"/>
        </w:rPr>
        <w:t xml:space="preserve"> to</w:t>
      </w:r>
      <w:r>
        <w:rPr>
          <w:rFonts w:hint="eastAsia"/>
          <w:lang w:eastAsia="zh-CN"/>
        </w:rPr>
        <w:t xml:space="preserve"> regulate the test methods and efficacy determination for </w:t>
      </w:r>
      <w:r w:rsidR="0059389C">
        <w:rPr>
          <w:rFonts w:hint="eastAsia"/>
          <w:lang w:eastAsia="zh-CN"/>
        </w:rPr>
        <w:t>insecticides</w:t>
      </w:r>
      <w:r>
        <w:rPr>
          <w:rFonts w:hint="eastAsia"/>
          <w:lang w:eastAsia="zh-CN"/>
        </w:rPr>
        <w:t xml:space="preserve"> </w:t>
      </w:r>
      <w:r w:rsidR="0059389C">
        <w:rPr>
          <w:lang w:eastAsia="zh-CN"/>
        </w:rPr>
        <w:t xml:space="preserve">used for </w:t>
      </w:r>
      <w:r>
        <w:rPr>
          <w:rFonts w:hint="eastAsia"/>
          <w:lang w:eastAsia="zh-CN"/>
        </w:rPr>
        <w:t xml:space="preserve">termite control, and </w:t>
      </w:r>
      <w:r w:rsidR="0059389C">
        <w:rPr>
          <w:lang w:eastAsia="zh-CN"/>
        </w:rPr>
        <w:t xml:space="preserve">to </w:t>
      </w:r>
      <w:r>
        <w:rPr>
          <w:rFonts w:hint="eastAsia"/>
          <w:lang w:eastAsia="zh-CN"/>
        </w:rPr>
        <w:t>provide reference for pesticide registration management in te</w:t>
      </w:r>
      <w:r w:rsidR="00836C3A">
        <w:rPr>
          <w:rFonts w:hint="eastAsia"/>
          <w:lang w:eastAsia="zh-CN"/>
        </w:rPr>
        <w:t>rmite control industry. H</w:t>
      </w:r>
      <w:r>
        <w:rPr>
          <w:rFonts w:hint="eastAsia"/>
          <w:lang w:eastAsia="zh-CN"/>
        </w:rPr>
        <w:t xml:space="preserve">owever, </w:t>
      </w:r>
      <w:r w:rsidR="0059389C">
        <w:rPr>
          <w:lang w:eastAsia="zh-CN"/>
        </w:rPr>
        <w:t>there</w:t>
      </w:r>
      <w:r>
        <w:rPr>
          <w:rFonts w:hint="eastAsia"/>
          <w:lang w:eastAsia="zh-CN"/>
        </w:rPr>
        <w:t xml:space="preserve"> ha</w:t>
      </w:r>
      <w:r w:rsidR="0059389C">
        <w:rPr>
          <w:lang w:eastAsia="zh-CN"/>
        </w:rPr>
        <w:t>ve</w:t>
      </w:r>
      <w:r>
        <w:rPr>
          <w:rFonts w:hint="eastAsia"/>
          <w:lang w:eastAsia="zh-CN"/>
        </w:rPr>
        <w:t xml:space="preserve"> been </w:t>
      </w:r>
      <w:r w:rsidR="0059389C">
        <w:rPr>
          <w:lang w:eastAsia="zh-CN"/>
        </w:rPr>
        <w:t>advancement in</w:t>
      </w:r>
      <w:r w:rsidR="0059389C">
        <w:rPr>
          <w:rFonts w:hint="eastAsia"/>
          <w:lang w:eastAsia="zh-CN"/>
        </w:rPr>
        <w:t xml:space="preserve"> </w:t>
      </w:r>
      <w:r>
        <w:rPr>
          <w:rFonts w:hint="eastAsia"/>
          <w:lang w:eastAsia="zh-CN"/>
        </w:rPr>
        <w:t xml:space="preserve">termite control </w:t>
      </w:r>
      <w:r w:rsidR="0059389C">
        <w:rPr>
          <w:lang w:eastAsia="zh-CN"/>
        </w:rPr>
        <w:t>approaches with</w:t>
      </w:r>
      <w:r>
        <w:rPr>
          <w:rFonts w:hint="eastAsia"/>
          <w:lang w:eastAsia="zh-CN"/>
        </w:rPr>
        <w:t xml:space="preserve"> diverse products </w:t>
      </w:r>
      <w:r w:rsidR="0059389C">
        <w:rPr>
          <w:lang w:eastAsia="zh-CN"/>
        </w:rPr>
        <w:t xml:space="preserve">on the </w:t>
      </w:r>
      <w:r>
        <w:rPr>
          <w:rFonts w:hint="eastAsia"/>
          <w:lang w:eastAsia="zh-CN"/>
        </w:rPr>
        <w:t>market and the control techniques have been great</w:t>
      </w:r>
      <w:r w:rsidR="0059389C">
        <w:rPr>
          <w:lang w:eastAsia="zh-CN"/>
        </w:rPr>
        <w:t>ly</w:t>
      </w:r>
      <w:r>
        <w:rPr>
          <w:rFonts w:hint="eastAsia"/>
          <w:lang w:eastAsia="zh-CN"/>
        </w:rPr>
        <w:t xml:space="preserve"> improved. </w:t>
      </w:r>
      <w:r w:rsidR="0059389C">
        <w:rPr>
          <w:lang w:eastAsia="zh-CN"/>
        </w:rPr>
        <w:t>Due to</w:t>
      </w:r>
      <w:r>
        <w:rPr>
          <w:rFonts w:hint="eastAsia"/>
          <w:lang w:eastAsia="zh-CN"/>
        </w:rPr>
        <w:t xml:space="preserve"> th</w:t>
      </w:r>
      <w:r w:rsidR="0059389C">
        <w:rPr>
          <w:lang w:eastAsia="zh-CN"/>
        </w:rPr>
        <w:t>e</w:t>
      </w:r>
      <w:r>
        <w:rPr>
          <w:rFonts w:hint="eastAsia"/>
          <w:lang w:eastAsia="zh-CN"/>
        </w:rPr>
        <w:t xml:space="preserve">se </w:t>
      </w:r>
      <w:r w:rsidR="0059389C">
        <w:rPr>
          <w:lang w:eastAsia="zh-CN"/>
        </w:rPr>
        <w:t xml:space="preserve">recent </w:t>
      </w:r>
      <w:r>
        <w:rPr>
          <w:rFonts w:hint="eastAsia"/>
          <w:lang w:eastAsia="zh-CN"/>
        </w:rPr>
        <w:t>development</w:t>
      </w:r>
      <w:r w:rsidR="0059389C">
        <w:rPr>
          <w:lang w:eastAsia="zh-CN"/>
        </w:rPr>
        <w:t>s</w:t>
      </w:r>
      <w:r>
        <w:rPr>
          <w:rFonts w:hint="eastAsia"/>
          <w:lang w:eastAsia="zh-CN"/>
        </w:rPr>
        <w:t xml:space="preserve">, </w:t>
      </w:r>
      <w:r w:rsidR="0059389C">
        <w:rPr>
          <w:lang w:eastAsia="zh-CN"/>
        </w:rPr>
        <w:t>some</w:t>
      </w:r>
      <w:r w:rsidR="0059389C">
        <w:rPr>
          <w:rFonts w:hint="eastAsia"/>
          <w:lang w:eastAsia="zh-CN"/>
        </w:rPr>
        <w:t xml:space="preserve"> </w:t>
      </w:r>
      <w:r>
        <w:rPr>
          <w:rFonts w:hint="eastAsia"/>
          <w:lang w:eastAsia="zh-CN"/>
        </w:rPr>
        <w:t xml:space="preserve">of test methods </w:t>
      </w:r>
      <w:r w:rsidR="00881CF6">
        <w:rPr>
          <w:lang w:eastAsia="zh-CN"/>
        </w:rPr>
        <w:t>for</w:t>
      </w:r>
      <w:r w:rsidR="00881CF6">
        <w:rPr>
          <w:rFonts w:hint="eastAsia"/>
          <w:lang w:eastAsia="zh-CN"/>
        </w:rPr>
        <w:t xml:space="preserve"> </w:t>
      </w:r>
      <w:r>
        <w:rPr>
          <w:rFonts w:hint="eastAsia"/>
          <w:lang w:eastAsia="zh-CN"/>
        </w:rPr>
        <w:t xml:space="preserve">efficacy </w:t>
      </w:r>
      <w:r w:rsidR="00881CF6">
        <w:rPr>
          <w:lang w:eastAsia="zh-CN"/>
        </w:rPr>
        <w:t>evaluation</w:t>
      </w:r>
      <w:r w:rsidR="00881CF6">
        <w:rPr>
          <w:rFonts w:hint="eastAsia"/>
          <w:lang w:eastAsia="zh-CN"/>
        </w:rPr>
        <w:t xml:space="preserve"> </w:t>
      </w:r>
      <w:r>
        <w:rPr>
          <w:rFonts w:hint="eastAsia"/>
          <w:lang w:eastAsia="zh-CN"/>
        </w:rPr>
        <w:t xml:space="preserve">have </w:t>
      </w:r>
      <w:r w:rsidR="00884BF3">
        <w:rPr>
          <w:rFonts w:hint="eastAsia"/>
          <w:lang w:eastAsia="zh-CN"/>
        </w:rPr>
        <w:t xml:space="preserve">temporary </w:t>
      </w:r>
      <w:r w:rsidR="00881CF6">
        <w:rPr>
          <w:lang w:eastAsia="zh-CN"/>
        </w:rPr>
        <w:t>lagged behind</w:t>
      </w:r>
      <w:r w:rsidR="00881CF6">
        <w:rPr>
          <w:rFonts w:hint="eastAsia"/>
          <w:lang w:eastAsia="zh-CN"/>
        </w:rPr>
        <w:t xml:space="preserve"> </w:t>
      </w:r>
      <w:r w:rsidR="00881CF6">
        <w:rPr>
          <w:lang w:eastAsia="zh-CN"/>
        </w:rPr>
        <w:t xml:space="preserve">the </w:t>
      </w:r>
      <w:r w:rsidR="00884BF3">
        <w:rPr>
          <w:rFonts w:hint="eastAsia"/>
          <w:lang w:eastAsia="zh-CN"/>
        </w:rPr>
        <w:t xml:space="preserve">current termite control techniques. </w:t>
      </w:r>
      <w:r w:rsidR="00881CF6">
        <w:rPr>
          <w:lang w:eastAsia="zh-CN"/>
        </w:rPr>
        <w:t>Moreover</w:t>
      </w:r>
      <w:r w:rsidR="00884BF3">
        <w:rPr>
          <w:rFonts w:hint="eastAsia"/>
          <w:lang w:eastAsia="zh-CN"/>
        </w:rPr>
        <w:t xml:space="preserve">, </w:t>
      </w:r>
      <w:r w:rsidR="00881CF6">
        <w:rPr>
          <w:lang w:eastAsia="zh-CN"/>
        </w:rPr>
        <w:t xml:space="preserve">in </w:t>
      </w:r>
      <w:r w:rsidR="00884BF3">
        <w:rPr>
          <w:rFonts w:hint="eastAsia"/>
          <w:lang w:eastAsia="zh-CN"/>
        </w:rPr>
        <w:t>compar</w:t>
      </w:r>
      <w:r w:rsidR="00881CF6">
        <w:rPr>
          <w:lang w:eastAsia="zh-CN"/>
        </w:rPr>
        <w:t>ison with</w:t>
      </w:r>
      <w:r w:rsidR="00884BF3">
        <w:rPr>
          <w:rFonts w:hint="eastAsia"/>
          <w:lang w:eastAsia="zh-CN"/>
        </w:rPr>
        <w:t xml:space="preserve"> some developed countries </w:t>
      </w:r>
      <w:r w:rsidR="00881CF6">
        <w:rPr>
          <w:lang w:eastAsia="zh-CN"/>
        </w:rPr>
        <w:t xml:space="preserve">such as </w:t>
      </w:r>
      <w:r w:rsidR="00884BF3">
        <w:rPr>
          <w:rFonts w:hint="eastAsia"/>
          <w:lang w:eastAsia="zh-CN"/>
        </w:rPr>
        <w:t>USA and Australia,  current standard</w:t>
      </w:r>
      <w:r w:rsidR="00881CF6">
        <w:rPr>
          <w:lang w:eastAsia="zh-CN"/>
        </w:rPr>
        <w:t xml:space="preserve"> lacks some sci</w:t>
      </w:r>
      <w:r w:rsidR="00B37CA1">
        <w:rPr>
          <w:lang w:eastAsia="zh-CN"/>
        </w:rPr>
        <w:t xml:space="preserve">entific consistency and accuracy. </w:t>
      </w:r>
      <w:r w:rsidR="00DB5BB6">
        <w:rPr>
          <w:lang w:eastAsia="zh-CN"/>
        </w:rPr>
        <w:t>T</w:t>
      </w:r>
      <w:r w:rsidR="00DB5BB6">
        <w:rPr>
          <w:rFonts w:hint="eastAsia"/>
          <w:lang w:eastAsia="zh-CN"/>
        </w:rPr>
        <w:t xml:space="preserve">herefore, it is </w:t>
      </w:r>
      <w:r w:rsidR="00836C3A">
        <w:rPr>
          <w:lang w:eastAsia="zh-CN"/>
        </w:rPr>
        <w:t>necessary</w:t>
      </w:r>
      <w:r w:rsidR="00DB5BB6">
        <w:rPr>
          <w:rFonts w:hint="eastAsia"/>
          <w:lang w:eastAsia="zh-CN"/>
        </w:rPr>
        <w:t xml:space="preserve"> </w:t>
      </w:r>
      <w:r w:rsidR="00836C3A">
        <w:rPr>
          <w:rFonts w:hint="eastAsia"/>
          <w:lang w:eastAsia="zh-CN"/>
        </w:rPr>
        <w:t>to revise the original standard to ensure new products and new techniques</w:t>
      </w:r>
      <w:r w:rsidR="00B37CA1">
        <w:rPr>
          <w:lang w:eastAsia="zh-CN"/>
        </w:rPr>
        <w:t xml:space="preserve"> are properly evaluated and</w:t>
      </w:r>
      <w:r w:rsidR="00836C3A">
        <w:rPr>
          <w:rFonts w:hint="eastAsia"/>
          <w:lang w:eastAsia="zh-CN"/>
        </w:rPr>
        <w:t xml:space="preserve"> registered, which will promote the </w:t>
      </w:r>
      <w:r w:rsidR="00836C3A">
        <w:rPr>
          <w:lang w:eastAsia="zh-CN"/>
        </w:rPr>
        <w:t>application</w:t>
      </w:r>
      <w:r w:rsidR="00836C3A">
        <w:rPr>
          <w:rFonts w:hint="eastAsia"/>
          <w:lang w:eastAsia="zh-CN"/>
        </w:rPr>
        <w:t xml:space="preserve"> of IPM in Demo</w:t>
      </w:r>
      <w:r w:rsidR="00BA7AA1">
        <w:rPr>
          <w:rFonts w:hint="eastAsia"/>
          <w:lang w:eastAsia="zh-CN"/>
        </w:rPr>
        <w:t>stration</w:t>
      </w:r>
      <w:r w:rsidR="00836C3A">
        <w:rPr>
          <w:rFonts w:hint="eastAsia"/>
          <w:lang w:eastAsia="zh-CN"/>
        </w:rPr>
        <w:t xml:space="preserve"> Project and ensure the complete development for termite control industry in China. </w:t>
      </w:r>
    </w:p>
    <w:p w:rsidR="00D61CC1" w:rsidRPr="00836C3A" w:rsidRDefault="00836C3A" w:rsidP="004555FC">
      <w:pPr>
        <w:pStyle w:val="1"/>
        <w:keepNext w:val="0"/>
        <w:keepLines w:val="0"/>
        <w:spacing w:beforeLines="50" w:afterLines="50" w:line="360" w:lineRule="auto"/>
        <w:rPr>
          <w:sz w:val="28"/>
          <w:szCs w:val="28"/>
        </w:rPr>
      </w:pPr>
      <w:r w:rsidRPr="00836C3A">
        <w:rPr>
          <w:rFonts w:hint="eastAsia"/>
          <w:sz w:val="28"/>
          <w:szCs w:val="28"/>
        </w:rPr>
        <w:t xml:space="preserve">Objective </w:t>
      </w:r>
    </w:p>
    <w:p w:rsidR="00836C3A" w:rsidRPr="00836C3A" w:rsidRDefault="00B37CA1" w:rsidP="00836C3A">
      <w:pPr>
        <w:widowControl w:val="0"/>
        <w:numPr>
          <w:ilvl w:val="0"/>
          <w:numId w:val="6"/>
        </w:numPr>
        <w:snapToGrid w:val="0"/>
        <w:spacing w:line="360" w:lineRule="auto"/>
        <w:jc w:val="both"/>
      </w:pPr>
      <w:r>
        <w:rPr>
          <w:lang w:eastAsia="zh-CN"/>
        </w:rPr>
        <w:t>Review of current</w:t>
      </w:r>
      <w:r w:rsidR="0059006A">
        <w:rPr>
          <w:rFonts w:hint="eastAsia"/>
          <w:lang w:eastAsia="zh-CN"/>
        </w:rPr>
        <w:t xml:space="preserve"> evaluation standard for </w:t>
      </w:r>
      <w:r>
        <w:rPr>
          <w:lang w:eastAsia="zh-CN"/>
        </w:rPr>
        <w:t xml:space="preserve">registration of </w:t>
      </w:r>
      <w:r w:rsidR="0059006A">
        <w:rPr>
          <w:rFonts w:hint="eastAsia"/>
          <w:lang w:eastAsia="zh-CN"/>
        </w:rPr>
        <w:t>termite control insecticides</w:t>
      </w:r>
      <w:r>
        <w:rPr>
          <w:lang w:eastAsia="zh-CN"/>
        </w:rPr>
        <w:t xml:space="preserve"> so as to provide </w:t>
      </w:r>
      <w:r w:rsidR="00023988">
        <w:rPr>
          <w:rFonts w:hint="eastAsia"/>
          <w:lang w:eastAsia="zh-CN"/>
        </w:rPr>
        <w:t xml:space="preserve">suggestions </w:t>
      </w:r>
      <w:r>
        <w:rPr>
          <w:lang w:eastAsia="zh-CN"/>
        </w:rPr>
        <w:t xml:space="preserve">for modification of current standard, or to </w:t>
      </w:r>
      <w:r w:rsidR="00023988">
        <w:rPr>
          <w:rFonts w:hint="eastAsia"/>
          <w:lang w:eastAsia="zh-CN"/>
        </w:rPr>
        <w:t xml:space="preserve">provide as reference to draft new methods for pesticide registration. </w:t>
      </w:r>
      <w:r>
        <w:rPr>
          <w:lang w:eastAsia="zh-CN"/>
        </w:rPr>
        <w:t>T</w:t>
      </w:r>
      <w:r w:rsidR="00023988">
        <w:rPr>
          <w:rFonts w:hint="eastAsia"/>
          <w:lang w:eastAsia="zh-CN"/>
        </w:rPr>
        <w:t>o promote reduction and elimination of mirex and chlordane, and to extend the application of IPM in China</w:t>
      </w:r>
      <w:r>
        <w:rPr>
          <w:lang w:eastAsia="zh-CN"/>
        </w:rPr>
        <w:t xml:space="preserve"> by establishing efficacy evaluation protocols pertinent to current termite control practices in China</w:t>
      </w:r>
    </w:p>
    <w:p w:rsidR="007701D4" w:rsidRPr="007701D4" w:rsidRDefault="007701D4" w:rsidP="004555FC">
      <w:pPr>
        <w:pStyle w:val="1"/>
        <w:keepNext w:val="0"/>
        <w:keepLines w:val="0"/>
        <w:spacing w:beforeLines="50" w:afterLines="50" w:line="360" w:lineRule="auto"/>
        <w:rPr>
          <w:sz w:val="28"/>
          <w:szCs w:val="28"/>
        </w:rPr>
      </w:pPr>
      <w:r w:rsidRPr="007701D4">
        <w:rPr>
          <w:rFonts w:hint="eastAsia"/>
          <w:sz w:val="28"/>
          <w:szCs w:val="28"/>
        </w:rPr>
        <w:t>Scope of work</w:t>
      </w:r>
    </w:p>
    <w:p w:rsidR="001D1FCB" w:rsidRPr="007701D4" w:rsidRDefault="00B06443" w:rsidP="007701D4">
      <w:pPr>
        <w:widowControl w:val="0"/>
        <w:numPr>
          <w:ilvl w:val="0"/>
          <w:numId w:val="6"/>
        </w:numPr>
        <w:snapToGrid w:val="0"/>
        <w:spacing w:line="360" w:lineRule="auto"/>
        <w:jc w:val="both"/>
        <w:rPr>
          <w:lang w:eastAsia="zh-CN"/>
        </w:rPr>
      </w:pPr>
      <w:r>
        <w:rPr>
          <w:rFonts w:hint="eastAsia"/>
          <w:lang w:eastAsia="zh-CN"/>
        </w:rPr>
        <w:t>Data collection and investigation</w:t>
      </w:r>
    </w:p>
    <w:p w:rsidR="001D1FCB" w:rsidRPr="0065740E" w:rsidRDefault="00490853" w:rsidP="00B06443">
      <w:pPr>
        <w:numPr>
          <w:ilvl w:val="1"/>
          <w:numId w:val="6"/>
        </w:numPr>
        <w:spacing w:line="360" w:lineRule="auto"/>
        <w:rPr>
          <w:lang w:eastAsia="zh-CN"/>
        </w:rPr>
      </w:pPr>
      <w:r>
        <w:rPr>
          <w:rFonts w:hAnsi="SimSun"/>
          <w:lang w:eastAsia="zh-CN"/>
        </w:rPr>
        <w:lastRenderedPageBreak/>
        <w:t>T</w:t>
      </w:r>
      <w:r>
        <w:rPr>
          <w:rFonts w:hAnsi="SimSun" w:hint="eastAsia"/>
          <w:lang w:eastAsia="zh-CN"/>
        </w:rPr>
        <w:t>o</w:t>
      </w:r>
      <w:r w:rsidR="0080398E">
        <w:rPr>
          <w:rFonts w:hAnsi="SimSun"/>
          <w:lang w:eastAsia="zh-CN"/>
        </w:rPr>
        <w:t xml:space="preserve"> </w:t>
      </w:r>
      <w:r>
        <w:rPr>
          <w:rFonts w:hAnsi="SimSun"/>
          <w:lang w:eastAsia="zh-CN"/>
        </w:rPr>
        <w:t>gather</w:t>
      </w:r>
      <w:r>
        <w:rPr>
          <w:rFonts w:hAnsi="SimSun" w:hint="eastAsia"/>
          <w:lang w:eastAsia="zh-CN"/>
        </w:rPr>
        <w:t xml:space="preserve"> </w:t>
      </w:r>
      <w:r>
        <w:rPr>
          <w:rFonts w:hAnsi="SimSun"/>
          <w:lang w:eastAsia="zh-CN"/>
        </w:rPr>
        <w:t>related</w:t>
      </w:r>
      <w:r>
        <w:rPr>
          <w:rFonts w:hAnsi="SimSun" w:hint="eastAsia"/>
          <w:lang w:eastAsia="zh-CN"/>
        </w:rPr>
        <w:t xml:space="preserve"> test methods and evaluation standard</w:t>
      </w:r>
      <w:r>
        <w:rPr>
          <w:rFonts w:hAnsi="SimSun"/>
          <w:lang w:eastAsia="zh-CN"/>
        </w:rPr>
        <w:t>s</w:t>
      </w:r>
      <w:r>
        <w:rPr>
          <w:rFonts w:hAnsi="SimSun" w:hint="eastAsia"/>
          <w:lang w:eastAsia="zh-CN"/>
        </w:rPr>
        <w:t xml:space="preserve"> for termite control products</w:t>
      </w:r>
      <w:r>
        <w:rPr>
          <w:rFonts w:hAnsi="SimSun"/>
          <w:lang w:eastAsia="zh-CN"/>
        </w:rPr>
        <w:t xml:space="preserve"> t</w:t>
      </w:r>
      <w:r w:rsidR="0065740E">
        <w:rPr>
          <w:rFonts w:hAnsi="SimSun" w:hint="eastAsia"/>
          <w:lang w:eastAsia="zh-CN"/>
        </w:rPr>
        <w:t xml:space="preserve">hrough literature </w:t>
      </w:r>
      <w:r>
        <w:rPr>
          <w:rFonts w:hAnsi="SimSun"/>
          <w:lang w:eastAsia="zh-CN"/>
        </w:rPr>
        <w:t>review</w:t>
      </w:r>
      <w:r w:rsidR="0065740E">
        <w:rPr>
          <w:rFonts w:hAnsi="SimSun" w:hint="eastAsia"/>
          <w:lang w:eastAsia="zh-CN"/>
        </w:rPr>
        <w:t xml:space="preserve">, written survey, telephone </w:t>
      </w:r>
      <w:r>
        <w:rPr>
          <w:rFonts w:hAnsi="SimSun"/>
          <w:lang w:eastAsia="zh-CN"/>
        </w:rPr>
        <w:t>survey</w:t>
      </w:r>
      <w:r>
        <w:rPr>
          <w:rFonts w:hAnsi="SimSun" w:hint="eastAsia"/>
          <w:lang w:eastAsia="zh-CN"/>
        </w:rPr>
        <w:t xml:space="preserve"> </w:t>
      </w:r>
      <w:r w:rsidR="0065740E">
        <w:rPr>
          <w:rFonts w:hAnsi="SimSun" w:hint="eastAsia"/>
          <w:lang w:eastAsia="zh-CN"/>
        </w:rPr>
        <w:t>and workshops</w:t>
      </w:r>
      <w:r>
        <w:rPr>
          <w:rFonts w:hAnsi="SimSun"/>
          <w:lang w:eastAsia="zh-CN"/>
        </w:rPr>
        <w:t>.</w:t>
      </w:r>
      <w:r w:rsidR="0065740E">
        <w:rPr>
          <w:rFonts w:hAnsi="SimSun" w:hint="eastAsia"/>
          <w:lang w:eastAsia="zh-CN"/>
        </w:rPr>
        <w:t xml:space="preserve">  </w:t>
      </w:r>
    </w:p>
    <w:p w:rsidR="0065740E" w:rsidRDefault="0065740E" w:rsidP="00B06443">
      <w:pPr>
        <w:numPr>
          <w:ilvl w:val="1"/>
          <w:numId w:val="6"/>
        </w:numPr>
        <w:spacing w:line="360" w:lineRule="auto"/>
        <w:rPr>
          <w:lang w:eastAsia="zh-CN"/>
        </w:rPr>
      </w:pPr>
      <w:r>
        <w:rPr>
          <w:lang w:eastAsia="zh-CN"/>
        </w:rPr>
        <w:t>B</w:t>
      </w:r>
      <w:r>
        <w:rPr>
          <w:rFonts w:hint="eastAsia"/>
          <w:lang w:eastAsia="zh-CN"/>
        </w:rPr>
        <w:t xml:space="preserve">y the way of written form for </w:t>
      </w:r>
      <w:r w:rsidR="00C43500">
        <w:rPr>
          <w:rFonts w:hint="eastAsia"/>
          <w:lang w:eastAsia="zh-CN"/>
        </w:rPr>
        <w:t xml:space="preserve">revision </w:t>
      </w:r>
      <w:r>
        <w:rPr>
          <w:rFonts w:hint="eastAsia"/>
          <w:lang w:eastAsia="zh-CN"/>
        </w:rPr>
        <w:t xml:space="preserve">comments from </w:t>
      </w:r>
      <w:r>
        <w:rPr>
          <w:lang w:eastAsia="zh-CN"/>
        </w:rPr>
        <w:t>government</w:t>
      </w:r>
      <w:r>
        <w:rPr>
          <w:rFonts w:hint="eastAsia"/>
          <w:lang w:eastAsia="zh-CN"/>
        </w:rPr>
        <w:t xml:space="preserve"> sections, professional institutions</w:t>
      </w:r>
      <w:r w:rsidR="00C43500">
        <w:rPr>
          <w:rFonts w:hint="eastAsia"/>
          <w:lang w:eastAsia="zh-CN"/>
        </w:rPr>
        <w:t xml:space="preserve"> and experts, regarding the existing test methods and efficacy determination for termite control insecticides. </w:t>
      </w:r>
    </w:p>
    <w:p w:rsidR="00107A7D" w:rsidRDefault="00107A7D" w:rsidP="00B06443">
      <w:pPr>
        <w:numPr>
          <w:ilvl w:val="1"/>
          <w:numId w:val="6"/>
        </w:numPr>
        <w:spacing w:line="360" w:lineRule="auto"/>
        <w:rPr>
          <w:lang w:eastAsia="zh-CN"/>
        </w:rPr>
      </w:pPr>
      <w:r>
        <w:rPr>
          <w:lang w:eastAsia="zh-CN"/>
        </w:rPr>
        <w:t>Organize</w:t>
      </w:r>
      <w:r>
        <w:rPr>
          <w:rFonts w:hint="eastAsia"/>
          <w:lang w:eastAsia="zh-CN"/>
        </w:rPr>
        <w:t xml:space="preserve"> specific workshops to discuss the revision and updating for relat</w:t>
      </w:r>
      <w:r w:rsidR="00490853">
        <w:rPr>
          <w:lang w:eastAsia="zh-CN"/>
        </w:rPr>
        <w:t>ed</w:t>
      </w:r>
      <w:r>
        <w:rPr>
          <w:rFonts w:hint="eastAsia"/>
          <w:lang w:eastAsia="zh-CN"/>
        </w:rPr>
        <w:t xml:space="preserve"> standard for termite control. </w:t>
      </w:r>
    </w:p>
    <w:p w:rsidR="00815E29" w:rsidRDefault="00107A7D" w:rsidP="00107A7D">
      <w:pPr>
        <w:widowControl w:val="0"/>
        <w:numPr>
          <w:ilvl w:val="0"/>
          <w:numId w:val="6"/>
        </w:numPr>
        <w:snapToGrid w:val="0"/>
        <w:spacing w:line="360" w:lineRule="auto"/>
        <w:jc w:val="both"/>
        <w:rPr>
          <w:lang w:eastAsia="zh-CN"/>
        </w:rPr>
      </w:pPr>
      <w:r>
        <w:rPr>
          <w:lang w:eastAsia="zh-CN"/>
        </w:rPr>
        <w:t>E</w:t>
      </w:r>
      <w:r>
        <w:rPr>
          <w:rFonts w:hint="eastAsia"/>
          <w:lang w:eastAsia="zh-CN"/>
        </w:rPr>
        <w:t xml:space="preserve">valuation and research </w:t>
      </w:r>
    </w:p>
    <w:p w:rsidR="00107A7D" w:rsidRDefault="00490853" w:rsidP="00C94E48">
      <w:pPr>
        <w:spacing w:line="360" w:lineRule="auto"/>
        <w:ind w:left="420"/>
        <w:rPr>
          <w:lang w:eastAsia="zh-CN"/>
        </w:rPr>
      </w:pPr>
      <w:r>
        <w:rPr>
          <w:lang w:eastAsia="zh-CN"/>
        </w:rPr>
        <w:t>Analyze</w:t>
      </w:r>
      <w:r>
        <w:rPr>
          <w:rFonts w:hint="eastAsia"/>
          <w:lang w:eastAsia="zh-CN"/>
        </w:rPr>
        <w:t xml:space="preserve"> and evaluate the weakness of current test method and efficacy </w:t>
      </w:r>
      <w:r>
        <w:rPr>
          <w:lang w:eastAsia="zh-CN"/>
        </w:rPr>
        <w:t>evaluation b</w:t>
      </w:r>
      <w:r w:rsidR="001D20BF">
        <w:rPr>
          <w:rFonts w:hint="eastAsia"/>
          <w:lang w:eastAsia="zh-CN"/>
        </w:rPr>
        <w:t>ased on the collected data and survey result, integrated, and provide revision suggestions according to termite control status and development trend.</w:t>
      </w:r>
    </w:p>
    <w:p w:rsidR="00815E29" w:rsidRDefault="001D20BF" w:rsidP="001D20BF">
      <w:pPr>
        <w:widowControl w:val="0"/>
        <w:numPr>
          <w:ilvl w:val="0"/>
          <w:numId w:val="6"/>
        </w:numPr>
        <w:snapToGrid w:val="0"/>
        <w:spacing w:line="360" w:lineRule="auto"/>
        <w:jc w:val="both"/>
        <w:rPr>
          <w:lang w:eastAsia="zh-CN"/>
        </w:rPr>
      </w:pPr>
      <w:r>
        <w:rPr>
          <w:rFonts w:hint="eastAsia"/>
          <w:lang w:eastAsia="zh-CN"/>
        </w:rPr>
        <w:t>Draft the revised standard</w:t>
      </w:r>
    </w:p>
    <w:p w:rsidR="001D20BF" w:rsidRDefault="007207E4" w:rsidP="0055792F">
      <w:pPr>
        <w:numPr>
          <w:ilvl w:val="1"/>
          <w:numId w:val="6"/>
        </w:numPr>
        <w:spacing w:line="360" w:lineRule="auto"/>
        <w:rPr>
          <w:lang w:eastAsia="zh-CN"/>
        </w:rPr>
      </w:pPr>
      <w:r>
        <w:rPr>
          <w:rFonts w:hint="eastAsia"/>
          <w:lang w:eastAsia="zh-CN"/>
        </w:rPr>
        <w:t xml:space="preserve">General outline </w:t>
      </w:r>
      <w:r w:rsidR="001D20BF">
        <w:rPr>
          <w:rFonts w:hint="eastAsia"/>
          <w:lang w:eastAsia="zh-CN"/>
        </w:rPr>
        <w:t xml:space="preserve">for </w:t>
      </w:r>
      <w:r>
        <w:rPr>
          <w:rFonts w:hint="eastAsia"/>
          <w:lang w:eastAsia="zh-CN"/>
        </w:rPr>
        <w:t xml:space="preserve">the </w:t>
      </w:r>
      <w:r w:rsidR="001D20BF">
        <w:rPr>
          <w:rFonts w:hint="eastAsia"/>
          <w:lang w:eastAsia="zh-CN"/>
        </w:rPr>
        <w:t xml:space="preserve">new standard. </w:t>
      </w:r>
    </w:p>
    <w:p w:rsidR="001D20BF" w:rsidRPr="004555FC" w:rsidRDefault="005362C6" w:rsidP="0055792F">
      <w:pPr>
        <w:numPr>
          <w:ilvl w:val="1"/>
          <w:numId w:val="6"/>
        </w:numPr>
        <w:spacing w:line="360" w:lineRule="auto"/>
        <w:rPr>
          <w:lang w:eastAsia="zh-CN"/>
        </w:rPr>
      </w:pPr>
      <w:r>
        <w:rPr>
          <w:lang w:eastAsia="zh-CN"/>
        </w:rPr>
        <w:t>D</w:t>
      </w:r>
      <w:r w:rsidR="00C94E48">
        <w:rPr>
          <w:rFonts w:hint="eastAsia"/>
          <w:lang w:eastAsia="zh-CN"/>
        </w:rPr>
        <w:t xml:space="preserve">raft </w:t>
      </w:r>
      <w:r w:rsidR="001D20BF">
        <w:rPr>
          <w:rFonts w:hint="eastAsia"/>
          <w:lang w:eastAsia="zh-CN"/>
        </w:rPr>
        <w:t xml:space="preserve">test method and efficacy </w:t>
      </w:r>
      <w:r>
        <w:rPr>
          <w:lang w:eastAsia="zh-CN"/>
        </w:rPr>
        <w:t>evaluation protocol for registration</w:t>
      </w:r>
      <w:r>
        <w:rPr>
          <w:rFonts w:hint="eastAsia"/>
          <w:lang w:eastAsia="zh-CN"/>
        </w:rPr>
        <w:t xml:space="preserve"> </w:t>
      </w:r>
      <w:r w:rsidR="001D20BF">
        <w:rPr>
          <w:rFonts w:hint="eastAsia"/>
          <w:lang w:eastAsia="zh-CN"/>
        </w:rPr>
        <w:t>of insecticide for termite control</w:t>
      </w:r>
      <w:r w:rsidR="00175CFB">
        <w:rPr>
          <w:lang w:eastAsia="zh-CN"/>
        </w:rPr>
        <w:t xml:space="preserve">. </w:t>
      </w:r>
      <w:r>
        <w:rPr>
          <w:lang w:eastAsia="zh-CN"/>
        </w:rPr>
        <w:t xml:space="preserve">The </w:t>
      </w:r>
      <w:r w:rsidR="00C94E48">
        <w:rPr>
          <w:rFonts w:hint="eastAsia"/>
          <w:lang w:eastAsia="zh-CN"/>
        </w:rPr>
        <w:t>final work</w:t>
      </w:r>
      <w:r>
        <w:rPr>
          <w:lang w:eastAsia="zh-CN"/>
        </w:rPr>
        <w:t xml:space="preserve"> will be completed with expert </w:t>
      </w:r>
      <w:r w:rsidRPr="004555FC">
        <w:rPr>
          <w:lang w:eastAsia="zh-CN"/>
        </w:rPr>
        <w:t>inputs</w:t>
      </w:r>
      <w:r w:rsidR="00C94E48" w:rsidRPr="004555FC">
        <w:rPr>
          <w:rFonts w:hint="eastAsia"/>
          <w:lang w:eastAsia="zh-CN"/>
        </w:rPr>
        <w:t xml:space="preserve">. </w:t>
      </w:r>
    </w:p>
    <w:p w:rsidR="00CC5EC1" w:rsidRPr="004555FC" w:rsidRDefault="00C94E48" w:rsidP="00CC5EC1">
      <w:pPr>
        <w:widowControl w:val="0"/>
        <w:numPr>
          <w:ilvl w:val="0"/>
          <w:numId w:val="6"/>
        </w:numPr>
        <w:snapToGrid w:val="0"/>
        <w:spacing w:line="360" w:lineRule="auto"/>
        <w:jc w:val="both"/>
        <w:rPr>
          <w:lang w:eastAsia="zh-CN"/>
        </w:rPr>
      </w:pPr>
      <w:r w:rsidRPr="004555FC">
        <w:rPr>
          <w:rFonts w:hint="eastAsia"/>
          <w:lang w:eastAsia="zh-CN"/>
        </w:rPr>
        <w:t>Validation test</w:t>
      </w:r>
      <w:r w:rsidR="00CC5EC1" w:rsidRPr="004555FC">
        <w:rPr>
          <w:lang w:eastAsia="zh-CN"/>
        </w:rPr>
        <w:t>. The termicide Registration standard will include 6 parts:</w:t>
      </w:r>
    </w:p>
    <w:p w:rsidR="00CC5EC1" w:rsidRPr="004555FC" w:rsidRDefault="00CC5EC1" w:rsidP="00CC5EC1">
      <w:pPr>
        <w:numPr>
          <w:ilvl w:val="0"/>
          <w:numId w:val="10"/>
        </w:numPr>
        <w:autoSpaceDE w:val="0"/>
        <w:autoSpaceDN w:val="0"/>
        <w:adjustRightInd w:val="0"/>
        <w:rPr>
          <w:lang w:eastAsia="zh-CN"/>
        </w:rPr>
      </w:pPr>
      <w:r w:rsidRPr="004555FC">
        <w:rPr>
          <w:lang w:eastAsia="zh-CN"/>
        </w:rPr>
        <w:t>Efficacy of technical pesticide in controlling termites</w:t>
      </w:r>
    </w:p>
    <w:p w:rsidR="00CC5EC1" w:rsidRPr="004555FC" w:rsidRDefault="00CC5EC1" w:rsidP="00CC5EC1">
      <w:pPr>
        <w:numPr>
          <w:ilvl w:val="0"/>
          <w:numId w:val="10"/>
        </w:numPr>
        <w:autoSpaceDE w:val="0"/>
        <w:autoSpaceDN w:val="0"/>
        <w:adjustRightInd w:val="0"/>
        <w:rPr>
          <w:lang w:eastAsia="zh-CN"/>
        </w:rPr>
      </w:pPr>
      <w:r w:rsidRPr="004555FC">
        <w:rPr>
          <w:lang w:eastAsia="zh-CN"/>
        </w:rPr>
        <w:t>Pesticide toxicity transmission in termites</w:t>
      </w:r>
    </w:p>
    <w:p w:rsidR="00CC5EC1" w:rsidRPr="004555FC" w:rsidRDefault="00CC5EC1" w:rsidP="00CC5EC1">
      <w:pPr>
        <w:numPr>
          <w:ilvl w:val="0"/>
          <w:numId w:val="10"/>
        </w:numPr>
        <w:autoSpaceDE w:val="0"/>
        <w:autoSpaceDN w:val="0"/>
        <w:adjustRightInd w:val="0"/>
        <w:rPr>
          <w:lang w:eastAsia="zh-CN"/>
        </w:rPr>
      </w:pPr>
      <w:r w:rsidRPr="004555FC">
        <w:rPr>
          <w:lang w:eastAsia="zh-CN"/>
        </w:rPr>
        <w:t>Pesticide soil treatment for termite control</w:t>
      </w:r>
    </w:p>
    <w:p w:rsidR="00CC5EC1" w:rsidRPr="004555FC" w:rsidRDefault="00CC5EC1" w:rsidP="00CC5EC1">
      <w:pPr>
        <w:numPr>
          <w:ilvl w:val="0"/>
          <w:numId w:val="10"/>
        </w:numPr>
        <w:autoSpaceDE w:val="0"/>
        <w:autoSpaceDN w:val="0"/>
        <w:adjustRightInd w:val="0"/>
        <w:rPr>
          <w:lang w:eastAsia="zh-CN"/>
        </w:rPr>
      </w:pPr>
      <w:r w:rsidRPr="004555FC">
        <w:rPr>
          <w:lang w:eastAsia="zh-CN"/>
        </w:rPr>
        <w:t>Pesticide treatment of wood for termite control</w:t>
      </w:r>
    </w:p>
    <w:p w:rsidR="00CC5EC1" w:rsidRPr="004555FC" w:rsidRDefault="00CC5EC1" w:rsidP="00CC5EC1">
      <w:pPr>
        <w:numPr>
          <w:ilvl w:val="0"/>
          <w:numId w:val="10"/>
        </w:numPr>
        <w:autoSpaceDE w:val="0"/>
        <w:autoSpaceDN w:val="0"/>
        <w:adjustRightInd w:val="0"/>
        <w:rPr>
          <w:lang w:eastAsia="zh-CN"/>
        </w:rPr>
      </w:pPr>
      <w:r w:rsidRPr="004555FC">
        <w:rPr>
          <w:lang w:eastAsia="zh-CN"/>
        </w:rPr>
        <w:t>Bait treatment for termite control</w:t>
      </w:r>
    </w:p>
    <w:p w:rsidR="00CC5EC1" w:rsidRPr="004555FC" w:rsidRDefault="00CC5EC1" w:rsidP="00CC5EC1">
      <w:pPr>
        <w:numPr>
          <w:ilvl w:val="0"/>
          <w:numId w:val="10"/>
        </w:numPr>
        <w:autoSpaceDE w:val="0"/>
        <w:autoSpaceDN w:val="0"/>
        <w:adjustRightInd w:val="0"/>
        <w:rPr>
          <w:lang w:eastAsia="zh-CN"/>
        </w:rPr>
      </w:pPr>
      <w:r w:rsidRPr="004555FC">
        <w:rPr>
          <w:lang w:eastAsia="zh-CN"/>
        </w:rPr>
        <w:t>Pesticide residual spray for termite control in and around buildings</w:t>
      </w:r>
    </w:p>
    <w:p w:rsidR="00CD16BF" w:rsidRPr="004555FC" w:rsidRDefault="00CD16BF" w:rsidP="00CD16BF">
      <w:pPr>
        <w:widowControl w:val="0"/>
        <w:snapToGrid w:val="0"/>
        <w:spacing w:line="360" w:lineRule="auto"/>
        <w:ind w:left="420"/>
        <w:jc w:val="both"/>
        <w:rPr>
          <w:lang w:eastAsia="zh-CN"/>
        </w:rPr>
      </w:pPr>
    </w:p>
    <w:p w:rsidR="001A4E28" w:rsidRDefault="00CC5EC1" w:rsidP="001D1FCB">
      <w:pPr>
        <w:numPr>
          <w:ilvl w:val="1"/>
          <w:numId w:val="6"/>
        </w:numPr>
        <w:spacing w:line="360" w:lineRule="auto"/>
        <w:rPr>
          <w:lang w:eastAsia="zh-CN"/>
        </w:rPr>
      </w:pPr>
      <w:r w:rsidRPr="00CD16BF">
        <w:rPr>
          <w:lang w:eastAsia="zh-CN"/>
        </w:rPr>
        <w:t>The validation test will be done for all six parts.</w:t>
      </w:r>
      <w:r w:rsidR="001A4E28">
        <w:rPr>
          <w:lang w:eastAsia="zh-CN"/>
        </w:rPr>
        <w:t>Organize</w:t>
      </w:r>
      <w:r w:rsidR="001A4E28">
        <w:rPr>
          <w:rFonts w:hint="eastAsia"/>
          <w:lang w:eastAsia="zh-CN"/>
        </w:rPr>
        <w:t xml:space="preserve"> test for new technique and standard</w:t>
      </w:r>
    </w:p>
    <w:p w:rsidR="001A4E28" w:rsidRDefault="001A4E28" w:rsidP="001D1FCB">
      <w:pPr>
        <w:numPr>
          <w:ilvl w:val="1"/>
          <w:numId w:val="6"/>
        </w:numPr>
        <w:spacing w:line="360" w:lineRule="auto"/>
        <w:rPr>
          <w:lang w:eastAsia="zh-CN"/>
        </w:rPr>
      </w:pPr>
      <w:r>
        <w:rPr>
          <w:lang w:eastAsia="zh-CN"/>
        </w:rPr>
        <w:t>Organize</w:t>
      </w:r>
      <w:r>
        <w:rPr>
          <w:rFonts w:hint="eastAsia"/>
          <w:lang w:eastAsia="zh-CN"/>
        </w:rPr>
        <w:t xml:space="preserve"> experts and technical staff in specific testing site to conduct validation test for new standard, and launch practical validation and evaluation regarding the test methods and indicators mentioned in new standard. </w:t>
      </w:r>
    </w:p>
    <w:p w:rsidR="001B0434" w:rsidRDefault="001B0434" w:rsidP="006D74ED">
      <w:pPr>
        <w:spacing w:line="400" w:lineRule="exact"/>
        <w:jc w:val="both"/>
        <w:rPr>
          <w:b/>
          <w:lang w:eastAsia="zh-CN"/>
        </w:rPr>
      </w:pPr>
      <w:r w:rsidRPr="00157337">
        <w:rPr>
          <w:b/>
        </w:rPr>
        <w:lastRenderedPageBreak/>
        <w:t xml:space="preserve">Qualification </w:t>
      </w:r>
      <w:r w:rsidRPr="007E468E">
        <w:rPr>
          <w:rFonts w:hint="eastAsia"/>
          <w:b/>
        </w:rPr>
        <w:t>of the consulting firm</w:t>
      </w:r>
    </w:p>
    <w:p w:rsidR="001B0434" w:rsidRPr="00443FAF" w:rsidRDefault="001B0434" w:rsidP="001B0434">
      <w:pPr>
        <w:numPr>
          <w:ilvl w:val="0"/>
          <w:numId w:val="6"/>
        </w:numPr>
        <w:spacing w:line="460" w:lineRule="exact"/>
        <w:jc w:val="both"/>
      </w:pPr>
      <w:r>
        <w:rPr>
          <w:rFonts w:hint="eastAsia"/>
          <w:bCs/>
          <w:szCs w:val="20"/>
        </w:rPr>
        <w:t>One</w:t>
      </w:r>
      <w:r>
        <w:rPr>
          <w:bCs/>
          <w:szCs w:val="20"/>
        </w:rPr>
        <w:t xml:space="preserve"> consulting firm will be </w:t>
      </w:r>
      <w:r>
        <w:rPr>
          <w:rFonts w:hint="eastAsia"/>
          <w:bCs/>
          <w:szCs w:val="20"/>
        </w:rPr>
        <w:t>selected through the standard World Bank</w:t>
      </w:r>
      <w:r>
        <w:rPr>
          <w:bCs/>
          <w:szCs w:val="20"/>
        </w:rPr>
        <w:t>’</w:t>
      </w:r>
      <w:r>
        <w:rPr>
          <w:rFonts w:hint="eastAsia"/>
          <w:bCs/>
          <w:szCs w:val="20"/>
        </w:rPr>
        <w:t xml:space="preserve">s procurement method. The selected firm is </w:t>
      </w:r>
      <w:r>
        <w:rPr>
          <w:bCs/>
          <w:szCs w:val="20"/>
        </w:rPr>
        <w:t xml:space="preserve">required to </w:t>
      </w:r>
      <w:r>
        <w:rPr>
          <w:rFonts w:hint="eastAsia"/>
          <w:bCs/>
          <w:szCs w:val="20"/>
        </w:rPr>
        <w:t xml:space="preserve">understand in depth the situation of termite control </w:t>
      </w:r>
      <w:r>
        <w:rPr>
          <w:bCs/>
          <w:szCs w:val="20"/>
        </w:rPr>
        <w:t>sectors</w:t>
      </w:r>
      <w:r>
        <w:rPr>
          <w:rFonts w:hint="eastAsia"/>
          <w:bCs/>
          <w:szCs w:val="20"/>
        </w:rPr>
        <w:t xml:space="preserve"> in China and has proven capacity and experience to organize and undertaken this </w:t>
      </w:r>
      <w:r>
        <w:rPr>
          <w:bCs/>
          <w:szCs w:val="20"/>
        </w:rPr>
        <w:t>assignment</w:t>
      </w:r>
      <w:r>
        <w:rPr>
          <w:rFonts w:hint="eastAsia"/>
          <w:bCs/>
          <w:szCs w:val="20"/>
        </w:rPr>
        <w:t xml:space="preserve">. </w:t>
      </w:r>
      <w:r>
        <w:rPr>
          <w:bCs/>
          <w:szCs w:val="20"/>
          <w:lang w:eastAsia="zh-CN"/>
        </w:rPr>
        <w:t>T</w:t>
      </w:r>
      <w:r>
        <w:rPr>
          <w:rFonts w:hint="eastAsia"/>
          <w:bCs/>
          <w:szCs w:val="20"/>
          <w:lang w:eastAsia="zh-CN"/>
        </w:rPr>
        <w:t>he following</w:t>
      </w:r>
      <w:r w:rsidRPr="00157337">
        <w:t xml:space="preserve"> qualifications</w:t>
      </w:r>
      <w:r>
        <w:rPr>
          <w:rFonts w:hint="eastAsia"/>
          <w:lang w:eastAsia="zh-CN"/>
        </w:rPr>
        <w:t xml:space="preserve"> should be included:</w:t>
      </w:r>
    </w:p>
    <w:p w:rsidR="001B0434" w:rsidRPr="00443FAF" w:rsidRDefault="001B0434" w:rsidP="001B0434">
      <w:pPr>
        <w:pStyle w:val="ab"/>
        <w:numPr>
          <w:ilvl w:val="1"/>
          <w:numId w:val="8"/>
        </w:numPr>
        <w:spacing w:line="460" w:lineRule="exact"/>
        <w:jc w:val="both"/>
      </w:pPr>
      <w:r w:rsidRPr="00443FAF">
        <w:t>Proven ability to conduct scientific research in field experimental biology</w:t>
      </w:r>
    </w:p>
    <w:p w:rsidR="001B0434" w:rsidRPr="00443FAF" w:rsidRDefault="001B0434" w:rsidP="001B0434">
      <w:pPr>
        <w:pStyle w:val="ab"/>
        <w:numPr>
          <w:ilvl w:val="1"/>
          <w:numId w:val="8"/>
        </w:numPr>
        <w:spacing w:line="460" w:lineRule="exact"/>
        <w:jc w:val="both"/>
      </w:pPr>
      <w:r w:rsidRPr="00443FAF">
        <w:t xml:space="preserve">Demonstrate the knowledge and understanding of population ecology of subterranean termites, especially the dam- and dike-infesting termite species such as </w:t>
      </w:r>
      <w:r w:rsidRPr="00443FAF">
        <w:rPr>
          <w:i/>
        </w:rPr>
        <w:t xml:space="preserve">O. formosanus </w:t>
      </w:r>
    </w:p>
    <w:p w:rsidR="001B0434" w:rsidRPr="00443FAF" w:rsidRDefault="001B0434" w:rsidP="001B0434">
      <w:pPr>
        <w:pStyle w:val="ab"/>
        <w:numPr>
          <w:ilvl w:val="1"/>
          <w:numId w:val="8"/>
        </w:numPr>
        <w:spacing w:line="460" w:lineRule="exact"/>
        <w:jc w:val="both"/>
      </w:pPr>
      <w:r w:rsidRPr="00443FAF">
        <w:t>Proven ability to produce peer-reviewed scientific articles</w:t>
      </w:r>
    </w:p>
    <w:p w:rsidR="001B0434" w:rsidRPr="00044C9C" w:rsidRDefault="001B0434" w:rsidP="001B0434">
      <w:pPr>
        <w:pStyle w:val="ab"/>
        <w:numPr>
          <w:ilvl w:val="1"/>
          <w:numId w:val="8"/>
        </w:numPr>
        <w:spacing w:line="460" w:lineRule="exact"/>
        <w:jc w:val="both"/>
      </w:pPr>
      <w:r w:rsidRPr="00443FAF">
        <w:t>Knowledge and understanding of the termite control practice, especially in the area of monitoring-baiting technology is preferable</w:t>
      </w:r>
    </w:p>
    <w:p w:rsidR="00140A37" w:rsidRDefault="0080398E">
      <w:pPr>
        <w:numPr>
          <w:ilvl w:val="0"/>
          <w:numId w:val="6"/>
        </w:numPr>
        <w:spacing w:line="460" w:lineRule="exact"/>
        <w:jc w:val="both"/>
        <w:rPr>
          <w:lang w:eastAsia="zh-CN"/>
        </w:rPr>
      </w:pPr>
      <w:r>
        <w:rPr>
          <w:lang w:eastAsia="zh-CN"/>
        </w:rPr>
        <w:t>T</w:t>
      </w:r>
      <w:r>
        <w:rPr>
          <w:rFonts w:hint="eastAsia"/>
          <w:lang w:eastAsia="zh-CN"/>
        </w:rPr>
        <w:t xml:space="preserve">he assignment </w:t>
      </w:r>
      <w:r>
        <w:rPr>
          <w:lang w:eastAsia="zh-CN"/>
        </w:rPr>
        <w:t xml:space="preserve">will </w:t>
      </w:r>
      <w:r>
        <w:rPr>
          <w:rFonts w:hint="eastAsia"/>
          <w:lang w:eastAsia="zh-CN"/>
        </w:rPr>
        <w:t xml:space="preserve">need at least 5 person, one team leader, two technical </w:t>
      </w:r>
      <w:r>
        <w:rPr>
          <w:lang w:eastAsia="zh-CN"/>
        </w:rPr>
        <w:t>staff</w:t>
      </w:r>
      <w:r>
        <w:rPr>
          <w:rFonts w:hint="eastAsia"/>
          <w:lang w:eastAsia="zh-CN"/>
        </w:rPr>
        <w:t xml:space="preserve">, and two operators. Also the consultant firm should invite experts from related field for </w:t>
      </w:r>
      <w:r>
        <w:rPr>
          <w:lang w:eastAsia="zh-CN"/>
        </w:rPr>
        <w:t xml:space="preserve">consultation and review of the output reports. </w:t>
      </w:r>
    </w:p>
    <w:p w:rsidR="001B0434" w:rsidRPr="00443FAF" w:rsidRDefault="001B0434" w:rsidP="001B0434">
      <w:pPr>
        <w:pStyle w:val="ab"/>
        <w:spacing w:line="460" w:lineRule="exact"/>
        <w:ind w:left="420" w:firstLine="0"/>
        <w:jc w:val="both"/>
      </w:pPr>
    </w:p>
    <w:p w:rsidR="001B0434" w:rsidRPr="0072064C" w:rsidRDefault="001B0434" w:rsidP="001B0434">
      <w:pPr>
        <w:numPr>
          <w:ilvl w:val="0"/>
          <w:numId w:val="6"/>
        </w:numPr>
        <w:spacing w:line="460" w:lineRule="exact"/>
        <w:jc w:val="both"/>
      </w:pPr>
      <w:r w:rsidRPr="0072064C">
        <w:t>The following qualifications will be helpful:</w:t>
      </w:r>
    </w:p>
    <w:p w:rsidR="001B0434" w:rsidRPr="00044C9C" w:rsidRDefault="001B0434" w:rsidP="001B0434">
      <w:pPr>
        <w:pStyle w:val="ab"/>
        <w:numPr>
          <w:ilvl w:val="1"/>
          <w:numId w:val="8"/>
        </w:numPr>
        <w:spacing w:line="460" w:lineRule="exact"/>
        <w:jc w:val="both"/>
      </w:pPr>
      <w:r w:rsidRPr="00443FAF">
        <w:t>Knowledge and understanding of subterranean termite IPM, especially in the context of the Stockholm Convention on POPs</w:t>
      </w:r>
    </w:p>
    <w:p w:rsidR="001B0434" w:rsidRDefault="001B0434" w:rsidP="001B0434">
      <w:pPr>
        <w:pStyle w:val="ab"/>
        <w:numPr>
          <w:ilvl w:val="1"/>
          <w:numId w:val="8"/>
        </w:numPr>
        <w:spacing w:line="460" w:lineRule="exact"/>
        <w:jc w:val="both"/>
      </w:pPr>
      <w:r>
        <w:t>Execution</w:t>
      </w:r>
      <w:r>
        <w:rPr>
          <w:rFonts w:hint="eastAsia"/>
        </w:rPr>
        <w:t xml:space="preserve"> of the similar service</w:t>
      </w:r>
    </w:p>
    <w:p w:rsidR="001B0434" w:rsidRPr="001B0434" w:rsidRDefault="001B0434" w:rsidP="001B0434">
      <w:pPr>
        <w:pStyle w:val="ab"/>
        <w:numPr>
          <w:ilvl w:val="1"/>
          <w:numId w:val="8"/>
        </w:numPr>
        <w:spacing w:line="360" w:lineRule="auto"/>
        <w:jc w:val="both"/>
        <w:rPr>
          <w:lang w:eastAsia="zh-CN"/>
        </w:rPr>
      </w:pPr>
      <w:r>
        <w:t>Fluent speaking and writing in Englis</w:t>
      </w:r>
      <w:r>
        <w:rPr>
          <w:rFonts w:hint="eastAsia"/>
        </w:rPr>
        <w:t>h</w:t>
      </w:r>
    </w:p>
    <w:p w:rsidR="001A4E28" w:rsidRPr="007701D4" w:rsidRDefault="001A4E28" w:rsidP="004555FC">
      <w:pPr>
        <w:pStyle w:val="1"/>
        <w:keepNext w:val="0"/>
        <w:keepLines w:val="0"/>
        <w:spacing w:beforeLines="50" w:afterLines="50" w:line="360" w:lineRule="auto"/>
        <w:rPr>
          <w:sz w:val="28"/>
          <w:szCs w:val="28"/>
        </w:rPr>
      </w:pPr>
      <w:bookmarkStart w:id="2" w:name="_Toc119575617"/>
      <w:bookmarkStart w:id="3" w:name="_Toc216237046"/>
      <w:r>
        <w:rPr>
          <w:rFonts w:hint="eastAsia"/>
          <w:sz w:val="28"/>
          <w:szCs w:val="28"/>
        </w:rPr>
        <w:t>Output</w:t>
      </w:r>
    </w:p>
    <w:p w:rsidR="00342B14" w:rsidRDefault="00A65B9B" w:rsidP="00A65B9B">
      <w:pPr>
        <w:widowControl w:val="0"/>
        <w:numPr>
          <w:ilvl w:val="0"/>
          <w:numId w:val="6"/>
        </w:numPr>
        <w:snapToGrid w:val="0"/>
        <w:spacing w:line="360" w:lineRule="auto"/>
        <w:jc w:val="both"/>
        <w:rPr>
          <w:lang w:eastAsia="zh-CN"/>
        </w:rPr>
      </w:pPr>
      <w:r>
        <w:rPr>
          <w:lang w:eastAsia="zh-CN"/>
        </w:rPr>
        <w:t xml:space="preserve">The outputs of this </w:t>
      </w:r>
      <w:r>
        <w:rPr>
          <w:rFonts w:hint="eastAsia"/>
          <w:lang w:eastAsia="zh-CN"/>
        </w:rPr>
        <w:t>assignment</w:t>
      </w:r>
      <w:r>
        <w:rPr>
          <w:lang w:eastAsia="zh-CN"/>
        </w:rPr>
        <w:t xml:space="preserve"> include:</w:t>
      </w:r>
    </w:p>
    <w:p w:rsidR="00A65B9B" w:rsidRDefault="00A65B9B" w:rsidP="00A65B9B">
      <w:pPr>
        <w:numPr>
          <w:ilvl w:val="1"/>
          <w:numId w:val="6"/>
        </w:numPr>
        <w:spacing w:line="360" w:lineRule="auto"/>
        <w:rPr>
          <w:lang w:eastAsia="zh-CN"/>
        </w:rPr>
      </w:pPr>
      <w:r>
        <w:rPr>
          <w:lang w:eastAsia="zh-CN"/>
        </w:rPr>
        <w:t>D</w:t>
      </w:r>
      <w:r>
        <w:rPr>
          <w:rFonts w:hint="eastAsia"/>
          <w:lang w:eastAsia="zh-CN"/>
        </w:rPr>
        <w:t xml:space="preserve">etailed work plan </w:t>
      </w:r>
    </w:p>
    <w:p w:rsidR="00A65B9B" w:rsidRDefault="00A65B9B" w:rsidP="00A65B9B">
      <w:pPr>
        <w:numPr>
          <w:ilvl w:val="1"/>
          <w:numId w:val="6"/>
        </w:numPr>
        <w:spacing w:line="360" w:lineRule="auto"/>
        <w:rPr>
          <w:lang w:eastAsia="zh-CN"/>
        </w:rPr>
      </w:pPr>
      <w:r>
        <w:rPr>
          <w:lang w:eastAsia="zh-CN"/>
        </w:rPr>
        <w:t>E</w:t>
      </w:r>
      <w:r>
        <w:rPr>
          <w:rFonts w:hint="eastAsia"/>
          <w:lang w:eastAsia="zh-CN"/>
        </w:rPr>
        <w:t xml:space="preserve">valuation report on </w:t>
      </w:r>
      <w:r w:rsidR="004D4D84">
        <w:rPr>
          <w:lang w:eastAsia="zh-CN"/>
        </w:rPr>
        <w:t>‘</w:t>
      </w:r>
      <w:r w:rsidR="004D4D84">
        <w:rPr>
          <w:rFonts w:hint="eastAsia"/>
          <w:lang w:eastAsia="zh-CN"/>
        </w:rPr>
        <w:t xml:space="preserve">Test methods and efficacy </w:t>
      </w:r>
      <w:r w:rsidR="005362C6">
        <w:rPr>
          <w:lang w:eastAsia="zh-CN"/>
        </w:rPr>
        <w:t>evaluation for registration</w:t>
      </w:r>
      <w:r w:rsidR="005362C6">
        <w:rPr>
          <w:rFonts w:hint="eastAsia"/>
          <w:lang w:eastAsia="zh-CN"/>
        </w:rPr>
        <w:t xml:space="preserve"> </w:t>
      </w:r>
      <w:r w:rsidR="004D4D84">
        <w:rPr>
          <w:rFonts w:hint="eastAsia"/>
          <w:lang w:eastAsia="zh-CN"/>
        </w:rPr>
        <w:t>of insecticides for termite control</w:t>
      </w:r>
      <w:r w:rsidR="004D4D84">
        <w:rPr>
          <w:lang w:eastAsia="zh-CN"/>
        </w:rPr>
        <w:t>’</w:t>
      </w:r>
    </w:p>
    <w:p w:rsidR="004D4D84" w:rsidRPr="00A65B9B" w:rsidRDefault="004D4D84" w:rsidP="00A65B9B">
      <w:pPr>
        <w:numPr>
          <w:ilvl w:val="1"/>
          <w:numId w:val="6"/>
        </w:numPr>
        <w:spacing w:line="360" w:lineRule="auto"/>
        <w:rPr>
          <w:lang w:eastAsia="zh-CN"/>
        </w:rPr>
      </w:pPr>
      <w:r>
        <w:rPr>
          <w:lang w:eastAsia="zh-CN"/>
        </w:rPr>
        <w:t>R</w:t>
      </w:r>
      <w:r>
        <w:rPr>
          <w:rFonts w:hint="eastAsia"/>
          <w:lang w:eastAsia="zh-CN"/>
        </w:rPr>
        <w:t xml:space="preserve">evision and direction on </w:t>
      </w:r>
      <w:r>
        <w:rPr>
          <w:lang w:eastAsia="zh-CN"/>
        </w:rPr>
        <w:t>‘</w:t>
      </w:r>
      <w:r>
        <w:rPr>
          <w:rFonts w:hint="eastAsia"/>
          <w:lang w:eastAsia="zh-CN"/>
        </w:rPr>
        <w:t xml:space="preserve">Test methods and efficacy </w:t>
      </w:r>
      <w:r w:rsidR="005362C6">
        <w:rPr>
          <w:lang w:eastAsia="zh-CN"/>
        </w:rPr>
        <w:t>evaluation for registration</w:t>
      </w:r>
      <w:r w:rsidR="005362C6">
        <w:rPr>
          <w:rFonts w:hint="eastAsia"/>
          <w:lang w:eastAsia="zh-CN"/>
        </w:rPr>
        <w:t xml:space="preserve"> </w:t>
      </w:r>
      <w:r>
        <w:rPr>
          <w:rFonts w:hint="eastAsia"/>
          <w:lang w:eastAsia="zh-CN"/>
        </w:rPr>
        <w:t>of insecticides for termite control</w:t>
      </w:r>
      <w:r>
        <w:rPr>
          <w:lang w:eastAsia="zh-CN"/>
        </w:rPr>
        <w:t>’</w:t>
      </w:r>
    </w:p>
    <w:p w:rsidR="00E625A8" w:rsidRDefault="007C460F" w:rsidP="004555FC">
      <w:pPr>
        <w:pStyle w:val="1"/>
        <w:keepNext w:val="0"/>
        <w:keepLines w:val="0"/>
        <w:spacing w:beforeLines="50" w:afterLines="50" w:line="360" w:lineRule="auto"/>
        <w:rPr>
          <w:sz w:val="28"/>
          <w:szCs w:val="28"/>
        </w:rPr>
      </w:pPr>
      <w:bookmarkStart w:id="4" w:name="_Toc119575620"/>
      <w:bookmarkStart w:id="5" w:name="_Toc216237051"/>
      <w:bookmarkEnd w:id="2"/>
      <w:bookmarkEnd w:id="3"/>
      <w:r>
        <w:rPr>
          <w:sz w:val="28"/>
          <w:szCs w:val="28"/>
        </w:rPr>
        <w:br w:type="page"/>
      </w:r>
      <w:r w:rsidR="004D4D84">
        <w:rPr>
          <w:rFonts w:hint="eastAsia"/>
          <w:sz w:val="28"/>
          <w:szCs w:val="28"/>
        </w:rPr>
        <w:lastRenderedPageBreak/>
        <w:t xml:space="preserve">Schedule </w:t>
      </w:r>
    </w:p>
    <w:p w:rsidR="002B7799" w:rsidRDefault="00E625A8" w:rsidP="002B7799">
      <w:pPr>
        <w:widowControl w:val="0"/>
        <w:numPr>
          <w:ilvl w:val="0"/>
          <w:numId w:val="6"/>
        </w:numPr>
        <w:spacing w:line="380" w:lineRule="exact"/>
        <w:jc w:val="both"/>
      </w:pPr>
      <w:r>
        <w:rPr>
          <w:rFonts w:hint="eastAsia"/>
        </w:rPr>
        <w:t xml:space="preserve">The duration of the assignment will be </w:t>
      </w:r>
      <w:r>
        <w:rPr>
          <w:rFonts w:hint="eastAsia"/>
          <w:lang w:eastAsia="zh-CN"/>
        </w:rPr>
        <w:t>1</w:t>
      </w:r>
      <w:r w:rsidR="004555FC">
        <w:rPr>
          <w:rFonts w:hint="eastAsia"/>
          <w:lang w:eastAsia="zh-CN"/>
        </w:rPr>
        <w:t>0</w:t>
      </w:r>
      <w:r>
        <w:rPr>
          <w:rFonts w:hint="eastAsia"/>
        </w:rPr>
        <w:t xml:space="preserve"> months after the contract enters into effectiveness</w:t>
      </w:r>
      <w:r w:rsidR="0020136B">
        <w:t xml:space="preserve">. </w:t>
      </w:r>
    </w:p>
    <w:tbl>
      <w:tblPr>
        <w:tblW w:w="8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227"/>
        <w:gridCol w:w="709"/>
        <w:gridCol w:w="428"/>
        <w:gridCol w:w="570"/>
        <w:gridCol w:w="569"/>
        <w:gridCol w:w="570"/>
        <w:gridCol w:w="570"/>
        <w:gridCol w:w="569"/>
        <w:gridCol w:w="570"/>
        <w:gridCol w:w="569"/>
        <w:gridCol w:w="575"/>
      </w:tblGrid>
      <w:tr w:rsidR="004555FC" w:rsidRPr="00140A37" w:rsidTr="004555FC">
        <w:trPr>
          <w:tblHeader/>
        </w:trPr>
        <w:tc>
          <w:tcPr>
            <w:tcW w:w="3227" w:type="dxa"/>
            <w:vMerge w:val="restart"/>
            <w:tcBorders>
              <w:top w:val="double" w:sz="4" w:space="0" w:color="auto"/>
            </w:tcBorders>
            <w:shd w:val="clear" w:color="auto" w:fill="E6E6E6"/>
            <w:vAlign w:val="center"/>
          </w:tcPr>
          <w:bookmarkEnd w:id="4"/>
          <w:bookmarkEnd w:id="5"/>
          <w:p w:rsidR="004555FC" w:rsidRPr="00140A37" w:rsidRDefault="004555FC" w:rsidP="004D4D84">
            <w:pPr>
              <w:widowControl w:val="0"/>
              <w:jc w:val="center"/>
              <w:rPr>
                <w:b/>
                <w:sz w:val="28"/>
                <w:szCs w:val="28"/>
                <w:lang w:eastAsia="zh-CN"/>
              </w:rPr>
            </w:pPr>
            <w:r w:rsidRPr="00140A37">
              <w:rPr>
                <w:rFonts w:hint="eastAsia"/>
                <w:b/>
                <w:sz w:val="28"/>
                <w:szCs w:val="28"/>
                <w:lang w:eastAsia="zh-CN"/>
              </w:rPr>
              <w:t>Activity</w:t>
            </w:r>
          </w:p>
        </w:tc>
        <w:tc>
          <w:tcPr>
            <w:tcW w:w="709" w:type="dxa"/>
            <w:tcBorders>
              <w:top w:val="double" w:sz="4" w:space="0" w:color="auto"/>
              <w:bottom w:val="single" w:sz="4" w:space="0" w:color="auto"/>
            </w:tcBorders>
            <w:shd w:val="clear" w:color="auto" w:fill="E6E6E6"/>
          </w:tcPr>
          <w:p w:rsidR="004555FC" w:rsidRPr="00140A37" w:rsidRDefault="004555FC" w:rsidP="004555FC">
            <w:pPr>
              <w:widowControl w:val="0"/>
              <w:jc w:val="center"/>
              <w:rPr>
                <w:rFonts w:hint="eastAsia"/>
                <w:b/>
                <w:lang w:eastAsia="zh-CN"/>
              </w:rPr>
            </w:pPr>
            <w:r w:rsidRPr="00140A37">
              <w:rPr>
                <w:rFonts w:hint="eastAsia"/>
                <w:b/>
                <w:lang w:eastAsia="zh-CN"/>
              </w:rPr>
              <w:t>2010</w:t>
            </w:r>
          </w:p>
        </w:tc>
        <w:tc>
          <w:tcPr>
            <w:tcW w:w="4990" w:type="dxa"/>
            <w:gridSpan w:val="9"/>
            <w:tcBorders>
              <w:top w:val="double" w:sz="4" w:space="0" w:color="auto"/>
              <w:bottom w:val="single" w:sz="4" w:space="0" w:color="auto"/>
            </w:tcBorders>
            <w:shd w:val="clear" w:color="auto" w:fill="E6E6E6"/>
          </w:tcPr>
          <w:p w:rsidR="004555FC" w:rsidRPr="00140A37" w:rsidRDefault="004555FC" w:rsidP="00614473">
            <w:pPr>
              <w:widowControl w:val="0"/>
              <w:jc w:val="center"/>
              <w:rPr>
                <w:b/>
                <w:lang w:eastAsia="zh-CN"/>
              </w:rPr>
            </w:pPr>
            <w:r w:rsidRPr="00140A37">
              <w:rPr>
                <w:rFonts w:hint="eastAsia"/>
                <w:b/>
                <w:lang w:eastAsia="zh-CN"/>
              </w:rPr>
              <w:t>2011</w:t>
            </w:r>
          </w:p>
        </w:tc>
      </w:tr>
      <w:tr w:rsidR="004555FC" w:rsidRPr="00140A37" w:rsidTr="004555FC">
        <w:trPr>
          <w:tblHeader/>
        </w:trPr>
        <w:tc>
          <w:tcPr>
            <w:tcW w:w="3227" w:type="dxa"/>
            <w:vMerge/>
            <w:tcBorders>
              <w:bottom w:val="double" w:sz="4" w:space="0" w:color="auto"/>
            </w:tcBorders>
          </w:tcPr>
          <w:p w:rsidR="004555FC" w:rsidRPr="00140A37" w:rsidRDefault="004555FC" w:rsidP="00614473">
            <w:pPr>
              <w:widowControl w:val="0"/>
              <w:jc w:val="both"/>
              <w:rPr>
                <w:b/>
              </w:rPr>
            </w:pPr>
          </w:p>
        </w:tc>
        <w:tc>
          <w:tcPr>
            <w:tcW w:w="709"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Pr>
                <w:rFonts w:hint="eastAsia"/>
                <w:b/>
                <w:lang w:eastAsia="zh-CN"/>
              </w:rPr>
              <w:t>12</w:t>
            </w:r>
          </w:p>
        </w:tc>
        <w:tc>
          <w:tcPr>
            <w:tcW w:w="428"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Pr>
                <w:rFonts w:hint="eastAsia"/>
                <w:b/>
                <w:lang w:eastAsia="zh-CN"/>
              </w:rPr>
              <w:t>1</w:t>
            </w:r>
          </w:p>
        </w:tc>
        <w:tc>
          <w:tcPr>
            <w:tcW w:w="570"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Pr>
                <w:rFonts w:hint="eastAsia"/>
                <w:b/>
                <w:lang w:eastAsia="zh-CN"/>
              </w:rPr>
              <w:t>2</w:t>
            </w:r>
          </w:p>
        </w:tc>
        <w:tc>
          <w:tcPr>
            <w:tcW w:w="569"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Pr>
                <w:rFonts w:hint="eastAsia"/>
                <w:b/>
                <w:lang w:eastAsia="zh-CN"/>
              </w:rPr>
              <w:t>3</w:t>
            </w:r>
          </w:p>
        </w:tc>
        <w:tc>
          <w:tcPr>
            <w:tcW w:w="570" w:type="dxa"/>
            <w:tcBorders>
              <w:top w:val="single" w:sz="4" w:space="0" w:color="auto"/>
              <w:bottom w:val="double" w:sz="4" w:space="0" w:color="auto"/>
            </w:tcBorders>
          </w:tcPr>
          <w:p w:rsidR="004555FC" w:rsidRPr="00140A37" w:rsidRDefault="004555FC" w:rsidP="00771B8B">
            <w:pPr>
              <w:widowControl w:val="0"/>
              <w:jc w:val="center"/>
              <w:rPr>
                <w:rFonts w:hint="eastAsia"/>
                <w:b/>
                <w:lang w:eastAsia="zh-CN"/>
              </w:rPr>
            </w:pPr>
            <w:r>
              <w:rPr>
                <w:rFonts w:hint="eastAsia"/>
                <w:b/>
                <w:lang w:eastAsia="zh-CN"/>
              </w:rPr>
              <w:t>4</w:t>
            </w:r>
          </w:p>
        </w:tc>
        <w:tc>
          <w:tcPr>
            <w:tcW w:w="570"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sidRPr="00140A37">
              <w:rPr>
                <w:rFonts w:hint="eastAsia"/>
                <w:b/>
                <w:lang w:eastAsia="zh-CN"/>
              </w:rPr>
              <w:t>5</w:t>
            </w:r>
          </w:p>
        </w:tc>
        <w:tc>
          <w:tcPr>
            <w:tcW w:w="569"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sidRPr="00140A37">
              <w:rPr>
                <w:rFonts w:hint="eastAsia"/>
                <w:b/>
                <w:lang w:eastAsia="zh-CN"/>
              </w:rPr>
              <w:t>6</w:t>
            </w:r>
          </w:p>
        </w:tc>
        <w:tc>
          <w:tcPr>
            <w:tcW w:w="570"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sidRPr="00140A37">
              <w:rPr>
                <w:rFonts w:hint="eastAsia"/>
                <w:b/>
                <w:lang w:eastAsia="zh-CN"/>
              </w:rPr>
              <w:t>7</w:t>
            </w:r>
          </w:p>
        </w:tc>
        <w:tc>
          <w:tcPr>
            <w:tcW w:w="569"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sidRPr="00140A37">
              <w:rPr>
                <w:rFonts w:hint="eastAsia"/>
                <w:b/>
                <w:lang w:eastAsia="zh-CN"/>
              </w:rPr>
              <w:t>8</w:t>
            </w:r>
          </w:p>
        </w:tc>
        <w:tc>
          <w:tcPr>
            <w:tcW w:w="575" w:type="dxa"/>
            <w:tcBorders>
              <w:top w:val="single" w:sz="4" w:space="0" w:color="auto"/>
              <w:bottom w:val="double" w:sz="4" w:space="0" w:color="auto"/>
            </w:tcBorders>
            <w:shd w:val="clear" w:color="auto" w:fill="auto"/>
          </w:tcPr>
          <w:p w:rsidR="004555FC" w:rsidRPr="00140A37" w:rsidRDefault="004555FC" w:rsidP="00771B8B">
            <w:pPr>
              <w:widowControl w:val="0"/>
              <w:jc w:val="center"/>
              <w:rPr>
                <w:b/>
                <w:lang w:eastAsia="zh-CN"/>
              </w:rPr>
            </w:pPr>
            <w:r w:rsidRPr="00140A37">
              <w:rPr>
                <w:rFonts w:hint="eastAsia"/>
                <w:b/>
                <w:lang w:eastAsia="zh-CN"/>
              </w:rPr>
              <w:t>9</w:t>
            </w:r>
          </w:p>
        </w:tc>
      </w:tr>
      <w:tr w:rsidR="004555FC" w:rsidRPr="00140A37" w:rsidTr="004555FC">
        <w:trPr>
          <w:cantSplit/>
          <w:trHeight w:val="389"/>
        </w:trPr>
        <w:tc>
          <w:tcPr>
            <w:tcW w:w="3227" w:type="dxa"/>
            <w:tcBorders>
              <w:top w:val="single" w:sz="4" w:space="0" w:color="auto"/>
              <w:bottom w:val="single" w:sz="4" w:space="0" w:color="auto"/>
            </w:tcBorders>
            <w:vAlign w:val="center"/>
          </w:tcPr>
          <w:p w:rsidR="004555FC" w:rsidRPr="00140A37" w:rsidRDefault="004555FC" w:rsidP="00467554">
            <w:pPr>
              <w:widowControl w:val="0"/>
              <w:jc w:val="both"/>
            </w:pPr>
            <w:r w:rsidRPr="00140A37">
              <w:rPr>
                <w:bCs/>
                <w:lang w:eastAsia="zh-CN"/>
              </w:rPr>
              <w:t>W</w:t>
            </w:r>
            <w:r w:rsidRPr="00140A37">
              <w:rPr>
                <w:rFonts w:hint="eastAsia"/>
                <w:bCs/>
                <w:lang w:eastAsia="zh-CN"/>
              </w:rPr>
              <w:t>ork plan</w:t>
            </w:r>
          </w:p>
        </w:tc>
        <w:tc>
          <w:tcPr>
            <w:tcW w:w="70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pPr>
            <w:r w:rsidRPr="00140A37">
              <w:rPr>
                <w:rFonts w:hint="eastAsia"/>
                <w:lang w:val="en-GB" w:eastAsia="zh-CN"/>
              </w:rPr>
              <w:t>X</w:t>
            </w:r>
          </w:p>
        </w:tc>
        <w:tc>
          <w:tcPr>
            <w:tcW w:w="428" w:type="dxa"/>
            <w:shd w:val="clear" w:color="auto" w:fill="auto"/>
            <w:vAlign w:val="center"/>
          </w:tcPr>
          <w:p w:rsidR="004555FC" w:rsidRPr="00140A37" w:rsidRDefault="004555FC" w:rsidP="00933C8B">
            <w:pPr>
              <w:widowControl w:val="0"/>
              <w:jc w:val="center"/>
            </w:pPr>
          </w:p>
        </w:tc>
        <w:tc>
          <w:tcPr>
            <w:tcW w:w="570" w:type="dxa"/>
            <w:shd w:val="clear" w:color="auto" w:fill="auto"/>
            <w:vAlign w:val="center"/>
          </w:tcPr>
          <w:p w:rsidR="004555FC" w:rsidRPr="00140A37" w:rsidRDefault="004555FC" w:rsidP="00933C8B">
            <w:pPr>
              <w:widowControl w:val="0"/>
              <w:jc w:val="center"/>
            </w:pPr>
          </w:p>
        </w:tc>
        <w:tc>
          <w:tcPr>
            <w:tcW w:w="569" w:type="dxa"/>
            <w:shd w:val="clear" w:color="auto" w:fill="auto"/>
            <w:vAlign w:val="center"/>
          </w:tcPr>
          <w:p w:rsidR="004555FC" w:rsidRPr="00140A37" w:rsidRDefault="004555FC" w:rsidP="00933C8B">
            <w:pPr>
              <w:widowControl w:val="0"/>
              <w:jc w:val="center"/>
            </w:pPr>
          </w:p>
        </w:tc>
        <w:tc>
          <w:tcPr>
            <w:tcW w:w="570" w:type="dxa"/>
          </w:tcPr>
          <w:p w:rsidR="004555FC" w:rsidRPr="00140A37" w:rsidRDefault="004555FC" w:rsidP="00933C8B">
            <w:pPr>
              <w:widowControl w:val="0"/>
              <w:jc w:val="center"/>
            </w:pPr>
          </w:p>
        </w:tc>
        <w:tc>
          <w:tcPr>
            <w:tcW w:w="570" w:type="dxa"/>
            <w:shd w:val="clear" w:color="auto" w:fill="auto"/>
            <w:vAlign w:val="center"/>
          </w:tcPr>
          <w:p w:rsidR="004555FC" w:rsidRPr="00140A37" w:rsidRDefault="004555FC" w:rsidP="00933C8B">
            <w:pPr>
              <w:widowControl w:val="0"/>
              <w:jc w:val="center"/>
            </w:pPr>
          </w:p>
        </w:tc>
        <w:tc>
          <w:tcPr>
            <w:tcW w:w="569" w:type="dxa"/>
            <w:shd w:val="clear" w:color="auto" w:fill="auto"/>
            <w:vAlign w:val="center"/>
          </w:tcPr>
          <w:p w:rsidR="004555FC" w:rsidRPr="00140A37" w:rsidRDefault="004555FC" w:rsidP="00933C8B">
            <w:pPr>
              <w:widowControl w:val="0"/>
              <w:jc w:val="center"/>
            </w:pPr>
          </w:p>
        </w:tc>
        <w:tc>
          <w:tcPr>
            <w:tcW w:w="570" w:type="dxa"/>
            <w:shd w:val="clear" w:color="auto" w:fill="auto"/>
            <w:vAlign w:val="center"/>
          </w:tcPr>
          <w:p w:rsidR="004555FC" w:rsidRPr="00140A37" w:rsidRDefault="004555FC" w:rsidP="00933C8B">
            <w:pPr>
              <w:widowControl w:val="0"/>
              <w:jc w:val="center"/>
            </w:pPr>
          </w:p>
        </w:tc>
        <w:tc>
          <w:tcPr>
            <w:tcW w:w="569" w:type="dxa"/>
            <w:shd w:val="clear" w:color="auto" w:fill="auto"/>
            <w:vAlign w:val="center"/>
          </w:tcPr>
          <w:p w:rsidR="004555FC" w:rsidRPr="00140A37" w:rsidRDefault="004555FC" w:rsidP="00933C8B">
            <w:pPr>
              <w:widowControl w:val="0"/>
              <w:jc w:val="center"/>
            </w:pPr>
          </w:p>
        </w:tc>
        <w:tc>
          <w:tcPr>
            <w:tcW w:w="575" w:type="dxa"/>
            <w:shd w:val="clear" w:color="auto" w:fill="auto"/>
            <w:vAlign w:val="center"/>
          </w:tcPr>
          <w:p w:rsidR="004555FC" w:rsidRPr="00140A37" w:rsidRDefault="004555FC" w:rsidP="00933C8B">
            <w:pPr>
              <w:widowControl w:val="0"/>
              <w:jc w:val="center"/>
            </w:pPr>
          </w:p>
        </w:tc>
      </w:tr>
      <w:tr w:rsidR="004555FC" w:rsidRPr="00140A37" w:rsidTr="004555FC">
        <w:trPr>
          <w:cantSplit/>
        </w:trPr>
        <w:tc>
          <w:tcPr>
            <w:tcW w:w="3227" w:type="dxa"/>
            <w:tcBorders>
              <w:top w:val="single" w:sz="4" w:space="0" w:color="auto"/>
              <w:bottom w:val="single" w:sz="4" w:space="0" w:color="auto"/>
            </w:tcBorders>
            <w:vAlign w:val="center"/>
          </w:tcPr>
          <w:p w:rsidR="004555FC" w:rsidRPr="00140A37" w:rsidRDefault="004555FC" w:rsidP="00467554">
            <w:pPr>
              <w:widowControl w:val="0"/>
              <w:jc w:val="both"/>
              <w:rPr>
                <w:bCs/>
                <w:lang w:eastAsia="zh-CN"/>
              </w:rPr>
            </w:pPr>
            <w:r w:rsidRPr="00140A37">
              <w:rPr>
                <w:bCs/>
                <w:lang w:eastAsia="zh-CN"/>
              </w:rPr>
              <w:t>C</w:t>
            </w:r>
            <w:r w:rsidRPr="00140A37">
              <w:rPr>
                <w:rFonts w:hint="eastAsia"/>
                <w:bCs/>
                <w:lang w:eastAsia="zh-CN"/>
              </w:rPr>
              <w:t>ollection of existing test methods and appraisal standard on termite control products</w:t>
            </w:r>
          </w:p>
        </w:tc>
        <w:tc>
          <w:tcPr>
            <w:tcW w:w="709"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428"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c>
          <w:tcPr>
            <w:tcW w:w="570"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bottom w:val="single" w:sz="4" w:space="0" w:color="auto"/>
            </w:tcBorders>
          </w:tcPr>
          <w:p w:rsidR="004555FC" w:rsidRPr="00140A37" w:rsidRDefault="004555FC" w:rsidP="00933C8B">
            <w:pPr>
              <w:widowControl w:val="0"/>
              <w:jc w:val="center"/>
              <w:rPr>
                <w:lang w:eastAsia="zh-CN"/>
              </w:rPr>
            </w:pPr>
          </w:p>
        </w:tc>
        <w:tc>
          <w:tcPr>
            <w:tcW w:w="570"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5"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r>
      <w:tr w:rsidR="004555FC" w:rsidRPr="00140A37" w:rsidTr="004555FC">
        <w:trPr>
          <w:cantSplit/>
          <w:trHeight w:val="335"/>
        </w:trPr>
        <w:tc>
          <w:tcPr>
            <w:tcW w:w="3227" w:type="dxa"/>
            <w:tcBorders>
              <w:top w:val="single" w:sz="4" w:space="0" w:color="auto"/>
              <w:bottom w:val="single" w:sz="4" w:space="0" w:color="auto"/>
            </w:tcBorders>
            <w:vAlign w:val="center"/>
          </w:tcPr>
          <w:p w:rsidR="004555FC" w:rsidRPr="00140A37" w:rsidRDefault="004555FC" w:rsidP="00467554">
            <w:pPr>
              <w:widowControl w:val="0"/>
              <w:jc w:val="both"/>
              <w:rPr>
                <w:bCs/>
                <w:lang w:eastAsia="zh-CN"/>
              </w:rPr>
            </w:pPr>
            <w:r w:rsidRPr="00140A37">
              <w:rPr>
                <w:color w:val="000000"/>
                <w:lang w:eastAsia="zh-CN"/>
              </w:rPr>
              <w:t>Summarize  overall revised advices and comments on existing standard revision</w:t>
            </w:r>
          </w:p>
        </w:tc>
        <w:tc>
          <w:tcPr>
            <w:tcW w:w="709"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428" w:type="dxa"/>
            <w:tcBorders>
              <w:top w:val="single" w:sz="4" w:space="0" w:color="auto"/>
            </w:tcBorders>
            <w:vAlign w:val="center"/>
          </w:tcPr>
          <w:p w:rsidR="004555FC" w:rsidRPr="00140A37" w:rsidRDefault="004555FC" w:rsidP="00933C8B">
            <w:pPr>
              <w:widowControl w:val="0"/>
              <w:jc w:val="center"/>
              <w:rPr>
                <w:lang w:eastAsia="zh-CN"/>
              </w:rPr>
            </w:pPr>
            <w:r>
              <w:rPr>
                <w:lang w:eastAsia="zh-CN"/>
              </w:rPr>
              <w:t>X</w:t>
            </w:r>
          </w:p>
        </w:tc>
        <w:tc>
          <w:tcPr>
            <w:tcW w:w="570"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c>
          <w:tcPr>
            <w:tcW w:w="569"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tcBorders>
          </w:tcPr>
          <w:p w:rsidR="004555FC" w:rsidRPr="00140A37" w:rsidRDefault="004555FC" w:rsidP="00933C8B">
            <w:pPr>
              <w:widowControl w:val="0"/>
              <w:jc w:val="center"/>
              <w:rPr>
                <w:lang w:eastAsia="zh-CN"/>
              </w:rPr>
            </w:pPr>
          </w:p>
        </w:tc>
        <w:tc>
          <w:tcPr>
            <w:tcW w:w="570"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5" w:type="dxa"/>
            <w:tcBorders>
              <w:top w:val="single" w:sz="4" w:space="0" w:color="auto"/>
            </w:tcBorders>
            <w:shd w:val="clear" w:color="auto" w:fill="auto"/>
            <w:vAlign w:val="center"/>
          </w:tcPr>
          <w:p w:rsidR="004555FC" w:rsidRPr="00140A37" w:rsidRDefault="004555FC" w:rsidP="00933C8B">
            <w:pPr>
              <w:widowControl w:val="0"/>
              <w:jc w:val="center"/>
              <w:rPr>
                <w:lang w:eastAsia="zh-CN"/>
              </w:rPr>
            </w:pPr>
          </w:p>
        </w:tc>
      </w:tr>
      <w:tr w:rsidR="004555FC" w:rsidRPr="00140A37" w:rsidTr="004555FC">
        <w:trPr>
          <w:cantSplit/>
        </w:trPr>
        <w:tc>
          <w:tcPr>
            <w:tcW w:w="3227" w:type="dxa"/>
            <w:tcBorders>
              <w:top w:val="single" w:sz="4" w:space="0" w:color="auto"/>
              <w:bottom w:val="single" w:sz="4" w:space="0" w:color="auto"/>
            </w:tcBorders>
            <w:vAlign w:val="center"/>
          </w:tcPr>
          <w:p w:rsidR="004555FC" w:rsidRPr="00140A37" w:rsidRDefault="004555FC" w:rsidP="00467554">
            <w:pPr>
              <w:widowControl w:val="0"/>
              <w:jc w:val="both"/>
              <w:rPr>
                <w:bCs/>
                <w:lang w:eastAsia="zh-CN"/>
              </w:rPr>
            </w:pPr>
            <w:r w:rsidRPr="00140A37">
              <w:rPr>
                <w:rFonts w:hint="eastAsia"/>
                <w:bCs/>
                <w:lang w:eastAsia="zh-CN"/>
              </w:rPr>
              <w:t>Draft evaluation report on existing standard</w:t>
            </w:r>
          </w:p>
        </w:tc>
        <w:tc>
          <w:tcPr>
            <w:tcW w:w="709" w:type="dxa"/>
            <w:shd w:val="clear" w:color="auto" w:fill="auto"/>
            <w:vAlign w:val="center"/>
          </w:tcPr>
          <w:p w:rsidR="004555FC" w:rsidRPr="00140A37" w:rsidRDefault="004555FC" w:rsidP="00933C8B">
            <w:pPr>
              <w:widowControl w:val="0"/>
              <w:jc w:val="center"/>
              <w:rPr>
                <w:lang w:eastAsia="zh-CN"/>
              </w:rPr>
            </w:pPr>
          </w:p>
        </w:tc>
        <w:tc>
          <w:tcPr>
            <w:tcW w:w="428"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r>
              <w:rPr>
                <w:lang w:eastAsia="zh-CN"/>
              </w:rPr>
              <w:t>X</w:t>
            </w:r>
          </w:p>
        </w:tc>
        <w:tc>
          <w:tcPr>
            <w:tcW w:w="570"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r w:rsidRPr="00140A37">
              <w:rPr>
                <w:rFonts w:hint="eastAsia"/>
                <w:lang w:eastAsia="zh-CN"/>
              </w:rPr>
              <w:t>X</w:t>
            </w: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bottom w:val="single" w:sz="4" w:space="0" w:color="auto"/>
            </w:tcBorders>
          </w:tcPr>
          <w:p w:rsidR="004555FC" w:rsidRPr="00140A37" w:rsidRDefault="004555FC" w:rsidP="00933C8B">
            <w:pPr>
              <w:jc w:val="center"/>
            </w:pPr>
          </w:p>
        </w:tc>
        <w:tc>
          <w:tcPr>
            <w:tcW w:w="570" w:type="dxa"/>
            <w:tcBorders>
              <w:bottom w:val="single" w:sz="4" w:space="0" w:color="auto"/>
            </w:tcBorders>
            <w:shd w:val="clear" w:color="auto" w:fill="auto"/>
            <w:vAlign w:val="center"/>
          </w:tcPr>
          <w:p w:rsidR="004555FC" w:rsidRPr="00140A37" w:rsidRDefault="004555FC" w:rsidP="00933C8B">
            <w:pPr>
              <w:jc w:val="center"/>
            </w:pP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5" w:type="dxa"/>
            <w:tcBorders>
              <w:bottom w:val="single" w:sz="4" w:space="0" w:color="auto"/>
            </w:tcBorders>
            <w:shd w:val="clear" w:color="auto" w:fill="auto"/>
            <w:vAlign w:val="center"/>
          </w:tcPr>
          <w:p w:rsidR="004555FC" w:rsidRPr="00140A37" w:rsidRDefault="004555FC" w:rsidP="00933C8B">
            <w:pPr>
              <w:widowControl w:val="0"/>
              <w:jc w:val="center"/>
              <w:rPr>
                <w:lang w:eastAsia="zh-CN"/>
              </w:rPr>
            </w:pPr>
          </w:p>
        </w:tc>
      </w:tr>
      <w:tr w:rsidR="004555FC" w:rsidRPr="00140A37" w:rsidTr="004555FC">
        <w:trPr>
          <w:cantSplit/>
        </w:trPr>
        <w:tc>
          <w:tcPr>
            <w:tcW w:w="3227" w:type="dxa"/>
            <w:tcBorders>
              <w:top w:val="single" w:sz="4" w:space="0" w:color="auto"/>
              <w:bottom w:val="single" w:sz="4" w:space="0" w:color="auto"/>
            </w:tcBorders>
            <w:vAlign w:val="center"/>
          </w:tcPr>
          <w:p w:rsidR="004555FC" w:rsidRPr="00140A37" w:rsidRDefault="004555FC" w:rsidP="00467554">
            <w:pPr>
              <w:widowControl w:val="0"/>
              <w:jc w:val="both"/>
              <w:rPr>
                <w:bCs/>
                <w:lang w:eastAsia="zh-CN"/>
              </w:rPr>
            </w:pPr>
            <w:r w:rsidRPr="00140A37">
              <w:rPr>
                <w:bCs/>
                <w:lang w:eastAsia="zh-CN"/>
              </w:rPr>
              <w:t>Organize</w:t>
            </w:r>
            <w:r w:rsidRPr="00140A37">
              <w:rPr>
                <w:rFonts w:hint="eastAsia"/>
                <w:bCs/>
                <w:lang w:eastAsia="zh-CN"/>
              </w:rPr>
              <w:t xml:space="preserve"> workshop to discussing the evaluation report on current standard</w:t>
            </w:r>
          </w:p>
        </w:tc>
        <w:tc>
          <w:tcPr>
            <w:tcW w:w="709" w:type="dxa"/>
            <w:shd w:val="clear" w:color="auto" w:fill="auto"/>
            <w:vAlign w:val="center"/>
          </w:tcPr>
          <w:p w:rsidR="004555FC" w:rsidRPr="00140A37" w:rsidRDefault="004555FC" w:rsidP="00933C8B">
            <w:pPr>
              <w:widowControl w:val="0"/>
              <w:jc w:val="center"/>
              <w:rPr>
                <w:lang w:eastAsia="zh-CN"/>
              </w:rPr>
            </w:pPr>
          </w:p>
        </w:tc>
        <w:tc>
          <w:tcPr>
            <w:tcW w:w="428"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r w:rsidRPr="00140A37">
              <w:rPr>
                <w:rFonts w:hint="eastAsia"/>
                <w:lang w:val="en-GB" w:eastAsia="zh-CN"/>
              </w:rPr>
              <w:t>X</w:t>
            </w:r>
            <w:r w:rsidRPr="00140A37" w:rsidDel="006D74ED">
              <w:rPr>
                <w:rFonts w:hint="eastAsia"/>
                <w:lang w:val="en-GB" w:eastAsia="zh-CN"/>
              </w:rPr>
              <w:t xml:space="preserve"> </w:t>
            </w:r>
          </w:p>
        </w:tc>
        <w:tc>
          <w:tcPr>
            <w:tcW w:w="570" w:type="dxa"/>
            <w:tcBorders>
              <w:top w:val="single" w:sz="4" w:space="0" w:color="auto"/>
              <w:bottom w:val="single" w:sz="4" w:space="0" w:color="auto"/>
            </w:tcBorders>
          </w:tcPr>
          <w:p w:rsidR="004555FC" w:rsidRPr="00140A37" w:rsidRDefault="004555FC" w:rsidP="00933C8B">
            <w:pPr>
              <w:jc w:val="cente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jc w:val="cente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pPr>
          </w:p>
        </w:tc>
        <w:tc>
          <w:tcPr>
            <w:tcW w:w="575"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pPr>
          </w:p>
        </w:tc>
      </w:tr>
      <w:tr w:rsidR="004555FC" w:rsidRPr="00140A37" w:rsidTr="004555FC">
        <w:trPr>
          <w:cantSplit/>
        </w:trPr>
        <w:tc>
          <w:tcPr>
            <w:tcW w:w="3227" w:type="dxa"/>
            <w:tcBorders>
              <w:top w:val="single" w:sz="4" w:space="0" w:color="auto"/>
              <w:bottom w:val="single" w:sz="4" w:space="0" w:color="auto"/>
            </w:tcBorders>
            <w:vAlign w:val="center"/>
          </w:tcPr>
          <w:p w:rsidR="004555FC" w:rsidRPr="00140A37" w:rsidRDefault="004555FC" w:rsidP="00467554">
            <w:pPr>
              <w:widowControl w:val="0"/>
              <w:jc w:val="both"/>
              <w:rPr>
                <w:bCs/>
                <w:lang w:eastAsia="zh-CN"/>
              </w:rPr>
            </w:pPr>
            <w:r w:rsidRPr="00140A37">
              <w:rPr>
                <w:bCs/>
                <w:lang w:eastAsia="zh-CN"/>
              </w:rPr>
              <w:t>Organize</w:t>
            </w:r>
            <w:r w:rsidRPr="00140A37">
              <w:rPr>
                <w:rFonts w:hint="eastAsia"/>
                <w:bCs/>
                <w:lang w:eastAsia="zh-CN"/>
              </w:rPr>
              <w:t xml:space="preserve"> validation test</w:t>
            </w:r>
            <w:r w:rsidRPr="00140A37">
              <w:rPr>
                <w:rStyle w:val="ad"/>
                <w:bCs/>
                <w:lang w:eastAsia="zh-CN"/>
              </w:rPr>
              <w:footnoteReference w:id="2"/>
            </w:r>
            <w:r w:rsidRPr="00140A37">
              <w:rPr>
                <w:rFonts w:hint="eastAsia"/>
                <w:bCs/>
                <w:lang w:eastAsia="zh-CN"/>
              </w:rPr>
              <w:t xml:space="preserve"> according to the revised evaluation report</w:t>
            </w:r>
          </w:p>
        </w:tc>
        <w:tc>
          <w:tcPr>
            <w:tcW w:w="709" w:type="dxa"/>
            <w:shd w:val="clear" w:color="auto" w:fill="auto"/>
            <w:vAlign w:val="center"/>
          </w:tcPr>
          <w:p w:rsidR="004555FC" w:rsidRPr="00140A37" w:rsidRDefault="004555FC" w:rsidP="00933C8B">
            <w:pPr>
              <w:widowControl w:val="0"/>
              <w:jc w:val="center"/>
              <w:rPr>
                <w:lang w:eastAsia="zh-CN"/>
              </w:rPr>
            </w:pPr>
          </w:p>
        </w:tc>
        <w:tc>
          <w:tcPr>
            <w:tcW w:w="428"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vAlign w:val="center"/>
          </w:tcPr>
          <w:p w:rsidR="004555FC" w:rsidRPr="00140A37" w:rsidRDefault="004555FC" w:rsidP="004555FC">
            <w:pPr>
              <w:widowControl w:val="0"/>
              <w:jc w:val="center"/>
              <w:rPr>
                <w:rFonts w:hint="eastAsia"/>
                <w:lang w:eastAsia="zh-CN"/>
              </w:rPr>
            </w:pPr>
            <w:r w:rsidRPr="004555FC">
              <w:rPr>
                <w:rFonts w:hint="eastAsia"/>
                <w:lang w:eastAsia="zh-CN"/>
              </w:rPr>
              <w:t>X</w:t>
            </w: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val="en-GB" w:eastAsia="zh-CN"/>
              </w:rPr>
              <w:t>X</w:t>
            </w: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bookmarkStart w:id="6" w:name="OLE_LINK1"/>
            <w:bookmarkStart w:id="7" w:name="OLE_LINK2"/>
            <w:r w:rsidRPr="00140A37">
              <w:rPr>
                <w:rFonts w:hint="eastAsia"/>
                <w:lang w:eastAsia="zh-CN"/>
              </w:rPr>
              <w:t>X</w:t>
            </w:r>
            <w:bookmarkEnd w:id="6"/>
            <w:bookmarkEnd w:id="7"/>
          </w:p>
        </w:tc>
        <w:tc>
          <w:tcPr>
            <w:tcW w:w="575"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r>
      <w:tr w:rsidR="004555FC" w:rsidRPr="00140A37" w:rsidTr="004555FC">
        <w:trPr>
          <w:cantSplit/>
          <w:trHeight w:val="433"/>
        </w:trPr>
        <w:tc>
          <w:tcPr>
            <w:tcW w:w="3227" w:type="dxa"/>
            <w:tcBorders>
              <w:top w:val="single" w:sz="4" w:space="0" w:color="auto"/>
              <w:bottom w:val="single" w:sz="4" w:space="0" w:color="auto"/>
            </w:tcBorders>
            <w:shd w:val="clear" w:color="auto" w:fill="auto"/>
            <w:vAlign w:val="center"/>
          </w:tcPr>
          <w:p w:rsidR="004555FC" w:rsidRPr="00140A37" w:rsidRDefault="004555FC" w:rsidP="00467554">
            <w:pPr>
              <w:widowControl w:val="0"/>
              <w:jc w:val="both"/>
              <w:rPr>
                <w:bCs/>
                <w:lang w:eastAsia="zh-CN"/>
              </w:rPr>
            </w:pPr>
            <w:r w:rsidRPr="00140A37">
              <w:rPr>
                <w:rFonts w:hint="eastAsia"/>
                <w:bCs/>
                <w:lang w:eastAsia="zh-CN"/>
              </w:rPr>
              <w:t>Complete the validation test report</w:t>
            </w:r>
          </w:p>
        </w:tc>
        <w:tc>
          <w:tcPr>
            <w:tcW w:w="709" w:type="dxa"/>
            <w:shd w:val="clear" w:color="auto" w:fill="auto"/>
            <w:vAlign w:val="center"/>
          </w:tcPr>
          <w:p w:rsidR="004555FC" w:rsidRPr="00140A37" w:rsidRDefault="004555FC" w:rsidP="00933C8B">
            <w:pPr>
              <w:widowControl w:val="0"/>
              <w:jc w:val="center"/>
              <w:rPr>
                <w:lang w:eastAsia="zh-CN"/>
              </w:rPr>
            </w:pPr>
          </w:p>
        </w:tc>
        <w:tc>
          <w:tcPr>
            <w:tcW w:w="428"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c>
          <w:tcPr>
            <w:tcW w:w="575"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pPr>
          </w:p>
        </w:tc>
      </w:tr>
      <w:tr w:rsidR="004555FC" w:rsidRPr="00140A37" w:rsidTr="004555FC">
        <w:trPr>
          <w:cantSplit/>
        </w:trPr>
        <w:tc>
          <w:tcPr>
            <w:tcW w:w="3227" w:type="dxa"/>
            <w:tcBorders>
              <w:top w:val="single" w:sz="4" w:space="0" w:color="auto"/>
              <w:bottom w:val="single" w:sz="4" w:space="0" w:color="auto"/>
            </w:tcBorders>
            <w:vAlign w:val="center"/>
          </w:tcPr>
          <w:p w:rsidR="004555FC" w:rsidRPr="00140A37" w:rsidRDefault="004555FC" w:rsidP="00335BD5">
            <w:pPr>
              <w:widowControl w:val="0"/>
              <w:jc w:val="both"/>
              <w:rPr>
                <w:bCs/>
                <w:lang w:eastAsia="zh-CN"/>
              </w:rPr>
            </w:pPr>
            <w:r w:rsidRPr="00140A37">
              <w:rPr>
                <w:bCs/>
                <w:lang w:eastAsia="zh-CN"/>
              </w:rPr>
              <w:t>workshop for discussing the validation report and the revised standard</w:t>
            </w:r>
          </w:p>
        </w:tc>
        <w:tc>
          <w:tcPr>
            <w:tcW w:w="709" w:type="dxa"/>
            <w:shd w:val="clear" w:color="auto" w:fill="auto"/>
            <w:vAlign w:val="center"/>
          </w:tcPr>
          <w:p w:rsidR="004555FC" w:rsidRPr="00140A37" w:rsidRDefault="004555FC" w:rsidP="00933C8B">
            <w:pPr>
              <w:widowControl w:val="0"/>
              <w:jc w:val="center"/>
              <w:rPr>
                <w:lang w:eastAsia="zh-CN"/>
              </w:rPr>
            </w:pPr>
          </w:p>
        </w:tc>
        <w:tc>
          <w:tcPr>
            <w:tcW w:w="428"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vAlign w:val="center"/>
          </w:tcPr>
          <w:p w:rsidR="004555FC" w:rsidRPr="00140A37" w:rsidRDefault="004555FC" w:rsidP="00933C8B">
            <w:pPr>
              <w:widowControl w:val="0"/>
              <w:jc w:val="center"/>
              <w:rPr>
                <w:lang w:eastAsia="zh-CN"/>
              </w:rPr>
            </w:pPr>
          </w:p>
        </w:tc>
        <w:tc>
          <w:tcPr>
            <w:tcW w:w="570"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p>
        </w:tc>
        <w:tc>
          <w:tcPr>
            <w:tcW w:w="569"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pPr>
          </w:p>
        </w:tc>
        <w:tc>
          <w:tcPr>
            <w:tcW w:w="575" w:type="dxa"/>
            <w:tcBorders>
              <w:top w:val="single" w:sz="4" w:space="0" w:color="auto"/>
              <w:bottom w:val="single" w:sz="4" w:space="0" w:color="auto"/>
            </w:tcBorders>
            <w:shd w:val="clear" w:color="auto" w:fill="auto"/>
            <w:vAlign w:val="center"/>
          </w:tcPr>
          <w:p w:rsidR="004555FC" w:rsidRPr="00140A37" w:rsidRDefault="004555FC" w:rsidP="00933C8B">
            <w:pPr>
              <w:widowControl w:val="0"/>
              <w:jc w:val="center"/>
              <w:rPr>
                <w:lang w:eastAsia="zh-CN"/>
              </w:rPr>
            </w:pPr>
            <w:r w:rsidRPr="00140A37">
              <w:rPr>
                <w:rFonts w:hint="eastAsia"/>
                <w:lang w:eastAsia="zh-CN"/>
              </w:rPr>
              <w:t>X</w:t>
            </w:r>
          </w:p>
        </w:tc>
      </w:tr>
      <w:tr w:rsidR="004555FC" w:rsidRPr="00140A37" w:rsidTr="004555FC">
        <w:trPr>
          <w:cantSplit/>
          <w:trHeight w:val="463"/>
        </w:trPr>
        <w:tc>
          <w:tcPr>
            <w:tcW w:w="3227" w:type="dxa"/>
            <w:tcBorders>
              <w:top w:val="single" w:sz="4" w:space="0" w:color="auto"/>
              <w:bottom w:val="double" w:sz="4" w:space="0" w:color="auto"/>
            </w:tcBorders>
            <w:vAlign w:val="center"/>
          </w:tcPr>
          <w:p w:rsidR="004555FC" w:rsidRPr="00140A37" w:rsidRDefault="004555FC" w:rsidP="00467554">
            <w:pPr>
              <w:widowControl w:val="0"/>
              <w:jc w:val="both"/>
              <w:rPr>
                <w:bCs/>
                <w:lang w:eastAsia="zh-CN"/>
              </w:rPr>
            </w:pPr>
            <w:r w:rsidRPr="00140A37">
              <w:rPr>
                <w:bCs/>
                <w:lang w:eastAsia="zh-CN"/>
              </w:rPr>
              <w:t>C</w:t>
            </w:r>
            <w:r w:rsidRPr="00140A37">
              <w:rPr>
                <w:rFonts w:hint="eastAsia"/>
                <w:bCs/>
                <w:lang w:eastAsia="zh-CN"/>
              </w:rPr>
              <w:t>omplete final report</w:t>
            </w:r>
          </w:p>
        </w:tc>
        <w:tc>
          <w:tcPr>
            <w:tcW w:w="709" w:type="dxa"/>
            <w:tcBorders>
              <w:bottom w:val="double" w:sz="4" w:space="0" w:color="auto"/>
            </w:tcBorders>
            <w:shd w:val="clear" w:color="auto" w:fill="auto"/>
            <w:vAlign w:val="center"/>
          </w:tcPr>
          <w:p w:rsidR="004555FC" w:rsidRPr="00140A37" w:rsidRDefault="004555FC" w:rsidP="00933C8B">
            <w:pPr>
              <w:widowControl w:val="0"/>
              <w:jc w:val="center"/>
              <w:rPr>
                <w:lang w:eastAsia="zh-CN"/>
              </w:rPr>
            </w:pPr>
          </w:p>
        </w:tc>
        <w:tc>
          <w:tcPr>
            <w:tcW w:w="428" w:type="dxa"/>
            <w:tcBorders>
              <w:bottom w:val="double" w:sz="4" w:space="0" w:color="auto"/>
            </w:tcBorders>
            <w:vAlign w:val="center"/>
          </w:tcPr>
          <w:p w:rsidR="004555FC" w:rsidRPr="00140A37" w:rsidRDefault="004555FC" w:rsidP="00933C8B">
            <w:pPr>
              <w:widowControl w:val="0"/>
              <w:jc w:val="center"/>
              <w:rPr>
                <w:lang w:eastAsia="zh-CN"/>
              </w:rPr>
            </w:pPr>
          </w:p>
        </w:tc>
        <w:tc>
          <w:tcPr>
            <w:tcW w:w="570" w:type="dxa"/>
            <w:tcBorders>
              <w:bottom w:val="double" w:sz="4" w:space="0" w:color="auto"/>
            </w:tcBorders>
            <w:vAlign w:val="center"/>
          </w:tcPr>
          <w:p w:rsidR="004555FC" w:rsidRPr="00140A37" w:rsidRDefault="004555FC" w:rsidP="00933C8B">
            <w:pPr>
              <w:widowControl w:val="0"/>
              <w:jc w:val="center"/>
              <w:rPr>
                <w:lang w:eastAsia="zh-CN"/>
              </w:rPr>
            </w:pPr>
          </w:p>
        </w:tc>
        <w:tc>
          <w:tcPr>
            <w:tcW w:w="569" w:type="dxa"/>
            <w:tcBorders>
              <w:bottom w:val="double" w:sz="4" w:space="0" w:color="auto"/>
            </w:tcBorders>
            <w:vAlign w:val="center"/>
          </w:tcPr>
          <w:p w:rsidR="004555FC" w:rsidRPr="00140A37" w:rsidRDefault="004555FC" w:rsidP="00933C8B">
            <w:pPr>
              <w:widowControl w:val="0"/>
              <w:jc w:val="center"/>
              <w:rPr>
                <w:lang w:eastAsia="zh-CN"/>
              </w:rPr>
            </w:pPr>
          </w:p>
        </w:tc>
        <w:tc>
          <w:tcPr>
            <w:tcW w:w="570" w:type="dxa"/>
            <w:tcBorders>
              <w:bottom w:val="double" w:sz="4" w:space="0" w:color="auto"/>
            </w:tcBorders>
          </w:tcPr>
          <w:p w:rsidR="004555FC" w:rsidRPr="00140A37" w:rsidRDefault="004555FC" w:rsidP="00933C8B">
            <w:pPr>
              <w:widowControl w:val="0"/>
              <w:jc w:val="center"/>
              <w:rPr>
                <w:lang w:eastAsia="zh-CN"/>
              </w:rPr>
            </w:pPr>
          </w:p>
        </w:tc>
        <w:tc>
          <w:tcPr>
            <w:tcW w:w="570" w:type="dxa"/>
            <w:tcBorders>
              <w:bottom w:val="double" w:sz="4" w:space="0" w:color="auto"/>
            </w:tcBorders>
            <w:vAlign w:val="center"/>
          </w:tcPr>
          <w:p w:rsidR="004555FC" w:rsidRPr="00140A37" w:rsidRDefault="004555FC" w:rsidP="00933C8B">
            <w:pPr>
              <w:widowControl w:val="0"/>
              <w:jc w:val="center"/>
              <w:rPr>
                <w:lang w:eastAsia="zh-CN"/>
              </w:rPr>
            </w:pPr>
          </w:p>
        </w:tc>
        <w:tc>
          <w:tcPr>
            <w:tcW w:w="569" w:type="dxa"/>
            <w:vAlign w:val="center"/>
          </w:tcPr>
          <w:p w:rsidR="004555FC" w:rsidRPr="00140A37" w:rsidRDefault="004555FC" w:rsidP="00933C8B">
            <w:pPr>
              <w:widowControl w:val="0"/>
              <w:jc w:val="center"/>
              <w:rPr>
                <w:lang w:eastAsia="zh-CN"/>
              </w:rPr>
            </w:pPr>
          </w:p>
        </w:tc>
        <w:tc>
          <w:tcPr>
            <w:tcW w:w="570" w:type="dxa"/>
            <w:vAlign w:val="center"/>
          </w:tcPr>
          <w:p w:rsidR="004555FC" w:rsidRPr="00140A37" w:rsidRDefault="004555FC" w:rsidP="00933C8B">
            <w:pPr>
              <w:widowControl w:val="0"/>
              <w:jc w:val="center"/>
              <w:rPr>
                <w:lang w:eastAsia="zh-CN"/>
              </w:rPr>
            </w:pPr>
          </w:p>
        </w:tc>
        <w:tc>
          <w:tcPr>
            <w:tcW w:w="569" w:type="dxa"/>
            <w:vAlign w:val="center"/>
          </w:tcPr>
          <w:p w:rsidR="004555FC" w:rsidRPr="00140A37" w:rsidRDefault="004555FC" w:rsidP="00933C8B">
            <w:pPr>
              <w:widowControl w:val="0"/>
              <w:jc w:val="center"/>
              <w:rPr>
                <w:lang w:eastAsia="zh-CN"/>
              </w:rPr>
            </w:pPr>
          </w:p>
        </w:tc>
        <w:tc>
          <w:tcPr>
            <w:tcW w:w="575" w:type="dxa"/>
            <w:tcBorders>
              <w:top w:val="single" w:sz="4" w:space="0" w:color="auto"/>
              <w:bottom w:val="double" w:sz="4" w:space="0" w:color="auto"/>
            </w:tcBorders>
            <w:shd w:val="clear" w:color="auto" w:fill="auto"/>
            <w:vAlign w:val="center"/>
          </w:tcPr>
          <w:p w:rsidR="004555FC" w:rsidRPr="00140A37" w:rsidRDefault="004555FC" w:rsidP="00933C8B">
            <w:pPr>
              <w:widowControl w:val="0"/>
              <w:jc w:val="center"/>
            </w:pPr>
            <w:r w:rsidRPr="00140A37">
              <w:rPr>
                <w:rFonts w:hint="eastAsia"/>
                <w:lang w:val="en-GB" w:eastAsia="zh-CN"/>
              </w:rPr>
              <w:t>X</w:t>
            </w:r>
          </w:p>
        </w:tc>
      </w:tr>
    </w:tbl>
    <w:p w:rsidR="006F1C38" w:rsidRPr="00706E4E" w:rsidRDefault="006F1C38" w:rsidP="004555FC">
      <w:pPr>
        <w:pStyle w:val="1"/>
        <w:keepNext w:val="0"/>
        <w:keepLines w:val="0"/>
        <w:spacing w:beforeLines="50" w:afterLines="50" w:line="360" w:lineRule="auto"/>
      </w:pPr>
    </w:p>
    <w:sectPr w:rsidR="006F1C38" w:rsidRPr="00706E4E" w:rsidSect="00C8261C">
      <w:footerReference w:type="even" r:id="rId8"/>
      <w:footerReference w:type="default" r:id="rId9"/>
      <w:pgSz w:w="11906" w:h="16838"/>
      <w:pgMar w:top="1276" w:right="1797" w:bottom="1276"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83C" w:rsidRDefault="0022283C">
      <w:r>
        <w:separator/>
      </w:r>
    </w:p>
  </w:endnote>
  <w:endnote w:type="continuationSeparator" w:id="1">
    <w:p w:rsidR="0022283C" w:rsidRDefault="00222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SimSu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B0" w:rsidRDefault="009E3CEB">
    <w:pPr>
      <w:pStyle w:val="a3"/>
      <w:framePr w:wrap="around" w:vAnchor="text" w:hAnchor="margin" w:xAlign="center" w:y="1"/>
      <w:rPr>
        <w:rStyle w:val="a4"/>
      </w:rPr>
    </w:pPr>
    <w:r>
      <w:rPr>
        <w:rStyle w:val="a4"/>
      </w:rPr>
      <w:fldChar w:fldCharType="begin"/>
    </w:r>
    <w:r w:rsidR="00F86BB0">
      <w:rPr>
        <w:rStyle w:val="a4"/>
      </w:rPr>
      <w:instrText xml:space="preserve">PAGE  </w:instrText>
    </w:r>
    <w:r>
      <w:rPr>
        <w:rStyle w:val="a4"/>
      </w:rPr>
      <w:fldChar w:fldCharType="end"/>
    </w:r>
  </w:p>
  <w:p w:rsidR="00F86BB0" w:rsidRDefault="00F86B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B0" w:rsidRDefault="009E3CEB">
    <w:pPr>
      <w:pStyle w:val="a3"/>
      <w:jc w:val="center"/>
    </w:pPr>
    <w:fldSimple w:instr=" PAGE   \* MERGEFORMAT ">
      <w:r w:rsidR="004555FC" w:rsidRPr="004555FC">
        <w:rPr>
          <w:noProof/>
          <w:lang w:val="zh-CN"/>
        </w:rPr>
        <w:t>1</w:t>
      </w:r>
    </w:fldSimple>
  </w:p>
  <w:p w:rsidR="00F86BB0" w:rsidRDefault="00F86B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83C" w:rsidRDefault="0022283C">
      <w:r>
        <w:separator/>
      </w:r>
    </w:p>
  </w:footnote>
  <w:footnote w:type="continuationSeparator" w:id="1">
    <w:p w:rsidR="0022283C" w:rsidRDefault="0022283C">
      <w:r>
        <w:continuationSeparator/>
      </w:r>
    </w:p>
  </w:footnote>
  <w:footnote w:id="2">
    <w:p w:rsidR="004555FC" w:rsidRDefault="004555FC">
      <w:pPr>
        <w:pStyle w:val="ac"/>
        <w:rPr>
          <w:lang w:eastAsia="zh-CN"/>
        </w:rPr>
      </w:pPr>
      <w:r>
        <w:rPr>
          <w:rStyle w:val="ad"/>
        </w:rPr>
        <w:footnoteRef/>
      </w:r>
      <w:r>
        <w:t xml:space="preserve"> </w:t>
      </w:r>
      <w:r>
        <w:rPr>
          <w:rFonts w:hint="eastAsia"/>
          <w:lang w:eastAsia="zh-CN"/>
        </w:rPr>
        <w:t xml:space="preserve">Only indoor test can be implemented in winter time because of the termite </w:t>
      </w:r>
      <w:r>
        <w:rPr>
          <w:lang w:eastAsia="zh-CN"/>
        </w:rPr>
        <w:t>behavior</w:t>
      </w:r>
      <w:r>
        <w:rPr>
          <w:rFonts w:hint="eastAsia"/>
          <w:lang w:eastAsia="zh-CN"/>
        </w:rPr>
        <w:t>, the outdoor test must be put to worm time after May, the detail time will confirmed according by the location of the test 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0456"/>
    <w:multiLevelType w:val="multilevel"/>
    <w:tmpl w:val="EC3EC796"/>
    <w:lvl w:ilvl="0">
      <w:start w:val="1"/>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3890231F"/>
    <w:multiLevelType w:val="hybridMultilevel"/>
    <w:tmpl w:val="11B6DB2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38DE6C56"/>
    <w:multiLevelType w:val="hybridMultilevel"/>
    <w:tmpl w:val="EDD46C54"/>
    <w:lvl w:ilvl="0" w:tplc="0409000F">
      <w:start w:val="1"/>
      <w:numFmt w:val="decimal"/>
      <w:lvlText w:val="%1."/>
      <w:lvlJc w:val="left"/>
      <w:pPr>
        <w:tabs>
          <w:tab w:val="num" w:pos="420"/>
        </w:tabs>
        <w:ind w:left="420" w:hanging="420"/>
      </w:pPr>
    </w:lvl>
    <w:lvl w:ilvl="1" w:tplc="326CC46A">
      <w:start w:val="1"/>
      <w:numFmt w:val="lowerLetter"/>
      <w:lvlText w:val="%2."/>
      <w:lvlJc w:val="left"/>
      <w:pPr>
        <w:tabs>
          <w:tab w:val="num" w:pos="840"/>
        </w:tabs>
        <w:ind w:left="840" w:hanging="420"/>
      </w:pPr>
      <w:rPr>
        <w:rFonts w:ascii="Times New Roman" w:hAnsi="Times New Roman" w:hint="default"/>
        <w:b w:val="0"/>
      </w:rPr>
    </w:lvl>
    <w:lvl w:ilvl="2" w:tplc="EDFEDDF4">
      <w:start w:val="1"/>
      <w:numFmt w:val="decimal"/>
      <w:lvlText w:val="（%3）"/>
      <w:lvlJc w:val="left"/>
      <w:pPr>
        <w:tabs>
          <w:tab w:val="num" w:pos="1920"/>
        </w:tabs>
        <w:ind w:left="1920" w:hanging="108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B8C1077"/>
    <w:multiLevelType w:val="hybridMultilevel"/>
    <w:tmpl w:val="CF685DD8"/>
    <w:lvl w:ilvl="0" w:tplc="FDAA2006">
      <w:start w:val="1"/>
      <w:numFmt w:val="decimal"/>
      <w:lvlText w:val="%1."/>
      <w:lvlJc w:val="left"/>
      <w:pPr>
        <w:ind w:left="870" w:hanging="360"/>
      </w:pPr>
      <w:rPr>
        <w:rFonts w:ascii="Helv" w:hAnsi="Helv" w:cs="Helv" w:hint="default"/>
        <w:color w:val="00000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51F20080"/>
    <w:multiLevelType w:val="hybridMultilevel"/>
    <w:tmpl w:val="C01EE028"/>
    <w:lvl w:ilvl="0" w:tplc="0409000F">
      <w:start w:val="1"/>
      <w:numFmt w:val="decimal"/>
      <w:lvlText w:val="%1."/>
      <w:lvlJc w:val="left"/>
      <w:pPr>
        <w:tabs>
          <w:tab w:val="num" w:pos="420"/>
        </w:tabs>
        <w:ind w:left="420" w:hanging="420"/>
      </w:pPr>
    </w:lvl>
    <w:lvl w:ilvl="1" w:tplc="5C9C417A">
      <w:start w:val="1"/>
      <w:numFmt w:val="lowerRoman"/>
      <w:lvlText w:val="%2."/>
      <w:lvlJc w:val="righ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F835E0"/>
    <w:multiLevelType w:val="hybridMultilevel"/>
    <w:tmpl w:val="6F4043E4"/>
    <w:lvl w:ilvl="0" w:tplc="1CDA5A36">
      <w:start w:val="1"/>
      <w:numFmt w:val="decimal"/>
      <w:lvlText w:val="%1."/>
      <w:lvlJc w:val="left"/>
      <w:pPr>
        <w:tabs>
          <w:tab w:val="num" w:pos="360"/>
        </w:tabs>
        <w:ind w:left="0" w:firstLine="0"/>
      </w:pPr>
      <w:rPr>
        <w:rFonts w:hint="default"/>
      </w:rPr>
    </w:lvl>
    <w:lvl w:ilvl="1" w:tplc="B28C2324">
      <w:start w:val="1"/>
      <w:numFmt w:val="lowerLetter"/>
      <w:lvlText w:val="%2."/>
      <w:lvlJc w:val="left"/>
      <w:pPr>
        <w:tabs>
          <w:tab w:val="num" w:pos="1440"/>
        </w:tabs>
        <w:ind w:left="1080" w:firstLine="0"/>
      </w:pPr>
      <w:rPr>
        <w:rFonts w:hint="default"/>
      </w:rPr>
    </w:lvl>
    <w:lvl w:ilvl="2" w:tplc="FA58AFA0">
      <w:start w:val="1"/>
      <w:numFmt w:val="lowerLetter"/>
      <w:lvlText w:val="%3."/>
      <w:lvlJc w:val="left"/>
      <w:pPr>
        <w:tabs>
          <w:tab w:val="num" w:pos="2547"/>
        </w:tabs>
        <w:ind w:left="2547" w:hanging="567"/>
      </w:pPr>
      <w:rPr>
        <w:rFonts w:hint="eastAsia"/>
      </w:rPr>
    </w:lvl>
    <w:lvl w:ilvl="3" w:tplc="CE8C7DF8">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80077"/>
    <w:multiLevelType w:val="hybridMultilevel"/>
    <w:tmpl w:val="9EE68550"/>
    <w:lvl w:ilvl="0" w:tplc="8A5672D4">
      <w:start w:val="1"/>
      <w:numFmt w:val="decimal"/>
      <w:lvlText w:val="%1、"/>
      <w:lvlJc w:val="left"/>
      <w:pPr>
        <w:ind w:left="1065" w:hanging="720"/>
      </w:pPr>
      <w:rPr>
        <w:rFonts w:hint="default"/>
        <w:color w:val="auto"/>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7">
    <w:nsid w:val="680F6311"/>
    <w:multiLevelType w:val="hybridMultilevel"/>
    <w:tmpl w:val="8B7C8C00"/>
    <w:lvl w:ilvl="0" w:tplc="04090013">
      <w:start w:val="1"/>
      <w:numFmt w:val="upperRoman"/>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716B5E41"/>
    <w:multiLevelType w:val="hybridMultilevel"/>
    <w:tmpl w:val="5CFA7B90"/>
    <w:lvl w:ilvl="0" w:tplc="04090013">
      <w:start w:val="1"/>
      <w:numFmt w:val="upperRoman"/>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742909B5"/>
    <w:multiLevelType w:val="hybridMultilevel"/>
    <w:tmpl w:val="95742F24"/>
    <w:lvl w:ilvl="0" w:tplc="E99A3B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367AE7"/>
    <w:multiLevelType w:val="hybridMultilevel"/>
    <w:tmpl w:val="F90C0134"/>
    <w:lvl w:ilvl="0" w:tplc="0409000F">
      <w:start w:val="1"/>
      <w:numFmt w:val="decimal"/>
      <w:lvlText w:val="%1."/>
      <w:lvlJc w:val="left"/>
      <w:pPr>
        <w:tabs>
          <w:tab w:val="num" w:pos="420"/>
        </w:tabs>
        <w:ind w:left="420" w:hanging="420"/>
      </w:pPr>
    </w:lvl>
    <w:lvl w:ilvl="1" w:tplc="5C9C417A">
      <w:start w:val="1"/>
      <w:numFmt w:val="lowerRoman"/>
      <w:lvlText w:val="%2."/>
      <w:lvlJc w:val="righ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8"/>
  </w:num>
  <w:num w:numId="3">
    <w:abstractNumId w:val="0"/>
  </w:num>
  <w:num w:numId="4">
    <w:abstractNumId w:val="6"/>
  </w:num>
  <w:num w:numId="5">
    <w:abstractNumId w:val="9"/>
  </w:num>
  <w:num w:numId="6">
    <w:abstractNumId w:val="2"/>
  </w:num>
  <w:num w:numId="7">
    <w:abstractNumId w:val="10"/>
  </w:num>
  <w:num w:numId="8">
    <w:abstractNumId w:val="4"/>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20"/>
  <w:drawingGridVerticalSpacing w:val="163"/>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640"/>
    <w:rsid w:val="000061FC"/>
    <w:rsid w:val="00020C80"/>
    <w:rsid w:val="00023988"/>
    <w:rsid w:val="00037938"/>
    <w:rsid w:val="00040C8E"/>
    <w:rsid w:val="0005610D"/>
    <w:rsid w:val="00064F59"/>
    <w:rsid w:val="00072F29"/>
    <w:rsid w:val="00075E5E"/>
    <w:rsid w:val="00094616"/>
    <w:rsid w:val="0009677A"/>
    <w:rsid w:val="00097083"/>
    <w:rsid w:val="000C27B3"/>
    <w:rsid w:val="000C59CF"/>
    <w:rsid w:val="000C63E4"/>
    <w:rsid w:val="000D0506"/>
    <w:rsid w:val="000D066D"/>
    <w:rsid w:val="000D25D1"/>
    <w:rsid w:val="000D5F8A"/>
    <w:rsid w:val="000E5005"/>
    <w:rsid w:val="000F0F01"/>
    <w:rsid w:val="00107A7D"/>
    <w:rsid w:val="001248C0"/>
    <w:rsid w:val="00124DC6"/>
    <w:rsid w:val="00126985"/>
    <w:rsid w:val="00127F82"/>
    <w:rsid w:val="00140A37"/>
    <w:rsid w:val="00142D25"/>
    <w:rsid w:val="00143E61"/>
    <w:rsid w:val="001443D6"/>
    <w:rsid w:val="001510C7"/>
    <w:rsid w:val="00152AF2"/>
    <w:rsid w:val="001609C9"/>
    <w:rsid w:val="0017228C"/>
    <w:rsid w:val="00175CFB"/>
    <w:rsid w:val="001952BC"/>
    <w:rsid w:val="00195ABC"/>
    <w:rsid w:val="001A4E28"/>
    <w:rsid w:val="001B0434"/>
    <w:rsid w:val="001B72BF"/>
    <w:rsid w:val="001C3185"/>
    <w:rsid w:val="001C4DAA"/>
    <w:rsid w:val="001C7257"/>
    <w:rsid w:val="001C78CC"/>
    <w:rsid w:val="001D1FCB"/>
    <w:rsid w:val="001D20BF"/>
    <w:rsid w:val="001F2947"/>
    <w:rsid w:val="0020136B"/>
    <w:rsid w:val="002116B6"/>
    <w:rsid w:val="00213B95"/>
    <w:rsid w:val="0022283C"/>
    <w:rsid w:val="00225E08"/>
    <w:rsid w:val="00242E1A"/>
    <w:rsid w:val="00253640"/>
    <w:rsid w:val="00263817"/>
    <w:rsid w:val="00274FF4"/>
    <w:rsid w:val="002B1B94"/>
    <w:rsid w:val="002B7799"/>
    <w:rsid w:val="002C1C64"/>
    <w:rsid w:val="002C4E70"/>
    <w:rsid w:val="002D6F1C"/>
    <w:rsid w:val="002E0808"/>
    <w:rsid w:val="002E0AAB"/>
    <w:rsid w:val="002E14EA"/>
    <w:rsid w:val="002F5F86"/>
    <w:rsid w:val="003077FF"/>
    <w:rsid w:val="003104CA"/>
    <w:rsid w:val="003274CF"/>
    <w:rsid w:val="00331624"/>
    <w:rsid w:val="00335700"/>
    <w:rsid w:val="00335BD5"/>
    <w:rsid w:val="00342B14"/>
    <w:rsid w:val="00354286"/>
    <w:rsid w:val="003631D0"/>
    <w:rsid w:val="003B3A7E"/>
    <w:rsid w:val="003C3E67"/>
    <w:rsid w:val="003E4465"/>
    <w:rsid w:val="003E75FA"/>
    <w:rsid w:val="003E7ACA"/>
    <w:rsid w:val="003F2D18"/>
    <w:rsid w:val="003F454B"/>
    <w:rsid w:val="00405368"/>
    <w:rsid w:val="00405CAF"/>
    <w:rsid w:val="00412442"/>
    <w:rsid w:val="00413D70"/>
    <w:rsid w:val="00420551"/>
    <w:rsid w:val="00422912"/>
    <w:rsid w:val="00425A44"/>
    <w:rsid w:val="00425EFB"/>
    <w:rsid w:val="00434219"/>
    <w:rsid w:val="00444033"/>
    <w:rsid w:val="004466BF"/>
    <w:rsid w:val="004555FC"/>
    <w:rsid w:val="00455666"/>
    <w:rsid w:val="00466360"/>
    <w:rsid w:val="00467554"/>
    <w:rsid w:val="0047126A"/>
    <w:rsid w:val="00471EDC"/>
    <w:rsid w:val="004743B3"/>
    <w:rsid w:val="0047517B"/>
    <w:rsid w:val="004778BE"/>
    <w:rsid w:val="00481EA7"/>
    <w:rsid w:val="00483B56"/>
    <w:rsid w:val="00487A2B"/>
    <w:rsid w:val="00490853"/>
    <w:rsid w:val="004A1D39"/>
    <w:rsid w:val="004B4E5D"/>
    <w:rsid w:val="004C04CF"/>
    <w:rsid w:val="004C6A9D"/>
    <w:rsid w:val="004D1128"/>
    <w:rsid w:val="004D4D84"/>
    <w:rsid w:val="004E46BA"/>
    <w:rsid w:val="00503D3F"/>
    <w:rsid w:val="00505DAC"/>
    <w:rsid w:val="00523871"/>
    <w:rsid w:val="00526E3C"/>
    <w:rsid w:val="005362C6"/>
    <w:rsid w:val="00537030"/>
    <w:rsid w:val="00543511"/>
    <w:rsid w:val="00544678"/>
    <w:rsid w:val="00545D28"/>
    <w:rsid w:val="00546B6E"/>
    <w:rsid w:val="0055792F"/>
    <w:rsid w:val="00562AEC"/>
    <w:rsid w:val="00572D58"/>
    <w:rsid w:val="005752B7"/>
    <w:rsid w:val="005800BA"/>
    <w:rsid w:val="0059006A"/>
    <w:rsid w:val="0059081C"/>
    <w:rsid w:val="0059389C"/>
    <w:rsid w:val="00593F5F"/>
    <w:rsid w:val="0059634B"/>
    <w:rsid w:val="005B15AF"/>
    <w:rsid w:val="005D14AB"/>
    <w:rsid w:val="005F7436"/>
    <w:rsid w:val="0060340F"/>
    <w:rsid w:val="0060438A"/>
    <w:rsid w:val="0061006A"/>
    <w:rsid w:val="00614473"/>
    <w:rsid w:val="00646999"/>
    <w:rsid w:val="0065740E"/>
    <w:rsid w:val="00665F0D"/>
    <w:rsid w:val="006835AC"/>
    <w:rsid w:val="00691584"/>
    <w:rsid w:val="00697F80"/>
    <w:rsid w:val="006A7740"/>
    <w:rsid w:val="006C4E99"/>
    <w:rsid w:val="006C5079"/>
    <w:rsid w:val="006C5566"/>
    <w:rsid w:val="006C5FCD"/>
    <w:rsid w:val="006D2602"/>
    <w:rsid w:val="006D74ED"/>
    <w:rsid w:val="006F1C38"/>
    <w:rsid w:val="006F60AC"/>
    <w:rsid w:val="006F6E03"/>
    <w:rsid w:val="00706E4E"/>
    <w:rsid w:val="00711AAF"/>
    <w:rsid w:val="007207E4"/>
    <w:rsid w:val="00725965"/>
    <w:rsid w:val="00727FE4"/>
    <w:rsid w:val="007411DF"/>
    <w:rsid w:val="00750517"/>
    <w:rsid w:val="0076789F"/>
    <w:rsid w:val="007701D4"/>
    <w:rsid w:val="00771B8B"/>
    <w:rsid w:val="00793952"/>
    <w:rsid w:val="00793BDF"/>
    <w:rsid w:val="007B25D4"/>
    <w:rsid w:val="007B3153"/>
    <w:rsid w:val="007B45C1"/>
    <w:rsid w:val="007B695C"/>
    <w:rsid w:val="007C460F"/>
    <w:rsid w:val="007D2502"/>
    <w:rsid w:val="007D4D73"/>
    <w:rsid w:val="007D709D"/>
    <w:rsid w:val="007F7664"/>
    <w:rsid w:val="008013E9"/>
    <w:rsid w:val="0080398E"/>
    <w:rsid w:val="008053D3"/>
    <w:rsid w:val="00807B00"/>
    <w:rsid w:val="00811B40"/>
    <w:rsid w:val="00815E29"/>
    <w:rsid w:val="00821E02"/>
    <w:rsid w:val="00822443"/>
    <w:rsid w:val="00834FEE"/>
    <w:rsid w:val="00836C3A"/>
    <w:rsid w:val="00843904"/>
    <w:rsid w:val="008441E0"/>
    <w:rsid w:val="0084482C"/>
    <w:rsid w:val="00847DDB"/>
    <w:rsid w:val="008532F9"/>
    <w:rsid w:val="008669C1"/>
    <w:rsid w:val="00875C3F"/>
    <w:rsid w:val="00881CF6"/>
    <w:rsid w:val="00884BF3"/>
    <w:rsid w:val="00893114"/>
    <w:rsid w:val="008A02E9"/>
    <w:rsid w:val="008C1436"/>
    <w:rsid w:val="008C44DD"/>
    <w:rsid w:val="008E45B6"/>
    <w:rsid w:val="008E4F3C"/>
    <w:rsid w:val="008E7376"/>
    <w:rsid w:val="008F5ED0"/>
    <w:rsid w:val="008F6092"/>
    <w:rsid w:val="008F7FAB"/>
    <w:rsid w:val="009166B9"/>
    <w:rsid w:val="00933C8B"/>
    <w:rsid w:val="00940E8F"/>
    <w:rsid w:val="00967F64"/>
    <w:rsid w:val="009721FB"/>
    <w:rsid w:val="00976F3E"/>
    <w:rsid w:val="009861E8"/>
    <w:rsid w:val="00991FDE"/>
    <w:rsid w:val="009963C5"/>
    <w:rsid w:val="009A1CCE"/>
    <w:rsid w:val="009B156A"/>
    <w:rsid w:val="009C7E47"/>
    <w:rsid w:val="009E3CEB"/>
    <w:rsid w:val="009F1949"/>
    <w:rsid w:val="00A06FC7"/>
    <w:rsid w:val="00A257C0"/>
    <w:rsid w:val="00A31411"/>
    <w:rsid w:val="00A45E52"/>
    <w:rsid w:val="00A55915"/>
    <w:rsid w:val="00A65B9B"/>
    <w:rsid w:val="00A70CB3"/>
    <w:rsid w:val="00A906EF"/>
    <w:rsid w:val="00A906F8"/>
    <w:rsid w:val="00A9264E"/>
    <w:rsid w:val="00AA52FD"/>
    <w:rsid w:val="00AA55EE"/>
    <w:rsid w:val="00AB19A1"/>
    <w:rsid w:val="00AB6865"/>
    <w:rsid w:val="00AB6BE0"/>
    <w:rsid w:val="00AC3EA0"/>
    <w:rsid w:val="00AC4B41"/>
    <w:rsid w:val="00AC6EC8"/>
    <w:rsid w:val="00AD0FA2"/>
    <w:rsid w:val="00AF43D0"/>
    <w:rsid w:val="00B06443"/>
    <w:rsid w:val="00B068EF"/>
    <w:rsid w:val="00B14574"/>
    <w:rsid w:val="00B21C0A"/>
    <w:rsid w:val="00B25C36"/>
    <w:rsid w:val="00B26386"/>
    <w:rsid w:val="00B367BB"/>
    <w:rsid w:val="00B37CA1"/>
    <w:rsid w:val="00B52211"/>
    <w:rsid w:val="00B525A9"/>
    <w:rsid w:val="00B52648"/>
    <w:rsid w:val="00B6174D"/>
    <w:rsid w:val="00B62146"/>
    <w:rsid w:val="00B67659"/>
    <w:rsid w:val="00B81661"/>
    <w:rsid w:val="00B85457"/>
    <w:rsid w:val="00B903C4"/>
    <w:rsid w:val="00B91DD2"/>
    <w:rsid w:val="00B97A4C"/>
    <w:rsid w:val="00BA446A"/>
    <w:rsid w:val="00BA7AA1"/>
    <w:rsid w:val="00BB238B"/>
    <w:rsid w:val="00BC0061"/>
    <w:rsid w:val="00BC26A3"/>
    <w:rsid w:val="00BC3EF9"/>
    <w:rsid w:val="00BD16F8"/>
    <w:rsid w:val="00BD1933"/>
    <w:rsid w:val="00BD6E5B"/>
    <w:rsid w:val="00BE4608"/>
    <w:rsid w:val="00BF19F2"/>
    <w:rsid w:val="00BF1E25"/>
    <w:rsid w:val="00BF7743"/>
    <w:rsid w:val="00C03C35"/>
    <w:rsid w:val="00C11CED"/>
    <w:rsid w:val="00C138CA"/>
    <w:rsid w:val="00C32024"/>
    <w:rsid w:val="00C32726"/>
    <w:rsid w:val="00C40AEF"/>
    <w:rsid w:val="00C43500"/>
    <w:rsid w:val="00C44D24"/>
    <w:rsid w:val="00C47864"/>
    <w:rsid w:val="00C50A3C"/>
    <w:rsid w:val="00C51254"/>
    <w:rsid w:val="00C61C40"/>
    <w:rsid w:val="00C6767C"/>
    <w:rsid w:val="00C676A1"/>
    <w:rsid w:val="00C67ED3"/>
    <w:rsid w:val="00C8261C"/>
    <w:rsid w:val="00C86141"/>
    <w:rsid w:val="00C878DB"/>
    <w:rsid w:val="00C94E48"/>
    <w:rsid w:val="00CA2398"/>
    <w:rsid w:val="00CA3197"/>
    <w:rsid w:val="00CB1506"/>
    <w:rsid w:val="00CB549C"/>
    <w:rsid w:val="00CC20A3"/>
    <w:rsid w:val="00CC5EC1"/>
    <w:rsid w:val="00CD14E3"/>
    <w:rsid w:val="00CD16BF"/>
    <w:rsid w:val="00CE24A2"/>
    <w:rsid w:val="00CE3006"/>
    <w:rsid w:val="00CE526F"/>
    <w:rsid w:val="00CF1FCC"/>
    <w:rsid w:val="00CF4EAA"/>
    <w:rsid w:val="00D06DED"/>
    <w:rsid w:val="00D10B87"/>
    <w:rsid w:val="00D2562A"/>
    <w:rsid w:val="00D360DF"/>
    <w:rsid w:val="00D40C56"/>
    <w:rsid w:val="00D42BB5"/>
    <w:rsid w:val="00D45BCB"/>
    <w:rsid w:val="00D61CC1"/>
    <w:rsid w:val="00D631B8"/>
    <w:rsid w:val="00D65AAF"/>
    <w:rsid w:val="00D67D19"/>
    <w:rsid w:val="00D7314B"/>
    <w:rsid w:val="00D74E62"/>
    <w:rsid w:val="00D83614"/>
    <w:rsid w:val="00D83CBC"/>
    <w:rsid w:val="00D85439"/>
    <w:rsid w:val="00D8772E"/>
    <w:rsid w:val="00DA7D05"/>
    <w:rsid w:val="00DB1865"/>
    <w:rsid w:val="00DB5AAC"/>
    <w:rsid w:val="00DB5BB6"/>
    <w:rsid w:val="00DC05E0"/>
    <w:rsid w:val="00DD0DE0"/>
    <w:rsid w:val="00DD2EF3"/>
    <w:rsid w:val="00DD4506"/>
    <w:rsid w:val="00DE0631"/>
    <w:rsid w:val="00DE17F0"/>
    <w:rsid w:val="00DF07B6"/>
    <w:rsid w:val="00E03153"/>
    <w:rsid w:val="00E03BF0"/>
    <w:rsid w:val="00E10589"/>
    <w:rsid w:val="00E1115A"/>
    <w:rsid w:val="00E1690F"/>
    <w:rsid w:val="00E16B40"/>
    <w:rsid w:val="00E228C7"/>
    <w:rsid w:val="00E2428F"/>
    <w:rsid w:val="00E31980"/>
    <w:rsid w:val="00E41946"/>
    <w:rsid w:val="00E625A8"/>
    <w:rsid w:val="00E63125"/>
    <w:rsid w:val="00E8015C"/>
    <w:rsid w:val="00E802CF"/>
    <w:rsid w:val="00E82869"/>
    <w:rsid w:val="00E90075"/>
    <w:rsid w:val="00EA5EBD"/>
    <w:rsid w:val="00EB22A5"/>
    <w:rsid w:val="00EB2E23"/>
    <w:rsid w:val="00EB5E20"/>
    <w:rsid w:val="00EE08F4"/>
    <w:rsid w:val="00F05009"/>
    <w:rsid w:val="00F21689"/>
    <w:rsid w:val="00F31BCE"/>
    <w:rsid w:val="00F45DC3"/>
    <w:rsid w:val="00F6245A"/>
    <w:rsid w:val="00F768F1"/>
    <w:rsid w:val="00F86BB0"/>
    <w:rsid w:val="00F9021C"/>
    <w:rsid w:val="00F90504"/>
    <w:rsid w:val="00F976A9"/>
    <w:rsid w:val="00FA0CC3"/>
    <w:rsid w:val="00FA3CEA"/>
    <w:rsid w:val="00FB2206"/>
    <w:rsid w:val="00FB604D"/>
    <w:rsid w:val="00FC1C2D"/>
    <w:rsid w:val="00FC1FE6"/>
    <w:rsid w:val="00FC5AF2"/>
    <w:rsid w:val="00FF4097"/>
    <w:rsid w:val="00FF6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946"/>
    <w:rPr>
      <w:sz w:val="24"/>
      <w:szCs w:val="24"/>
      <w:lang w:eastAsia="en-US"/>
    </w:rPr>
  </w:style>
  <w:style w:type="paragraph" w:styleId="1">
    <w:name w:val="heading 1"/>
    <w:basedOn w:val="a"/>
    <w:next w:val="a"/>
    <w:qFormat/>
    <w:rsid w:val="00E41946"/>
    <w:pPr>
      <w:keepNext/>
      <w:keepLines/>
      <w:widowControl w:val="0"/>
      <w:spacing w:before="340" w:after="330" w:line="578" w:lineRule="auto"/>
      <w:jc w:val="both"/>
      <w:outlineLvl w:val="0"/>
    </w:pPr>
    <w:rPr>
      <w:b/>
      <w:bCs/>
      <w:kern w:val="44"/>
      <w:sz w:val="44"/>
      <w:szCs w:val="44"/>
      <w:lang w:eastAsia="zh-CN"/>
    </w:rPr>
  </w:style>
  <w:style w:type="paragraph" w:styleId="2">
    <w:name w:val="heading 2"/>
    <w:basedOn w:val="a"/>
    <w:next w:val="a"/>
    <w:qFormat/>
    <w:rsid w:val="00E41946"/>
    <w:pPr>
      <w:keepNext/>
      <w:keepLines/>
      <w:widowControl w:val="0"/>
      <w:spacing w:before="260" w:after="260" w:line="416" w:lineRule="auto"/>
      <w:jc w:val="both"/>
      <w:outlineLvl w:val="1"/>
    </w:pPr>
    <w:rPr>
      <w:rFonts w:ascii="Arial" w:eastAsia="SimHei" w:hAnsi="Arial"/>
      <w:b/>
      <w:bCs/>
      <w:kern w:val="2"/>
      <w:sz w:val="32"/>
      <w:szCs w:val="32"/>
      <w:lang w:eastAsia="zh-CN"/>
    </w:rPr>
  </w:style>
  <w:style w:type="paragraph" w:styleId="4">
    <w:name w:val="heading 4"/>
    <w:basedOn w:val="a"/>
    <w:next w:val="a"/>
    <w:qFormat/>
    <w:rsid w:val="005D14AB"/>
    <w:pPr>
      <w:keepNext/>
      <w:keepLines/>
      <w:spacing w:before="280" w:after="290" w:line="376" w:lineRule="auto"/>
      <w:outlineLvl w:val="3"/>
    </w:pPr>
    <w:rPr>
      <w:rFonts w:ascii="Arial" w:eastAsia="SimHei" w:hAnsi="Arial"/>
      <w:b/>
      <w:bCs/>
      <w:sz w:val="28"/>
      <w:szCs w:val="28"/>
    </w:rPr>
  </w:style>
  <w:style w:type="paragraph" w:styleId="7">
    <w:name w:val="heading 7"/>
    <w:basedOn w:val="a"/>
    <w:next w:val="a"/>
    <w:qFormat/>
    <w:rsid w:val="005D14AB"/>
    <w:pPr>
      <w:keepNext/>
      <w:keepLines/>
      <w:spacing w:before="240" w:after="64" w:line="320" w:lineRule="auto"/>
      <w:outlineLvl w:val="6"/>
    </w:pPr>
    <w:rPr>
      <w:b/>
      <w:bCs/>
    </w:rPr>
  </w:style>
  <w:style w:type="paragraph" w:styleId="8">
    <w:name w:val="heading 8"/>
    <w:basedOn w:val="a"/>
    <w:next w:val="a"/>
    <w:link w:val="8Char"/>
    <w:qFormat/>
    <w:rsid w:val="001D1FCB"/>
    <w:pPr>
      <w:keepNext/>
      <w:keepLines/>
      <w:spacing w:before="240" w:after="64" w:line="320" w:lineRule="auto"/>
      <w:outlineLvl w:val="7"/>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1946"/>
    <w:pPr>
      <w:tabs>
        <w:tab w:val="center" w:pos="4153"/>
        <w:tab w:val="right" w:pos="8306"/>
      </w:tabs>
      <w:snapToGrid w:val="0"/>
    </w:pPr>
    <w:rPr>
      <w:sz w:val="18"/>
      <w:szCs w:val="18"/>
    </w:rPr>
  </w:style>
  <w:style w:type="character" w:styleId="a4">
    <w:name w:val="page number"/>
    <w:basedOn w:val="a0"/>
    <w:rsid w:val="00E41946"/>
  </w:style>
  <w:style w:type="paragraph" w:styleId="10">
    <w:name w:val="toc 1"/>
    <w:basedOn w:val="a"/>
    <w:next w:val="a"/>
    <w:autoRedefine/>
    <w:semiHidden/>
    <w:rsid w:val="00E41946"/>
  </w:style>
  <w:style w:type="paragraph" w:styleId="20">
    <w:name w:val="toc 2"/>
    <w:basedOn w:val="a"/>
    <w:next w:val="a"/>
    <w:autoRedefine/>
    <w:semiHidden/>
    <w:rsid w:val="00E41946"/>
    <w:pPr>
      <w:ind w:leftChars="200" w:left="420"/>
    </w:pPr>
  </w:style>
  <w:style w:type="character" w:styleId="a5">
    <w:name w:val="Hyperlink"/>
    <w:basedOn w:val="a0"/>
    <w:rsid w:val="00E41946"/>
    <w:rPr>
      <w:color w:val="0000FF"/>
      <w:u w:val="single"/>
    </w:rPr>
  </w:style>
  <w:style w:type="paragraph" w:styleId="a6">
    <w:name w:val="Balloon Text"/>
    <w:basedOn w:val="a"/>
    <w:semiHidden/>
    <w:rsid w:val="00E1115A"/>
    <w:rPr>
      <w:sz w:val="18"/>
      <w:szCs w:val="18"/>
    </w:rPr>
  </w:style>
  <w:style w:type="paragraph" w:customStyle="1" w:styleId="BankNormal">
    <w:name w:val="BankNormal"/>
    <w:basedOn w:val="a"/>
    <w:rsid w:val="005D14AB"/>
    <w:pPr>
      <w:spacing w:after="240"/>
    </w:pPr>
    <w:rPr>
      <w:szCs w:val="20"/>
    </w:rPr>
  </w:style>
  <w:style w:type="paragraph" w:styleId="a7">
    <w:name w:val="Plain Text"/>
    <w:basedOn w:val="a"/>
    <w:rsid w:val="00807B00"/>
    <w:pPr>
      <w:widowControl w:val="0"/>
      <w:jc w:val="both"/>
    </w:pPr>
    <w:rPr>
      <w:rFonts w:ascii="SimSun" w:hAnsi="Courier New"/>
      <w:kern w:val="2"/>
      <w:sz w:val="21"/>
      <w:szCs w:val="21"/>
      <w:lang w:eastAsia="zh-CN"/>
    </w:rPr>
  </w:style>
  <w:style w:type="paragraph" w:styleId="a8">
    <w:name w:val="header"/>
    <w:basedOn w:val="a"/>
    <w:rsid w:val="00EB22A5"/>
    <w:pPr>
      <w:pBdr>
        <w:bottom w:val="single" w:sz="6" w:space="1" w:color="auto"/>
      </w:pBdr>
      <w:tabs>
        <w:tab w:val="center" w:pos="4153"/>
        <w:tab w:val="right" w:pos="8306"/>
      </w:tabs>
      <w:snapToGrid w:val="0"/>
      <w:jc w:val="center"/>
    </w:pPr>
    <w:rPr>
      <w:sz w:val="18"/>
      <w:szCs w:val="18"/>
    </w:rPr>
  </w:style>
  <w:style w:type="table" w:styleId="a9">
    <w:name w:val="Table Grid"/>
    <w:basedOn w:val="a1"/>
    <w:rsid w:val="001C31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 两端对齐 段前: 1 行 段后: 1 行"/>
    <w:basedOn w:val="a"/>
    <w:rsid w:val="000D0506"/>
    <w:pPr>
      <w:widowControl w:val="0"/>
      <w:spacing w:line="300" w:lineRule="auto"/>
      <w:jc w:val="both"/>
    </w:pPr>
    <w:rPr>
      <w:rFonts w:ascii="SimSun" w:hAnsi="SimSun" w:cs="SimSun"/>
      <w:bCs/>
      <w:kern w:val="2"/>
      <w:sz w:val="21"/>
      <w:szCs w:val="20"/>
      <w:lang w:eastAsia="zh-CN"/>
    </w:rPr>
  </w:style>
  <w:style w:type="character" w:customStyle="1" w:styleId="8Char">
    <w:name w:val="标题 8 Char"/>
    <w:basedOn w:val="a0"/>
    <w:link w:val="8"/>
    <w:semiHidden/>
    <w:rsid w:val="001D1FCB"/>
    <w:rPr>
      <w:rFonts w:ascii="Cambria" w:hAnsi="Cambria"/>
      <w:sz w:val="24"/>
      <w:szCs w:val="24"/>
      <w:lang w:eastAsia="en-US"/>
    </w:rPr>
  </w:style>
  <w:style w:type="character" w:customStyle="1" w:styleId="Char">
    <w:name w:val="页脚 Char"/>
    <w:basedOn w:val="a0"/>
    <w:link w:val="a3"/>
    <w:uiPriority w:val="99"/>
    <w:rsid w:val="00342B14"/>
    <w:rPr>
      <w:sz w:val="18"/>
      <w:szCs w:val="18"/>
      <w:lang w:eastAsia="en-US"/>
    </w:rPr>
  </w:style>
  <w:style w:type="paragraph" w:styleId="aa">
    <w:name w:val="Title"/>
    <w:basedOn w:val="a"/>
    <w:qFormat/>
    <w:rsid w:val="00BC26A3"/>
    <w:pPr>
      <w:widowControl w:val="0"/>
      <w:spacing w:before="240" w:after="60"/>
      <w:jc w:val="center"/>
      <w:outlineLvl w:val="0"/>
    </w:pPr>
    <w:rPr>
      <w:rFonts w:ascii="Arial" w:hAnsi="Arial" w:cs="Arial"/>
      <w:b/>
      <w:bCs/>
      <w:kern w:val="2"/>
      <w:sz w:val="32"/>
      <w:szCs w:val="32"/>
      <w:lang w:eastAsia="zh-CN"/>
    </w:rPr>
  </w:style>
  <w:style w:type="paragraph" w:styleId="ab">
    <w:name w:val="List"/>
    <w:basedOn w:val="a"/>
    <w:rsid w:val="001B0434"/>
    <w:pPr>
      <w:ind w:left="360" w:hanging="360"/>
    </w:pPr>
    <w:rPr>
      <w:rFonts w:eastAsia="MS Mincho"/>
      <w:lang w:eastAsia="ja-JP"/>
    </w:rPr>
  </w:style>
  <w:style w:type="paragraph" w:styleId="ac">
    <w:name w:val="footnote text"/>
    <w:basedOn w:val="a"/>
    <w:link w:val="Char0"/>
    <w:rsid w:val="00537030"/>
    <w:pPr>
      <w:snapToGrid w:val="0"/>
    </w:pPr>
    <w:rPr>
      <w:sz w:val="18"/>
      <w:szCs w:val="18"/>
    </w:rPr>
  </w:style>
  <w:style w:type="character" w:customStyle="1" w:styleId="Char0">
    <w:name w:val="脚注文本 Char"/>
    <w:basedOn w:val="a0"/>
    <w:link w:val="ac"/>
    <w:rsid w:val="00537030"/>
    <w:rPr>
      <w:sz w:val="18"/>
      <w:szCs w:val="18"/>
      <w:lang w:eastAsia="en-US"/>
    </w:rPr>
  </w:style>
  <w:style w:type="character" w:styleId="ad">
    <w:name w:val="footnote reference"/>
    <w:basedOn w:val="a0"/>
    <w:rsid w:val="00537030"/>
    <w:rPr>
      <w:vertAlign w:val="superscript"/>
    </w:rPr>
  </w:style>
  <w:style w:type="paragraph" w:styleId="ae">
    <w:name w:val="endnote text"/>
    <w:basedOn w:val="a"/>
    <w:link w:val="Char1"/>
    <w:rsid w:val="008053D3"/>
    <w:pPr>
      <w:snapToGrid w:val="0"/>
    </w:pPr>
  </w:style>
  <w:style w:type="character" w:customStyle="1" w:styleId="Char1">
    <w:name w:val="尾注文本 Char"/>
    <w:basedOn w:val="a0"/>
    <w:link w:val="ae"/>
    <w:rsid w:val="008053D3"/>
    <w:rPr>
      <w:sz w:val="24"/>
      <w:szCs w:val="24"/>
      <w:lang w:eastAsia="en-US"/>
    </w:rPr>
  </w:style>
  <w:style w:type="character" w:styleId="af">
    <w:name w:val="endnote reference"/>
    <w:basedOn w:val="a0"/>
    <w:rsid w:val="008053D3"/>
    <w:rPr>
      <w:vertAlign w:val="superscript"/>
    </w:rPr>
  </w:style>
  <w:style w:type="character" w:styleId="af0">
    <w:name w:val="annotation reference"/>
    <w:basedOn w:val="a0"/>
    <w:rsid w:val="0017228C"/>
    <w:rPr>
      <w:sz w:val="21"/>
      <w:szCs w:val="21"/>
    </w:rPr>
  </w:style>
  <w:style w:type="paragraph" w:styleId="af1">
    <w:name w:val="annotation text"/>
    <w:basedOn w:val="a"/>
    <w:link w:val="Char2"/>
    <w:rsid w:val="0017228C"/>
  </w:style>
  <w:style w:type="character" w:customStyle="1" w:styleId="Char2">
    <w:name w:val="批注文字 Char"/>
    <w:basedOn w:val="a0"/>
    <w:link w:val="af1"/>
    <w:rsid w:val="0017228C"/>
    <w:rPr>
      <w:sz w:val="24"/>
      <w:szCs w:val="24"/>
      <w:lang w:eastAsia="en-US"/>
    </w:rPr>
  </w:style>
  <w:style w:type="paragraph" w:styleId="af2">
    <w:name w:val="annotation subject"/>
    <w:basedOn w:val="af1"/>
    <w:next w:val="af1"/>
    <w:link w:val="Char3"/>
    <w:rsid w:val="0017228C"/>
    <w:rPr>
      <w:b/>
      <w:bCs/>
    </w:rPr>
  </w:style>
  <w:style w:type="character" w:customStyle="1" w:styleId="Char3">
    <w:name w:val="批注主题 Char"/>
    <w:basedOn w:val="Char2"/>
    <w:link w:val="af2"/>
    <w:rsid w:val="0017228C"/>
    <w:rPr>
      <w:b/>
      <w:bCs/>
    </w:rPr>
  </w:style>
  <w:style w:type="paragraph" w:styleId="af3">
    <w:name w:val="Revision"/>
    <w:hidden/>
    <w:uiPriority w:val="99"/>
    <w:semiHidden/>
    <w:rsid w:val="0080398E"/>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18872538">
      <w:bodyDiv w:val="1"/>
      <w:marLeft w:val="0"/>
      <w:marRight w:val="0"/>
      <w:marTop w:val="0"/>
      <w:marBottom w:val="0"/>
      <w:divBdr>
        <w:top w:val="none" w:sz="0" w:space="0" w:color="auto"/>
        <w:left w:val="none" w:sz="0" w:space="0" w:color="auto"/>
        <w:bottom w:val="none" w:sz="0" w:space="0" w:color="auto"/>
        <w:right w:val="none" w:sz="0" w:space="0" w:color="auto"/>
      </w:divBdr>
    </w:div>
    <w:div w:id="684481926">
      <w:bodyDiv w:val="1"/>
      <w:marLeft w:val="0"/>
      <w:marRight w:val="0"/>
      <w:marTop w:val="0"/>
      <w:marBottom w:val="0"/>
      <w:divBdr>
        <w:top w:val="none" w:sz="0" w:space="0" w:color="auto"/>
        <w:left w:val="none" w:sz="0" w:space="0" w:color="auto"/>
        <w:bottom w:val="none" w:sz="0" w:space="0" w:color="auto"/>
        <w:right w:val="none" w:sz="0" w:space="0" w:color="auto"/>
      </w:divBdr>
    </w:div>
    <w:div w:id="700134488">
      <w:bodyDiv w:val="1"/>
      <w:marLeft w:val="0"/>
      <w:marRight w:val="0"/>
      <w:marTop w:val="0"/>
      <w:marBottom w:val="0"/>
      <w:divBdr>
        <w:top w:val="none" w:sz="0" w:space="0" w:color="auto"/>
        <w:left w:val="none" w:sz="0" w:space="0" w:color="auto"/>
        <w:bottom w:val="none" w:sz="0" w:space="0" w:color="auto"/>
        <w:right w:val="none" w:sz="0" w:space="0" w:color="auto"/>
      </w:divBdr>
    </w:div>
    <w:div w:id="885263542">
      <w:bodyDiv w:val="1"/>
      <w:marLeft w:val="0"/>
      <w:marRight w:val="0"/>
      <w:marTop w:val="0"/>
      <w:marBottom w:val="0"/>
      <w:divBdr>
        <w:top w:val="none" w:sz="0" w:space="0" w:color="auto"/>
        <w:left w:val="none" w:sz="0" w:space="0" w:color="auto"/>
        <w:bottom w:val="none" w:sz="0" w:space="0" w:color="auto"/>
        <w:right w:val="none" w:sz="0" w:space="0" w:color="auto"/>
      </w:divBdr>
    </w:div>
    <w:div w:id="899053870">
      <w:bodyDiv w:val="1"/>
      <w:marLeft w:val="0"/>
      <w:marRight w:val="0"/>
      <w:marTop w:val="0"/>
      <w:marBottom w:val="0"/>
      <w:divBdr>
        <w:top w:val="none" w:sz="0" w:space="0" w:color="auto"/>
        <w:left w:val="none" w:sz="0" w:space="0" w:color="auto"/>
        <w:bottom w:val="none" w:sz="0" w:space="0" w:color="auto"/>
        <w:right w:val="none" w:sz="0" w:space="0" w:color="auto"/>
      </w:divBdr>
    </w:div>
    <w:div w:id="1084456010">
      <w:bodyDiv w:val="1"/>
      <w:marLeft w:val="0"/>
      <w:marRight w:val="0"/>
      <w:marTop w:val="0"/>
      <w:marBottom w:val="0"/>
      <w:divBdr>
        <w:top w:val="none" w:sz="0" w:space="0" w:color="auto"/>
        <w:left w:val="none" w:sz="0" w:space="0" w:color="auto"/>
        <w:bottom w:val="none" w:sz="0" w:space="0" w:color="auto"/>
        <w:right w:val="none" w:sz="0" w:space="0" w:color="auto"/>
      </w:divBdr>
    </w:div>
    <w:div w:id="1157844920">
      <w:bodyDiv w:val="1"/>
      <w:marLeft w:val="0"/>
      <w:marRight w:val="0"/>
      <w:marTop w:val="0"/>
      <w:marBottom w:val="0"/>
      <w:divBdr>
        <w:top w:val="none" w:sz="0" w:space="0" w:color="auto"/>
        <w:left w:val="none" w:sz="0" w:space="0" w:color="auto"/>
        <w:bottom w:val="none" w:sz="0" w:space="0" w:color="auto"/>
        <w:right w:val="none" w:sz="0" w:space="0" w:color="auto"/>
      </w:divBdr>
    </w:div>
    <w:div w:id="1245534495">
      <w:bodyDiv w:val="1"/>
      <w:marLeft w:val="0"/>
      <w:marRight w:val="0"/>
      <w:marTop w:val="0"/>
      <w:marBottom w:val="0"/>
      <w:divBdr>
        <w:top w:val="none" w:sz="0" w:space="0" w:color="auto"/>
        <w:left w:val="none" w:sz="0" w:space="0" w:color="auto"/>
        <w:bottom w:val="none" w:sz="0" w:space="0" w:color="auto"/>
        <w:right w:val="none" w:sz="0" w:space="0" w:color="auto"/>
      </w:divBdr>
    </w:div>
    <w:div w:id="1371875227">
      <w:bodyDiv w:val="1"/>
      <w:marLeft w:val="0"/>
      <w:marRight w:val="0"/>
      <w:marTop w:val="0"/>
      <w:marBottom w:val="0"/>
      <w:divBdr>
        <w:top w:val="none" w:sz="0" w:space="0" w:color="auto"/>
        <w:left w:val="none" w:sz="0" w:space="0" w:color="auto"/>
        <w:bottom w:val="none" w:sz="0" w:space="0" w:color="auto"/>
        <w:right w:val="none" w:sz="0" w:space="0" w:color="auto"/>
      </w:divBdr>
    </w:div>
    <w:div w:id="16049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0247-A3D7-4C77-B805-4CEA90AA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中国白蚁防治氯丹灭蚁灵替代示范项目</vt:lpstr>
    </vt:vector>
  </TitlesOfParts>
  <Company>Zhejiang University</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中国白蚁防治氯丹灭蚁灵替代示范项目</dc:title>
  <dc:creator>Mo Jianchu</dc:creator>
  <cp:lastModifiedBy>Ge Ke</cp:lastModifiedBy>
  <cp:revision>4</cp:revision>
  <cp:lastPrinted>2010-08-25T05:30:00Z</cp:lastPrinted>
  <dcterms:created xsi:type="dcterms:W3CDTF">2010-09-09T01:35:00Z</dcterms:created>
  <dcterms:modified xsi:type="dcterms:W3CDTF">2010-11-16T07:48:00Z</dcterms:modified>
</cp:coreProperties>
</file>